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5E" w:rsidRPr="00655AD8" w:rsidRDefault="00B6435E" w:rsidP="00B6435E">
      <w:pPr>
        <w:pStyle w:val="Virsraksts6"/>
        <w:jc w:val="center"/>
        <w:rPr>
          <w:rFonts w:ascii="Times New Roman" w:hAnsi="Times New Roman"/>
          <w:sz w:val="24"/>
          <w:szCs w:val="24"/>
        </w:rPr>
      </w:pPr>
      <w:r w:rsidRPr="00655AD8">
        <w:rPr>
          <w:rFonts w:ascii="Times New Roman" w:hAnsi="Times New Roman"/>
          <w:sz w:val="24"/>
          <w:szCs w:val="24"/>
        </w:rPr>
        <w:t xml:space="preserve">Iepirkuma līgums Nr. 01 – 29/ </w:t>
      </w:r>
      <w:r w:rsidR="00720114">
        <w:rPr>
          <w:rFonts w:ascii="Times New Roman" w:hAnsi="Times New Roman"/>
          <w:sz w:val="24"/>
          <w:szCs w:val="24"/>
        </w:rPr>
        <w:t>3</w:t>
      </w:r>
    </w:p>
    <w:p w:rsidR="00B6435E" w:rsidRPr="00655AD8" w:rsidRDefault="00B6435E" w:rsidP="00B6435E">
      <w:pPr>
        <w:rPr>
          <w:sz w:val="24"/>
          <w:szCs w:val="24"/>
        </w:rPr>
      </w:pPr>
    </w:p>
    <w:p w:rsidR="00655AD8" w:rsidRPr="00655AD8" w:rsidRDefault="00655AD8" w:rsidP="00B6435E">
      <w:pPr>
        <w:rPr>
          <w:sz w:val="24"/>
          <w:szCs w:val="24"/>
        </w:rPr>
      </w:pPr>
    </w:p>
    <w:p w:rsidR="00B6435E" w:rsidRPr="00655AD8" w:rsidRDefault="00B6435E" w:rsidP="00B6435E">
      <w:pPr>
        <w:jc w:val="both"/>
        <w:rPr>
          <w:rFonts w:eastAsia="Times New Roman"/>
          <w:sz w:val="24"/>
          <w:szCs w:val="24"/>
        </w:rPr>
      </w:pPr>
      <w:r w:rsidRPr="00655AD8">
        <w:rPr>
          <w:rFonts w:eastAsia="Times New Roman"/>
          <w:sz w:val="24"/>
          <w:szCs w:val="24"/>
        </w:rPr>
        <w:t>Rīgā, 201</w:t>
      </w:r>
      <w:r w:rsidR="00720114">
        <w:rPr>
          <w:rFonts w:eastAsia="Times New Roman"/>
          <w:sz w:val="24"/>
          <w:szCs w:val="24"/>
        </w:rPr>
        <w:t>9. gada 02. janvārī</w:t>
      </w:r>
    </w:p>
    <w:p w:rsidR="00B6435E" w:rsidRPr="00655AD8" w:rsidRDefault="00B6435E" w:rsidP="00B6435E">
      <w:pPr>
        <w:jc w:val="both"/>
        <w:rPr>
          <w:rFonts w:eastAsia="Times New Roman"/>
          <w:sz w:val="24"/>
          <w:szCs w:val="24"/>
        </w:rPr>
      </w:pPr>
    </w:p>
    <w:p w:rsidR="00B6435E" w:rsidRPr="00BB59AE" w:rsidRDefault="00B6435E" w:rsidP="00B6435E">
      <w:pPr>
        <w:ind w:firstLine="720"/>
        <w:jc w:val="both"/>
        <w:rPr>
          <w:sz w:val="24"/>
          <w:szCs w:val="24"/>
        </w:rPr>
      </w:pPr>
      <w:r w:rsidRPr="00655AD8">
        <w:rPr>
          <w:b/>
          <w:sz w:val="24"/>
          <w:szCs w:val="24"/>
        </w:rPr>
        <w:t xml:space="preserve">Valsts sabiedrība ar ierobežotu atbildību </w:t>
      </w:r>
      <w:r w:rsidRPr="00655AD8">
        <w:rPr>
          <w:b/>
          <w:bCs/>
          <w:iCs/>
          <w:sz w:val="24"/>
          <w:szCs w:val="24"/>
        </w:rPr>
        <w:t>“Traumatoloģijas un ortopēdijas slimnīca”</w:t>
      </w:r>
      <w:r w:rsidRPr="00655AD8">
        <w:rPr>
          <w:sz w:val="24"/>
          <w:szCs w:val="24"/>
        </w:rPr>
        <w:t xml:space="preserve">, reģistrācijas Nr. 40003410729, juridiskā adrese - Duntes iela 22, Rīga (turpmāk – Pasūtītājs), tās valdes priekšsēdētājas Anitas Vaivodes un valdes locekļu Ineses Rantiņas un Modra Ciema personā, kuri </w:t>
      </w:r>
      <w:r w:rsidRPr="00BB59AE">
        <w:rPr>
          <w:sz w:val="24"/>
          <w:szCs w:val="24"/>
        </w:rPr>
        <w:t>darbojas pamatojoties uz Statūtiem, no vienas puses, un</w:t>
      </w:r>
    </w:p>
    <w:p w:rsidR="00B6435E" w:rsidRPr="00BB59AE" w:rsidRDefault="00B6435E" w:rsidP="00B6435E">
      <w:pPr>
        <w:ind w:firstLine="709"/>
        <w:jc w:val="both"/>
        <w:rPr>
          <w:sz w:val="24"/>
          <w:szCs w:val="24"/>
        </w:rPr>
      </w:pPr>
      <w:proofErr w:type="spellStart"/>
      <w:r w:rsidRPr="00BB59AE">
        <w:rPr>
          <w:b/>
          <w:sz w:val="24"/>
          <w:szCs w:val="24"/>
        </w:rPr>
        <w:t>Syntrade</w:t>
      </w:r>
      <w:proofErr w:type="spellEnd"/>
      <w:r w:rsidRPr="00BB59AE">
        <w:rPr>
          <w:b/>
          <w:sz w:val="24"/>
          <w:szCs w:val="24"/>
        </w:rPr>
        <w:t xml:space="preserve"> </w:t>
      </w:r>
      <w:proofErr w:type="spellStart"/>
      <w:r w:rsidRPr="00BB59AE">
        <w:rPr>
          <w:b/>
          <w:sz w:val="24"/>
          <w:szCs w:val="24"/>
        </w:rPr>
        <w:t>Oy</w:t>
      </w:r>
      <w:proofErr w:type="spellEnd"/>
      <w:r w:rsidRPr="00BB59AE">
        <w:rPr>
          <w:sz w:val="24"/>
          <w:szCs w:val="24"/>
        </w:rPr>
        <w:t xml:space="preserve">, reģistrācijas Nr. </w:t>
      </w:r>
      <w:r w:rsidR="00BB59AE" w:rsidRPr="00BB59AE">
        <w:rPr>
          <w:sz w:val="24"/>
          <w:szCs w:val="24"/>
        </w:rPr>
        <w:t xml:space="preserve">2532909-9, </w:t>
      </w:r>
      <w:proofErr w:type="spellStart"/>
      <w:r w:rsidR="00BB59AE" w:rsidRPr="00BB59AE">
        <w:rPr>
          <w:sz w:val="24"/>
          <w:szCs w:val="24"/>
        </w:rPr>
        <w:t>Stīpnieku</w:t>
      </w:r>
      <w:proofErr w:type="spellEnd"/>
      <w:r w:rsidR="00BB59AE" w:rsidRPr="00BB59AE">
        <w:rPr>
          <w:sz w:val="24"/>
          <w:szCs w:val="24"/>
        </w:rPr>
        <w:t xml:space="preserve"> ceļš 7, Mārupe, LV – 2167</w:t>
      </w:r>
      <w:r w:rsidRPr="00BB59AE">
        <w:rPr>
          <w:sz w:val="24"/>
          <w:szCs w:val="24"/>
        </w:rPr>
        <w:t xml:space="preserve"> (turpmāk – Piegādātājs), tās </w:t>
      </w:r>
      <w:r w:rsidR="002A7120">
        <w:rPr>
          <w:rFonts w:eastAsia="Times New Roman"/>
          <w:sz w:val="24"/>
          <w:szCs w:val="24"/>
        </w:rPr>
        <w:t>reģionā tirdzniecības vadītāja Dzintara Meikšāna</w:t>
      </w:r>
      <w:r w:rsidRPr="00BB59AE">
        <w:rPr>
          <w:sz w:val="24"/>
          <w:szCs w:val="24"/>
        </w:rPr>
        <w:t xml:space="preserve"> personā, kurš darbojas pamatojoties uz </w:t>
      </w:r>
      <w:r w:rsidR="002A7120">
        <w:rPr>
          <w:sz w:val="24"/>
          <w:szCs w:val="24"/>
        </w:rPr>
        <w:t>pilnvaras pamata</w:t>
      </w:r>
      <w:r w:rsidRPr="00BB59AE">
        <w:rPr>
          <w:sz w:val="24"/>
          <w:szCs w:val="24"/>
        </w:rPr>
        <w:t xml:space="preserve">, no otras puses, abi kopā turpmāk Puses, </w:t>
      </w:r>
    </w:p>
    <w:p w:rsidR="00B6435E" w:rsidRPr="00655AD8" w:rsidRDefault="00B6435E" w:rsidP="00B6435E">
      <w:pPr>
        <w:ind w:firstLine="709"/>
        <w:jc w:val="both"/>
        <w:rPr>
          <w:sz w:val="24"/>
          <w:szCs w:val="24"/>
        </w:rPr>
      </w:pPr>
      <w:r w:rsidRPr="00655AD8">
        <w:rPr>
          <w:sz w:val="24"/>
          <w:szCs w:val="24"/>
        </w:rPr>
        <w:t>pamatojoties uz iepirkuma procedūras “</w:t>
      </w:r>
      <w:r w:rsidRPr="00655AD8">
        <w:rPr>
          <w:b/>
          <w:sz w:val="24"/>
          <w:szCs w:val="24"/>
        </w:rPr>
        <w:t xml:space="preserve">Mugurkaulāja skriemeļu ķermeņu un </w:t>
      </w:r>
      <w:proofErr w:type="spellStart"/>
      <w:r w:rsidRPr="00655AD8">
        <w:rPr>
          <w:b/>
          <w:sz w:val="24"/>
          <w:szCs w:val="24"/>
        </w:rPr>
        <w:t>starpskriemeļu</w:t>
      </w:r>
      <w:proofErr w:type="spellEnd"/>
      <w:r w:rsidRPr="00655AD8">
        <w:rPr>
          <w:b/>
          <w:sz w:val="24"/>
          <w:szCs w:val="24"/>
        </w:rPr>
        <w:t xml:space="preserve"> diskus aizvietojošu implantu iegāde</w:t>
      </w:r>
      <w:r w:rsidRPr="00655AD8">
        <w:rPr>
          <w:sz w:val="24"/>
          <w:szCs w:val="24"/>
        </w:rPr>
        <w:t>”</w:t>
      </w:r>
      <w:r w:rsidRPr="00655AD8">
        <w:rPr>
          <w:bCs/>
          <w:sz w:val="24"/>
          <w:szCs w:val="24"/>
        </w:rPr>
        <w:t xml:space="preserve">, </w:t>
      </w:r>
      <w:r w:rsidRPr="00655AD8">
        <w:rPr>
          <w:sz w:val="24"/>
          <w:szCs w:val="24"/>
        </w:rPr>
        <w:t>identifikācijas Nr. VSIA TOS 2018/33MP, rezultātiem, noslēdz šādu līgumu (turpmāk – Līgums):</w:t>
      </w:r>
    </w:p>
    <w:p w:rsidR="00B6435E" w:rsidRPr="00655AD8" w:rsidRDefault="00B6435E" w:rsidP="00B6435E">
      <w:pPr>
        <w:ind w:firstLine="709"/>
        <w:jc w:val="both"/>
        <w:rPr>
          <w:sz w:val="24"/>
          <w:szCs w:val="24"/>
        </w:rPr>
      </w:pPr>
    </w:p>
    <w:p w:rsidR="00B6435E" w:rsidRPr="00655AD8" w:rsidRDefault="00B6435E" w:rsidP="00B6435E">
      <w:pPr>
        <w:keepNext/>
        <w:numPr>
          <w:ilvl w:val="0"/>
          <w:numId w:val="1"/>
        </w:numPr>
        <w:spacing w:line="276" w:lineRule="auto"/>
        <w:jc w:val="center"/>
        <w:outlineLvl w:val="0"/>
        <w:rPr>
          <w:b/>
          <w:caps/>
          <w:sz w:val="24"/>
          <w:szCs w:val="24"/>
        </w:rPr>
      </w:pPr>
      <w:bookmarkStart w:id="0" w:name="_Toc341861753"/>
      <w:r w:rsidRPr="00655AD8">
        <w:rPr>
          <w:b/>
          <w:caps/>
          <w:sz w:val="24"/>
          <w:szCs w:val="24"/>
        </w:rPr>
        <w:t>Līguma priekšmets</w:t>
      </w:r>
      <w:bookmarkEnd w:id="0"/>
    </w:p>
    <w:p w:rsidR="00B6435E" w:rsidRPr="00655AD8" w:rsidRDefault="00B6435E" w:rsidP="00B6435E">
      <w:pPr>
        <w:numPr>
          <w:ilvl w:val="1"/>
          <w:numId w:val="1"/>
        </w:numPr>
        <w:suppressAutoHyphens/>
        <w:autoSpaceDN w:val="0"/>
        <w:spacing w:before="120" w:after="120"/>
        <w:jc w:val="both"/>
        <w:textAlignment w:val="baseline"/>
        <w:rPr>
          <w:sz w:val="24"/>
          <w:szCs w:val="24"/>
        </w:rPr>
      </w:pPr>
      <w:r w:rsidRPr="00655AD8">
        <w:rPr>
          <w:sz w:val="24"/>
          <w:szCs w:val="24"/>
        </w:rPr>
        <w:t xml:space="preserve">Līguma priekšmets ir </w:t>
      </w:r>
      <w:r w:rsidRPr="00655AD8">
        <w:rPr>
          <w:b/>
          <w:sz w:val="24"/>
          <w:szCs w:val="24"/>
        </w:rPr>
        <w:t xml:space="preserve">mugurkaulāja skriemeļu ķermeņu un </w:t>
      </w:r>
      <w:proofErr w:type="spellStart"/>
      <w:r w:rsidRPr="00655AD8">
        <w:rPr>
          <w:b/>
          <w:sz w:val="24"/>
          <w:szCs w:val="24"/>
        </w:rPr>
        <w:t>starpskriemeļu</w:t>
      </w:r>
      <w:proofErr w:type="spellEnd"/>
      <w:r w:rsidRPr="00655AD8">
        <w:rPr>
          <w:b/>
          <w:sz w:val="24"/>
          <w:szCs w:val="24"/>
        </w:rPr>
        <w:t xml:space="preserve"> diskus aizvietojošu implantu piegāde </w:t>
      </w:r>
      <w:r w:rsidRPr="00655AD8">
        <w:rPr>
          <w:sz w:val="24"/>
          <w:szCs w:val="24"/>
        </w:rPr>
        <w:t xml:space="preserve">(turpmāk tekstā </w:t>
      </w:r>
      <w:r w:rsidRPr="00655AD8">
        <w:rPr>
          <w:caps/>
          <w:sz w:val="24"/>
          <w:szCs w:val="24"/>
        </w:rPr>
        <w:t xml:space="preserve">preCES) PASŪTĪTĀJAM </w:t>
      </w:r>
      <w:r w:rsidRPr="00655AD8">
        <w:rPr>
          <w:sz w:val="24"/>
          <w:szCs w:val="24"/>
        </w:rPr>
        <w:t>24 mēnešus.</w:t>
      </w:r>
    </w:p>
    <w:p w:rsidR="00B6435E" w:rsidRPr="00655AD8" w:rsidRDefault="00B6435E" w:rsidP="00B6435E">
      <w:pPr>
        <w:numPr>
          <w:ilvl w:val="1"/>
          <w:numId w:val="1"/>
        </w:numPr>
        <w:suppressAutoHyphens/>
        <w:autoSpaceDN w:val="0"/>
        <w:spacing w:before="120" w:after="120"/>
        <w:jc w:val="both"/>
        <w:textAlignment w:val="baseline"/>
        <w:rPr>
          <w:sz w:val="24"/>
          <w:szCs w:val="24"/>
        </w:rPr>
      </w:pPr>
      <w:r w:rsidRPr="00655AD8">
        <w:rPr>
          <w:caps/>
          <w:sz w:val="24"/>
          <w:szCs w:val="24"/>
        </w:rPr>
        <w:t>P</w:t>
      </w:r>
      <w:r w:rsidRPr="00655AD8">
        <w:rPr>
          <w:sz w:val="24"/>
          <w:szCs w:val="24"/>
        </w:rPr>
        <w:t>ircējs</w:t>
      </w:r>
      <w:r w:rsidRPr="00655AD8">
        <w:rPr>
          <w:caps/>
          <w:sz w:val="24"/>
          <w:szCs w:val="24"/>
        </w:rPr>
        <w:t xml:space="preserve"> </w:t>
      </w:r>
      <w:proofErr w:type="spellStart"/>
      <w:r w:rsidRPr="00655AD8">
        <w:rPr>
          <w:sz w:val="24"/>
          <w:szCs w:val="24"/>
        </w:rPr>
        <w:t>pasūta</w:t>
      </w:r>
      <w:proofErr w:type="spellEnd"/>
      <w:r w:rsidRPr="00655AD8">
        <w:rPr>
          <w:sz w:val="24"/>
          <w:szCs w:val="24"/>
        </w:rPr>
        <w:t xml:space="preserve"> un apmaksā, bet Pārdevējs piegādā </w:t>
      </w:r>
      <w:r w:rsidRPr="00655AD8">
        <w:rPr>
          <w:caps/>
          <w:sz w:val="24"/>
          <w:szCs w:val="24"/>
        </w:rPr>
        <w:t>preces</w:t>
      </w:r>
      <w:r w:rsidRPr="00655AD8">
        <w:rPr>
          <w:sz w:val="24"/>
          <w:szCs w:val="24"/>
        </w:rPr>
        <w:t xml:space="preserve"> saskaņā ar iepirkuma procedūrā iesniegto Pārdevēja Tehnisko piedāvājumu (1. pielikums) un Finanšu piedāvājumu (2. pielikums), kas ir Līguma neatņemamas sastāvdaļas.</w:t>
      </w:r>
    </w:p>
    <w:p w:rsidR="00B6435E" w:rsidRPr="00655AD8" w:rsidRDefault="00B6435E" w:rsidP="00B6435E">
      <w:pPr>
        <w:numPr>
          <w:ilvl w:val="1"/>
          <w:numId w:val="1"/>
        </w:numPr>
        <w:suppressAutoHyphens/>
        <w:autoSpaceDN w:val="0"/>
        <w:spacing w:before="120" w:after="120"/>
        <w:jc w:val="both"/>
        <w:textAlignment w:val="baseline"/>
        <w:rPr>
          <w:sz w:val="24"/>
          <w:szCs w:val="24"/>
        </w:rPr>
      </w:pPr>
      <w:r w:rsidRPr="00655AD8">
        <w:rPr>
          <w:sz w:val="24"/>
          <w:szCs w:val="24"/>
        </w:rPr>
        <w:t>PRECES tiek piegādātas partijās.</w:t>
      </w:r>
    </w:p>
    <w:p w:rsidR="00B6435E" w:rsidRPr="00655AD8" w:rsidRDefault="00B6435E" w:rsidP="00B6435E">
      <w:pPr>
        <w:numPr>
          <w:ilvl w:val="2"/>
          <w:numId w:val="1"/>
        </w:numPr>
        <w:suppressAutoHyphens/>
        <w:autoSpaceDN w:val="0"/>
        <w:spacing w:before="120" w:after="120"/>
        <w:jc w:val="both"/>
        <w:textAlignment w:val="baseline"/>
        <w:rPr>
          <w:sz w:val="24"/>
          <w:szCs w:val="24"/>
        </w:rPr>
      </w:pPr>
      <w:r w:rsidRPr="00655AD8">
        <w:rPr>
          <w:sz w:val="24"/>
          <w:szCs w:val="24"/>
        </w:rPr>
        <w:t xml:space="preserve">Pārdevējs nodod ar pieņemšanas – nodošanas aktu un Pircējs pieņem PRECI saskaņā ar nomenklatūru un vērtību pēc saraksta lietošanai ar </w:t>
      </w:r>
      <w:r w:rsidRPr="00655AD8">
        <w:rPr>
          <w:sz w:val="24"/>
          <w:szCs w:val="24"/>
          <w:u w:val="single"/>
        </w:rPr>
        <w:t>konsignācijas noteikumiem</w:t>
      </w:r>
      <w:r w:rsidRPr="00655AD8">
        <w:rPr>
          <w:sz w:val="24"/>
          <w:szCs w:val="24"/>
        </w:rPr>
        <w:t>.</w:t>
      </w:r>
    </w:p>
    <w:p w:rsidR="00B6435E" w:rsidRPr="00655AD8" w:rsidRDefault="00B6435E" w:rsidP="00B6435E">
      <w:pPr>
        <w:numPr>
          <w:ilvl w:val="2"/>
          <w:numId w:val="1"/>
        </w:numPr>
        <w:suppressAutoHyphens/>
        <w:autoSpaceDN w:val="0"/>
        <w:spacing w:before="120" w:after="120"/>
        <w:jc w:val="both"/>
        <w:textAlignment w:val="baseline"/>
        <w:rPr>
          <w:sz w:val="24"/>
          <w:szCs w:val="24"/>
        </w:rPr>
      </w:pPr>
      <w:r w:rsidRPr="00655AD8">
        <w:rPr>
          <w:sz w:val="24"/>
          <w:szCs w:val="24"/>
        </w:rPr>
        <w:t>Tiklīdz konsignācijā nodotā PRECE ir izlietota, par to tiek sastādīts un nosūtīts Pārdevējam norakstīšanas akts. Līdz norakstīšanas akta parakstīšanai, Pārdevējs saglabā īpašuma tiesības uz šo PRECI.</w:t>
      </w:r>
    </w:p>
    <w:p w:rsidR="00B6435E" w:rsidRPr="00655AD8" w:rsidRDefault="00B6435E" w:rsidP="00B6435E">
      <w:pPr>
        <w:numPr>
          <w:ilvl w:val="2"/>
          <w:numId w:val="1"/>
        </w:numPr>
        <w:suppressAutoHyphens/>
        <w:autoSpaceDN w:val="0"/>
        <w:spacing w:before="120" w:after="120"/>
        <w:jc w:val="both"/>
        <w:textAlignment w:val="baseline"/>
        <w:rPr>
          <w:sz w:val="24"/>
          <w:szCs w:val="24"/>
        </w:rPr>
      </w:pPr>
      <w:r w:rsidRPr="00655AD8">
        <w:rPr>
          <w:sz w:val="24"/>
          <w:szCs w:val="24"/>
        </w:rPr>
        <w:t>Pārdevēja piegādāto PREČU konsignācijas termiņš ir 24 mēneši no piegādes datuma un nodošanas – pieņemšanas akta parakstīšanas brīža.</w:t>
      </w:r>
    </w:p>
    <w:p w:rsidR="00B6435E" w:rsidRPr="00655AD8" w:rsidRDefault="00B6435E" w:rsidP="00B6435E">
      <w:pPr>
        <w:numPr>
          <w:ilvl w:val="2"/>
          <w:numId w:val="1"/>
        </w:numPr>
        <w:suppressAutoHyphens/>
        <w:autoSpaceDN w:val="0"/>
        <w:spacing w:before="120" w:after="120"/>
        <w:jc w:val="both"/>
        <w:textAlignment w:val="baseline"/>
        <w:rPr>
          <w:sz w:val="24"/>
          <w:szCs w:val="24"/>
        </w:rPr>
      </w:pPr>
      <w:r w:rsidRPr="00655AD8">
        <w:rPr>
          <w:sz w:val="24"/>
          <w:szCs w:val="24"/>
        </w:rPr>
        <w:t>Pēc abu pušu rakstveida vienošanās konsignācijas termiņu var pārskatīt, precizēt vai pagarināt.</w:t>
      </w:r>
    </w:p>
    <w:p w:rsidR="00B6435E" w:rsidRPr="00655AD8" w:rsidRDefault="00B6435E" w:rsidP="00B6435E">
      <w:pPr>
        <w:numPr>
          <w:ilvl w:val="2"/>
          <w:numId w:val="1"/>
        </w:numPr>
        <w:suppressAutoHyphens/>
        <w:autoSpaceDN w:val="0"/>
        <w:spacing w:before="120" w:after="120"/>
        <w:jc w:val="both"/>
        <w:textAlignment w:val="baseline"/>
        <w:rPr>
          <w:sz w:val="24"/>
          <w:szCs w:val="24"/>
        </w:rPr>
      </w:pPr>
      <w:r w:rsidRPr="00655AD8">
        <w:rPr>
          <w:sz w:val="24"/>
          <w:szCs w:val="24"/>
        </w:rPr>
        <w:t>Pārdevējs ir tiesīgs atsaukt savu preču komplektu līdz noteiktajam realizācijas termiņam, bet ne agrāk kā 2 mēnešus pēc to faktiskās nonākšanas Pircējam konsignācijā.</w:t>
      </w:r>
    </w:p>
    <w:p w:rsidR="00B6435E" w:rsidRPr="00655AD8" w:rsidRDefault="00B6435E" w:rsidP="00B6435E">
      <w:pPr>
        <w:numPr>
          <w:ilvl w:val="2"/>
          <w:numId w:val="1"/>
        </w:numPr>
        <w:suppressAutoHyphens/>
        <w:autoSpaceDN w:val="0"/>
        <w:spacing w:before="120" w:after="120"/>
        <w:jc w:val="both"/>
        <w:textAlignment w:val="baseline"/>
        <w:rPr>
          <w:sz w:val="24"/>
          <w:szCs w:val="24"/>
        </w:rPr>
      </w:pPr>
      <w:r w:rsidRPr="00655AD8">
        <w:rPr>
          <w:sz w:val="24"/>
          <w:szCs w:val="24"/>
        </w:rPr>
        <w:t>Konsignācijas termiņa laikā neizlietotie implanti tiek atdoti Pārdevējam atpakaļ ar nodošanas – pieņemšanas aktu.</w:t>
      </w:r>
    </w:p>
    <w:p w:rsidR="00B6435E" w:rsidRPr="00655AD8" w:rsidRDefault="00B6435E" w:rsidP="00B6435E">
      <w:pPr>
        <w:numPr>
          <w:ilvl w:val="2"/>
          <w:numId w:val="1"/>
        </w:numPr>
        <w:suppressAutoHyphens/>
        <w:autoSpaceDN w:val="0"/>
        <w:spacing w:before="120" w:after="120"/>
        <w:jc w:val="both"/>
        <w:textAlignment w:val="baseline"/>
        <w:rPr>
          <w:sz w:val="24"/>
          <w:szCs w:val="24"/>
        </w:rPr>
      </w:pPr>
      <w:r w:rsidRPr="00655AD8">
        <w:rPr>
          <w:sz w:val="24"/>
          <w:szCs w:val="24"/>
        </w:rPr>
        <w:t>Pārdevējam un Pircējam ir tiesības konsignācijas termiņa jebkurā brīdī pārbaudīt konsignācijā nodotā komplekta priekšmetu izlietojumu un uzskaiti, veicot inventarizāciju.</w:t>
      </w:r>
    </w:p>
    <w:p w:rsidR="00B6435E" w:rsidRPr="00655AD8" w:rsidRDefault="00B6435E" w:rsidP="00B6435E">
      <w:pPr>
        <w:numPr>
          <w:ilvl w:val="1"/>
          <w:numId w:val="1"/>
        </w:numPr>
        <w:suppressAutoHyphens/>
        <w:autoSpaceDN w:val="0"/>
        <w:spacing w:before="120" w:after="120"/>
        <w:jc w:val="both"/>
        <w:textAlignment w:val="baseline"/>
        <w:rPr>
          <w:sz w:val="24"/>
          <w:szCs w:val="24"/>
        </w:rPr>
      </w:pPr>
      <w:r w:rsidRPr="00655AD8">
        <w:rPr>
          <w:caps/>
          <w:sz w:val="24"/>
          <w:szCs w:val="24"/>
        </w:rPr>
        <w:t>P</w:t>
      </w:r>
      <w:r w:rsidRPr="00655AD8">
        <w:rPr>
          <w:sz w:val="24"/>
          <w:szCs w:val="24"/>
        </w:rPr>
        <w:t>ārdevējs</w:t>
      </w:r>
      <w:r w:rsidRPr="00655AD8">
        <w:rPr>
          <w:caps/>
          <w:sz w:val="24"/>
          <w:szCs w:val="24"/>
        </w:rPr>
        <w:t xml:space="preserve"> Preces</w:t>
      </w:r>
      <w:r w:rsidRPr="00655AD8">
        <w:rPr>
          <w:sz w:val="24"/>
          <w:szCs w:val="24"/>
        </w:rPr>
        <w:t xml:space="preserve"> nosaukumu, daudzumu un vērtību katru reizi fiksē </w:t>
      </w:r>
      <w:r w:rsidRPr="00655AD8">
        <w:rPr>
          <w:caps/>
          <w:sz w:val="24"/>
          <w:szCs w:val="24"/>
        </w:rPr>
        <w:t>preču</w:t>
      </w:r>
      <w:r w:rsidRPr="00655AD8">
        <w:rPr>
          <w:sz w:val="24"/>
          <w:szCs w:val="24"/>
        </w:rPr>
        <w:t xml:space="preserve">  pavadzīmē – rēķinā.</w:t>
      </w:r>
    </w:p>
    <w:p w:rsidR="00B6435E" w:rsidRPr="00655AD8" w:rsidRDefault="00B6435E" w:rsidP="00B6435E">
      <w:pPr>
        <w:numPr>
          <w:ilvl w:val="1"/>
          <w:numId w:val="1"/>
        </w:numPr>
        <w:suppressAutoHyphens/>
        <w:autoSpaceDN w:val="0"/>
        <w:spacing w:before="120" w:after="120"/>
        <w:jc w:val="both"/>
        <w:textAlignment w:val="baseline"/>
        <w:rPr>
          <w:sz w:val="24"/>
          <w:szCs w:val="24"/>
        </w:rPr>
      </w:pPr>
      <w:r w:rsidRPr="00655AD8">
        <w:rPr>
          <w:caps/>
          <w:sz w:val="24"/>
          <w:szCs w:val="24"/>
        </w:rPr>
        <w:t>P</w:t>
      </w:r>
      <w:r w:rsidRPr="00655AD8">
        <w:rPr>
          <w:sz w:val="24"/>
          <w:szCs w:val="24"/>
        </w:rPr>
        <w:t xml:space="preserve">ārdevējs atbild par piegādātās </w:t>
      </w:r>
      <w:r w:rsidRPr="00655AD8">
        <w:rPr>
          <w:caps/>
          <w:sz w:val="24"/>
          <w:szCs w:val="24"/>
        </w:rPr>
        <w:t>preces</w:t>
      </w:r>
      <w:r w:rsidRPr="00655AD8">
        <w:rPr>
          <w:sz w:val="24"/>
          <w:szCs w:val="24"/>
        </w:rPr>
        <w:t xml:space="preserve"> kvalitāti un sedz </w:t>
      </w:r>
      <w:r w:rsidRPr="00655AD8">
        <w:rPr>
          <w:caps/>
          <w:sz w:val="24"/>
          <w:szCs w:val="24"/>
        </w:rPr>
        <w:t>P</w:t>
      </w:r>
      <w:r w:rsidRPr="00655AD8">
        <w:rPr>
          <w:sz w:val="24"/>
          <w:szCs w:val="24"/>
        </w:rPr>
        <w:t xml:space="preserve">ircējam visus pierādītos ar </w:t>
      </w:r>
      <w:r w:rsidRPr="00655AD8">
        <w:rPr>
          <w:caps/>
          <w:sz w:val="24"/>
          <w:szCs w:val="24"/>
        </w:rPr>
        <w:t>preces</w:t>
      </w:r>
      <w:r w:rsidRPr="00655AD8">
        <w:rPr>
          <w:sz w:val="24"/>
          <w:szCs w:val="24"/>
        </w:rPr>
        <w:t xml:space="preserve"> neatbilstību kvalitātei saistītos zaudējumus.</w:t>
      </w:r>
    </w:p>
    <w:p w:rsidR="00B6435E" w:rsidRPr="00655AD8" w:rsidRDefault="00B6435E" w:rsidP="00B6435E">
      <w:pPr>
        <w:numPr>
          <w:ilvl w:val="1"/>
          <w:numId w:val="1"/>
        </w:numPr>
        <w:suppressAutoHyphens/>
        <w:autoSpaceDN w:val="0"/>
        <w:spacing w:before="120" w:after="120"/>
        <w:jc w:val="both"/>
        <w:textAlignment w:val="baseline"/>
        <w:rPr>
          <w:sz w:val="24"/>
          <w:szCs w:val="24"/>
        </w:rPr>
      </w:pPr>
      <w:r w:rsidRPr="00655AD8">
        <w:rPr>
          <w:caps/>
          <w:sz w:val="24"/>
          <w:szCs w:val="24"/>
        </w:rPr>
        <w:lastRenderedPageBreak/>
        <w:t xml:space="preserve">PRECEI </w:t>
      </w:r>
      <w:r w:rsidRPr="00655AD8">
        <w:rPr>
          <w:sz w:val="24"/>
          <w:szCs w:val="24"/>
        </w:rPr>
        <w:t>jābūt iepakotai tarā, kas atbilst ražotāja valsts standartiem vai tehnisko noteikumu prasībām, un kas nodrošina nemainīgu</w:t>
      </w:r>
      <w:r w:rsidRPr="00655AD8">
        <w:rPr>
          <w:caps/>
          <w:sz w:val="24"/>
          <w:szCs w:val="24"/>
        </w:rPr>
        <w:t xml:space="preserve"> preces </w:t>
      </w:r>
      <w:r w:rsidRPr="00655AD8">
        <w:rPr>
          <w:sz w:val="24"/>
          <w:szCs w:val="24"/>
        </w:rPr>
        <w:t>kvalitāti tās pārvadāšanas un uzglabāšanas laikā.</w:t>
      </w:r>
    </w:p>
    <w:p w:rsidR="00B6435E" w:rsidRPr="00655AD8" w:rsidRDefault="00B6435E" w:rsidP="00B6435E">
      <w:pPr>
        <w:keepNext/>
        <w:numPr>
          <w:ilvl w:val="0"/>
          <w:numId w:val="1"/>
        </w:numPr>
        <w:spacing w:before="120" w:after="120"/>
        <w:jc w:val="center"/>
        <w:outlineLvl w:val="0"/>
        <w:rPr>
          <w:b/>
          <w:caps/>
          <w:sz w:val="24"/>
          <w:szCs w:val="24"/>
        </w:rPr>
      </w:pPr>
      <w:r w:rsidRPr="00655AD8">
        <w:rPr>
          <w:b/>
          <w:caps/>
          <w:sz w:val="24"/>
          <w:szCs w:val="24"/>
        </w:rPr>
        <w:t>Pasūtījumu veikšana</w:t>
      </w:r>
    </w:p>
    <w:p w:rsidR="00B6435E" w:rsidRPr="00655AD8" w:rsidRDefault="00B6435E" w:rsidP="00B6435E">
      <w:pPr>
        <w:numPr>
          <w:ilvl w:val="1"/>
          <w:numId w:val="1"/>
        </w:numPr>
        <w:spacing w:before="120" w:after="120"/>
        <w:jc w:val="both"/>
        <w:rPr>
          <w:sz w:val="24"/>
          <w:szCs w:val="24"/>
        </w:rPr>
      </w:pPr>
      <w:r w:rsidRPr="00655AD8">
        <w:rPr>
          <w:sz w:val="24"/>
          <w:szCs w:val="24"/>
        </w:rPr>
        <w:t>Par konsignācijā nodotās PRECES izlietojumu tiek sastādīts norakstīšanas akts divos eksemplāros, kuru paraksta materiāli atbildīgā persona ķirurģisko operāciju bloka operāciju māsa  un operējošais ķirurgs. Par šo aktu 24 stundu laikā tiek informēts Pārdevējs, nosūtot tam pa faksu norakstīšanas akta kopiju. Pārdevējs, balstoties uz šo aktu, sastāda PREČU pavadzīmi – rēķinu par izlietoto priekšmetu, kuru piestāda Pircējam apmaksai.</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Implantu pasūtījumu konsignācijas komplekta papildināšanai veic Pasūtītāja pilnvarotā persona, informējot Pārdevēju par nepieciešamo PRECES daudzumu pa telefonu </w:t>
      </w:r>
      <w:r w:rsidR="002A7120">
        <w:rPr>
          <w:rFonts w:eastAsia="Times New Roman"/>
          <w:sz w:val="24"/>
          <w:szCs w:val="24"/>
        </w:rPr>
        <w:t>+371 27240524</w:t>
      </w:r>
      <w:r w:rsidRPr="00655AD8">
        <w:rPr>
          <w:sz w:val="24"/>
          <w:szCs w:val="24"/>
        </w:rPr>
        <w:t>.</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Pārdevējs izlietoto konsignācijas komplekta priekšmetu (medicīnas PRECI) piegādā Pircējam 10 (desmit) dienu laikā. </w:t>
      </w:r>
    </w:p>
    <w:p w:rsidR="00B6435E" w:rsidRPr="00655AD8" w:rsidRDefault="00B6435E" w:rsidP="00B6435E">
      <w:pPr>
        <w:keepNext/>
        <w:numPr>
          <w:ilvl w:val="0"/>
          <w:numId w:val="1"/>
        </w:numPr>
        <w:spacing w:before="120" w:after="120"/>
        <w:jc w:val="center"/>
        <w:outlineLvl w:val="0"/>
        <w:rPr>
          <w:b/>
          <w:caps/>
          <w:sz w:val="24"/>
          <w:szCs w:val="24"/>
        </w:rPr>
      </w:pPr>
      <w:r w:rsidRPr="00655AD8">
        <w:rPr>
          <w:b/>
          <w:caps/>
          <w:sz w:val="24"/>
          <w:szCs w:val="24"/>
        </w:rPr>
        <w:t>Līguma summa un samaksas kārtība</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Kopējā līguma summa ir </w:t>
      </w:r>
      <w:r w:rsidRPr="00655AD8">
        <w:rPr>
          <w:b/>
          <w:sz w:val="24"/>
          <w:szCs w:val="24"/>
        </w:rPr>
        <w:t>EUR 20660,06</w:t>
      </w:r>
      <w:r w:rsidRPr="00655AD8">
        <w:rPr>
          <w:sz w:val="24"/>
          <w:szCs w:val="24"/>
        </w:rPr>
        <w:t xml:space="preserve"> </w:t>
      </w:r>
      <w:r w:rsidRPr="00655AD8">
        <w:rPr>
          <w:i/>
          <w:sz w:val="24"/>
          <w:szCs w:val="24"/>
        </w:rPr>
        <w:t>(divdesmit tūkstoši seši simti sešdesmit eiro 06 centi)</w:t>
      </w:r>
      <w:r w:rsidRPr="00655AD8">
        <w:rPr>
          <w:sz w:val="24"/>
          <w:szCs w:val="24"/>
        </w:rPr>
        <w:t xml:space="preserve"> bez PVN. Pievienotās vērtības nodoklis nav Līguma priekšmeta daļa, tas tiek maksāts atbilstoši attiecīgajā maksāšanas brīdī normatīvajos aktos noteiktajam</w:t>
      </w:r>
    </w:p>
    <w:p w:rsidR="00B6435E" w:rsidRPr="00655AD8" w:rsidRDefault="00B6435E" w:rsidP="00B6435E">
      <w:pPr>
        <w:numPr>
          <w:ilvl w:val="1"/>
          <w:numId w:val="1"/>
        </w:numPr>
        <w:spacing w:before="120" w:after="120"/>
        <w:jc w:val="both"/>
        <w:rPr>
          <w:sz w:val="24"/>
          <w:szCs w:val="24"/>
        </w:rPr>
      </w:pPr>
      <w:r w:rsidRPr="00655AD8">
        <w:rPr>
          <w:sz w:val="24"/>
          <w:szCs w:val="24"/>
        </w:rPr>
        <w:t>Cenas tiek noteiktas EUR (</w:t>
      </w:r>
      <w:proofErr w:type="spellStart"/>
      <w:r w:rsidRPr="00655AD8">
        <w:rPr>
          <w:i/>
          <w:sz w:val="24"/>
          <w:szCs w:val="24"/>
        </w:rPr>
        <w:t>euro</w:t>
      </w:r>
      <w:proofErr w:type="spellEnd"/>
      <w:r w:rsidRPr="00655AD8">
        <w:rPr>
          <w:sz w:val="24"/>
          <w:szCs w:val="24"/>
        </w:rPr>
        <w:t xml:space="preserve">), vadoties no Pārdevēja iesniegtā finanšu piedāvājuma un tiek norādītas Līguma </w:t>
      </w:r>
      <w:r w:rsidRPr="00655AD8">
        <w:rPr>
          <w:b/>
          <w:bCs/>
          <w:sz w:val="24"/>
          <w:szCs w:val="24"/>
        </w:rPr>
        <w:t>pielikumā Nr. 2</w:t>
      </w:r>
      <w:r w:rsidRPr="00655AD8">
        <w:rPr>
          <w:sz w:val="24"/>
          <w:szCs w:val="24"/>
        </w:rPr>
        <w:t>.</w:t>
      </w:r>
    </w:p>
    <w:p w:rsidR="00B6435E" w:rsidRPr="00655AD8" w:rsidRDefault="00B6435E" w:rsidP="00B6435E">
      <w:pPr>
        <w:numPr>
          <w:ilvl w:val="1"/>
          <w:numId w:val="1"/>
        </w:numPr>
        <w:spacing w:before="120" w:after="120"/>
        <w:jc w:val="both"/>
        <w:rPr>
          <w:sz w:val="24"/>
          <w:szCs w:val="24"/>
        </w:rPr>
      </w:pPr>
      <w:r w:rsidRPr="00655AD8">
        <w:rPr>
          <w:caps/>
          <w:sz w:val="24"/>
          <w:szCs w:val="24"/>
        </w:rPr>
        <w:t>Preces</w:t>
      </w:r>
      <w:r w:rsidRPr="00655AD8">
        <w:rPr>
          <w:sz w:val="24"/>
          <w:szCs w:val="24"/>
        </w:rPr>
        <w:t xml:space="preserve"> cenā ir iekļauti transportēšanas izdevumi, nodokļi, kā arī jebkādi citi izdevumi, kas rodas </w:t>
      </w:r>
      <w:r w:rsidRPr="00655AD8">
        <w:rPr>
          <w:caps/>
          <w:sz w:val="24"/>
          <w:szCs w:val="24"/>
        </w:rPr>
        <w:t>P</w:t>
      </w:r>
      <w:r w:rsidRPr="00655AD8">
        <w:rPr>
          <w:sz w:val="24"/>
          <w:szCs w:val="24"/>
        </w:rPr>
        <w:t xml:space="preserve">ārdevējam sakarā ar </w:t>
      </w:r>
      <w:r w:rsidRPr="00655AD8">
        <w:rPr>
          <w:caps/>
          <w:sz w:val="24"/>
          <w:szCs w:val="24"/>
        </w:rPr>
        <w:t>Preces</w:t>
      </w:r>
      <w:r w:rsidRPr="00655AD8">
        <w:rPr>
          <w:sz w:val="24"/>
          <w:szCs w:val="24"/>
        </w:rPr>
        <w:t xml:space="preserve"> ievešanu Latvijas Republikā, uzglabāšanu un tās piegādi </w:t>
      </w:r>
      <w:r w:rsidRPr="00655AD8">
        <w:rPr>
          <w:caps/>
          <w:sz w:val="24"/>
          <w:szCs w:val="24"/>
        </w:rPr>
        <w:t>P</w:t>
      </w:r>
      <w:r w:rsidRPr="00655AD8">
        <w:rPr>
          <w:sz w:val="24"/>
          <w:szCs w:val="24"/>
        </w:rPr>
        <w:t>ircējam.</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Visi papildus izdevumi, kuri var rasties </w:t>
      </w:r>
      <w:r w:rsidRPr="00655AD8">
        <w:rPr>
          <w:caps/>
          <w:sz w:val="24"/>
          <w:szCs w:val="24"/>
        </w:rPr>
        <w:t>P</w:t>
      </w:r>
      <w:r w:rsidRPr="00655AD8">
        <w:rPr>
          <w:sz w:val="24"/>
          <w:szCs w:val="24"/>
        </w:rPr>
        <w:t xml:space="preserve">ārdevējam, saskaņā ar šo Līgumu, iepriekš rakstiski jāsaskaņo ar </w:t>
      </w:r>
      <w:r w:rsidRPr="00655AD8">
        <w:rPr>
          <w:caps/>
          <w:sz w:val="24"/>
          <w:szCs w:val="24"/>
        </w:rPr>
        <w:t>P</w:t>
      </w:r>
      <w:r w:rsidRPr="00655AD8">
        <w:rPr>
          <w:sz w:val="24"/>
          <w:szCs w:val="24"/>
        </w:rPr>
        <w:t>ircēju</w:t>
      </w:r>
      <w:r w:rsidRPr="00655AD8">
        <w:rPr>
          <w:caps/>
          <w:sz w:val="24"/>
          <w:szCs w:val="24"/>
        </w:rPr>
        <w:t>.</w:t>
      </w:r>
      <w:r w:rsidRPr="00655AD8">
        <w:rPr>
          <w:sz w:val="24"/>
          <w:szCs w:val="24"/>
        </w:rPr>
        <w:t xml:space="preserve"> Gadījumā, ja papildu izdevumi netika iepriekš rakstiski saskaņoti ar </w:t>
      </w:r>
      <w:r w:rsidRPr="00655AD8">
        <w:rPr>
          <w:caps/>
          <w:sz w:val="24"/>
          <w:szCs w:val="24"/>
        </w:rPr>
        <w:t>P</w:t>
      </w:r>
      <w:r w:rsidRPr="00655AD8">
        <w:rPr>
          <w:sz w:val="24"/>
          <w:szCs w:val="24"/>
        </w:rPr>
        <w:t xml:space="preserve">ircēju, tie </w:t>
      </w:r>
      <w:r w:rsidRPr="00655AD8">
        <w:rPr>
          <w:caps/>
          <w:sz w:val="24"/>
          <w:szCs w:val="24"/>
        </w:rPr>
        <w:t>P</w:t>
      </w:r>
      <w:r w:rsidRPr="00655AD8">
        <w:rPr>
          <w:sz w:val="24"/>
          <w:szCs w:val="24"/>
        </w:rPr>
        <w:t>ārdevējam netiek atlīdzināti.</w:t>
      </w:r>
    </w:p>
    <w:p w:rsidR="00B6435E" w:rsidRPr="00655AD8" w:rsidRDefault="00B6435E" w:rsidP="00B6435E">
      <w:pPr>
        <w:numPr>
          <w:ilvl w:val="1"/>
          <w:numId w:val="1"/>
        </w:numPr>
        <w:spacing w:before="120" w:after="120"/>
        <w:jc w:val="both"/>
        <w:rPr>
          <w:sz w:val="24"/>
          <w:szCs w:val="24"/>
        </w:rPr>
      </w:pPr>
      <w:r w:rsidRPr="00655AD8">
        <w:rPr>
          <w:caps/>
          <w:sz w:val="24"/>
          <w:szCs w:val="24"/>
        </w:rPr>
        <w:t>P</w:t>
      </w:r>
      <w:r w:rsidRPr="00655AD8">
        <w:rPr>
          <w:sz w:val="24"/>
          <w:szCs w:val="24"/>
        </w:rPr>
        <w:t xml:space="preserve">ircējs apmaksā </w:t>
      </w:r>
      <w:r w:rsidRPr="00655AD8">
        <w:rPr>
          <w:caps/>
          <w:sz w:val="24"/>
          <w:szCs w:val="24"/>
        </w:rPr>
        <w:t>preci</w:t>
      </w:r>
      <w:r w:rsidRPr="00655AD8">
        <w:rPr>
          <w:sz w:val="24"/>
          <w:szCs w:val="24"/>
        </w:rPr>
        <w:t xml:space="preserve">, veicot pēcapmaksu </w:t>
      </w:r>
      <w:r w:rsidRPr="00655AD8">
        <w:rPr>
          <w:b/>
          <w:bCs/>
          <w:sz w:val="24"/>
          <w:szCs w:val="24"/>
        </w:rPr>
        <w:t>45 (četrdesmit piecu)</w:t>
      </w:r>
      <w:r w:rsidRPr="00655AD8">
        <w:rPr>
          <w:sz w:val="24"/>
          <w:szCs w:val="24"/>
        </w:rPr>
        <w:t xml:space="preserve"> kalendāro dienu laikā no Līguma 2.1.punktā noteiktā Pārdevēja PREČU pavadzīmes – rēķina saņemšanas dienas.</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Par </w:t>
      </w:r>
      <w:r w:rsidRPr="00655AD8">
        <w:rPr>
          <w:caps/>
          <w:sz w:val="24"/>
          <w:szCs w:val="24"/>
        </w:rPr>
        <w:t>preces</w:t>
      </w:r>
      <w:r w:rsidRPr="00655AD8">
        <w:rPr>
          <w:sz w:val="24"/>
          <w:szCs w:val="24"/>
        </w:rPr>
        <w:t xml:space="preserve"> apmaksas dienu tiek uzskatīta diena, kad </w:t>
      </w:r>
      <w:r w:rsidRPr="00655AD8">
        <w:rPr>
          <w:caps/>
          <w:sz w:val="24"/>
          <w:szCs w:val="24"/>
        </w:rPr>
        <w:t>P</w:t>
      </w:r>
      <w:r w:rsidRPr="00655AD8">
        <w:rPr>
          <w:sz w:val="24"/>
          <w:szCs w:val="24"/>
        </w:rPr>
        <w:t xml:space="preserve">ircējs ir pārskaitījis naudu uz </w:t>
      </w:r>
      <w:r w:rsidRPr="00655AD8">
        <w:rPr>
          <w:caps/>
          <w:sz w:val="24"/>
          <w:szCs w:val="24"/>
        </w:rPr>
        <w:t>P</w:t>
      </w:r>
      <w:r w:rsidRPr="00655AD8">
        <w:rPr>
          <w:sz w:val="24"/>
          <w:szCs w:val="24"/>
        </w:rPr>
        <w:t xml:space="preserve">ārdevēja bankas kontu, ko apliecina attiecīgais maksājuma uzdevums. </w:t>
      </w:r>
    </w:p>
    <w:p w:rsidR="00B6435E" w:rsidRPr="00655AD8" w:rsidRDefault="00B6435E" w:rsidP="00B6435E">
      <w:pPr>
        <w:keepNext/>
        <w:numPr>
          <w:ilvl w:val="0"/>
          <w:numId w:val="1"/>
        </w:numPr>
        <w:spacing w:before="120" w:after="120"/>
        <w:jc w:val="center"/>
        <w:outlineLvl w:val="0"/>
        <w:rPr>
          <w:b/>
          <w:caps/>
          <w:sz w:val="24"/>
          <w:szCs w:val="24"/>
        </w:rPr>
      </w:pPr>
      <w:r w:rsidRPr="00655AD8">
        <w:rPr>
          <w:b/>
          <w:caps/>
          <w:sz w:val="24"/>
          <w:szCs w:val="24"/>
        </w:rPr>
        <w:t>Līguma izpildes termiņš, vieta un nosacījumi</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Līgums stājas spēkā ar tā parakstīšanas dienu un tiek noslēgts </w:t>
      </w:r>
      <w:r w:rsidRPr="00655AD8">
        <w:rPr>
          <w:b/>
          <w:sz w:val="24"/>
          <w:szCs w:val="24"/>
        </w:rPr>
        <w:t>uz 24 (divdesmit četriem) mēnešiem</w:t>
      </w:r>
      <w:r w:rsidRPr="00655AD8">
        <w:rPr>
          <w:sz w:val="24"/>
          <w:szCs w:val="24"/>
        </w:rPr>
        <w:t xml:space="preserve"> </w:t>
      </w:r>
      <w:r w:rsidRPr="00655AD8">
        <w:rPr>
          <w:snapToGrid w:val="0"/>
          <w:sz w:val="24"/>
          <w:szCs w:val="24"/>
        </w:rPr>
        <w:t>vai līdz Līguma summa būs pilnībā iztērēta, atkarībā no tā, kurš no šiem apstākļiem iestāsies pirmais</w:t>
      </w:r>
      <w:r w:rsidRPr="00655AD8">
        <w:rPr>
          <w:sz w:val="24"/>
          <w:szCs w:val="24"/>
        </w:rPr>
        <w:t>.</w:t>
      </w:r>
    </w:p>
    <w:p w:rsidR="00B6435E" w:rsidRPr="00655AD8" w:rsidRDefault="00B6435E" w:rsidP="00B6435E">
      <w:pPr>
        <w:numPr>
          <w:ilvl w:val="1"/>
          <w:numId w:val="1"/>
        </w:numPr>
        <w:spacing w:before="120" w:after="120"/>
        <w:jc w:val="both"/>
        <w:rPr>
          <w:sz w:val="24"/>
          <w:szCs w:val="24"/>
        </w:rPr>
      </w:pPr>
      <w:r w:rsidRPr="00655AD8">
        <w:rPr>
          <w:caps/>
          <w:sz w:val="24"/>
          <w:szCs w:val="24"/>
        </w:rPr>
        <w:t>Prece</w:t>
      </w:r>
      <w:r w:rsidRPr="00655AD8">
        <w:rPr>
          <w:sz w:val="24"/>
          <w:szCs w:val="24"/>
        </w:rPr>
        <w:t xml:space="preserve"> uzskatāma nodota </w:t>
      </w:r>
      <w:r w:rsidRPr="00655AD8">
        <w:rPr>
          <w:caps/>
          <w:sz w:val="24"/>
          <w:szCs w:val="24"/>
        </w:rPr>
        <w:t>P</w:t>
      </w:r>
      <w:r w:rsidRPr="00655AD8">
        <w:rPr>
          <w:sz w:val="24"/>
          <w:szCs w:val="24"/>
        </w:rPr>
        <w:t xml:space="preserve">ircējam no </w:t>
      </w:r>
      <w:r w:rsidRPr="00655AD8">
        <w:rPr>
          <w:caps/>
          <w:sz w:val="24"/>
          <w:szCs w:val="24"/>
        </w:rPr>
        <w:t>preču</w:t>
      </w:r>
      <w:r w:rsidRPr="00655AD8">
        <w:rPr>
          <w:sz w:val="24"/>
          <w:szCs w:val="24"/>
        </w:rPr>
        <w:t xml:space="preserve"> pavadzīmes rēķina iesniegšanas dienas. </w:t>
      </w:r>
      <w:r w:rsidRPr="00655AD8">
        <w:rPr>
          <w:caps/>
          <w:sz w:val="24"/>
          <w:szCs w:val="24"/>
        </w:rPr>
        <w:t>Preču</w:t>
      </w:r>
      <w:r w:rsidRPr="00655AD8">
        <w:rPr>
          <w:sz w:val="24"/>
          <w:szCs w:val="24"/>
        </w:rPr>
        <w:t xml:space="preserve"> rēķinu no </w:t>
      </w:r>
      <w:r w:rsidRPr="00655AD8">
        <w:rPr>
          <w:caps/>
          <w:sz w:val="24"/>
          <w:szCs w:val="24"/>
        </w:rPr>
        <w:t>P</w:t>
      </w:r>
      <w:r w:rsidRPr="00655AD8">
        <w:rPr>
          <w:sz w:val="24"/>
          <w:szCs w:val="24"/>
        </w:rPr>
        <w:t xml:space="preserve">ircēja puses paraksta </w:t>
      </w:r>
      <w:r w:rsidRPr="00655AD8">
        <w:rPr>
          <w:caps/>
          <w:sz w:val="24"/>
          <w:szCs w:val="24"/>
        </w:rPr>
        <w:t>P</w:t>
      </w:r>
      <w:r w:rsidRPr="00655AD8">
        <w:rPr>
          <w:sz w:val="24"/>
          <w:szCs w:val="24"/>
        </w:rPr>
        <w:t xml:space="preserve">ircēja pilnvarotā persona. </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Saņemot pasūtījumu, Pircēja pilnvarotā persona pārbauda piegādāto </w:t>
      </w:r>
      <w:r w:rsidRPr="00655AD8">
        <w:rPr>
          <w:caps/>
          <w:sz w:val="24"/>
          <w:szCs w:val="24"/>
        </w:rPr>
        <w:t>preču</w:t>
      </w:r>
      <w:r w:rsidRPr="00655AD8">
        <w:rPr>
          <w:sz w:val="24"/>
          <w:szCs w:val="24"/>
        </w:rPr>
        <w:t xml:space="preserve"> atbilstību pasūtījumam un PREČU rēķinam, kā arī izdara atzīmi uz rēķina par </w:t>
      </w:r>
      <w:r w:rsidRPr="00655AD8">
        <w:rPr>
          <w:caps/>
          <w:sz w:val="24"/>
          <w:szCs w:val="24"/>
        </w:rPr>
        <w:t>preču</w:t>
      </w:r>
      <w:r w:rsidRPr="00655AD8">
        <w:rPr>
          <w:sz w:val="24"/>
          <w:szCs w:val="24"/>
        </w:rPr>
        <w:t xml:space="preserve"> pieņemšanu.</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Ja </w:t>
      </w:r>
      <w:r w:rsidRPr="00655AD8">
        <w:rPr>
          <w:caps/>
          <w:sz w:val="24"/>
          <w:szCs w:val="24"/>
        </w:rPr>
        <w:t>P</w:t>
      </w:r>
      <w:r w:rsidRPr="00655AD8">
        <w:rPr>
          <w:sz w:val="24"/>
          <w:szCs w:val="24"/>
        </w:rPr>
        <w:t xml:space="preserve">ircējs kāda iemesla dēļ atsakās parakstīt rēķinu par saņemto </w:t>
      </w:r>
      <w:r w:rsidRPr="00655AD8">
        <w:rPr>
          <w:caps/>
          <w:sz w:val="24"/>
          <w:szCs w:val="24"/>
        </w:rPr>
        <w:t>preci</w:t>
      </w:r>
      <w:r w:rsidRPr="00655AD8">
        <w:rPr>
          <w:sz w:val="24"/>
          <w:szCs w:val="24"/>
        </w:rPr>
        <w:t xml:space="preserve">, viņa pienākums ir rakstiski informēt </w:t>
      </w:r>
      <w:r w:rsidRPr="00655AD8">
        <w:rPr>
          <w:caps/>
          <w:sz w:val="24"/>
          <w:szCs w:val="24"/>
        </w:rPr>
        <w:t>P</w:t>
      </w:r>
      <w:r w:rsidRPr="00655AD8">
        <w:rPr>
          <w:sz w:val="24"/>
          <w:szCs w:val="24"/>
        </w:rPr>
        <w:t xml:space="preserve">ārdevēju par atteikuma iemesliem </w:t>
      </w:r>
      <w:r w:rsidRPr="00655AD8">
        <w:rPr>
          <w:b/>
          <w:bCs/>
          <w:sz w:val="24"/>
          <w:szCs w:val="24"/>
        </w:rPr>
        <w:t>5 (piecu) darba dienu</w:t>
      </w:r>
      <w:r w:rsidRPr="00655AD8">
        <w:rPr>
          <w:sz w:val="24"/>
          <w:szCs w:val="24"/>
        </w:rPr>
        <w:t xml:space="preserve"> laikā no </w:t>
      </w:r>
      <w:r w:rsidRPr="00655AD8">
        <w:rPr>
          <w:caps/>
          <w:sz w:val="24"/>
          <w:szCs w:val="24"/>
        </w:rPr>
        <w:t>preču</w:t>
      </w:r>
      <w:r w:rsidRPr="00655AD8">
        <w:rPr>
          <w:sz w:val="24"/>
          <w:szCs w:val="24"/>
        </w:rPr>
        <w:t xml:space="preserve"> rēķina saņemšanas dienas.</w:t>
      </w:r>
    </w:p>
    <w:p w:rsidR="00B6435E" w:rsidRPr="00655AD8" w:rsidRDefault="00B6435E" w:rsidP="00B6435E">
      <w:pPr>
        <w:numPr>
          <w:ilvl w:val="1"/>
          <w:numId w:val="1"/>
        </w:numPr>
        <w:spacing w:before="120" w:after="120"/>
        <w:jc w:val="both"/>
        <w:rPr>
          <w:sz w:val="24"/>
          <w:szCs w:val="24"/>
        </w:rPr>
      </w:pPr>
      <w:r w:rsidRPr="00655AD8">
        <w:rPr>
          <w:b/>
          <w:bCs/>
          <w:sz w:val="24"/>
          <w:szCs w:val="24"/>
          <w:u w:val="single"/>
        </w:rPr>
        <w:t xml:space="preserve">Pircēja pretenzijas par </w:t>
      </w:r>
      <w:r w:rsidRPr="00655AD8">
        <w:rPr>
          <w:b/>
          <w:bCs/>
          <w:caps/>
          <w:sz w:val="24"/>
          <w:szCs w:val="24"/>
          <w:u w:val="single"/>
        </w:rPr>
        <w:t>preces</w:t>
      </w:r>
      <w:r w:rsidRPr="00655AD8">
        <w:rPr>
          <w:b/>
          <w:bCs/>
          <w:sz w:val="24"/>
          <w:szCs w:val="24"/>
          <w:u w:val="single"/>
        </w:rPr>
        <w:t xml:space="preserve"> daudzumu</w:t>
      </w:r>
      <w:r w:rsidRPr="00655AD8">
        <w:rPr>
          <w:sz w:val="24"/>
          <w:szCs w:val="24"/>
        </w:rPr>
        <w:t>:</w:t>
      </w:r>
    </w:p>
    <w:p w:rsidR="00B6435E" w:rsidRPr="00655AD8" w:rsidRDefault="00B6435E" w:rsidP="00B6435E">
      <w:pPr>
        <w:numPr>
          <w:ilvl w:val="2"/>
          <w:numId w:val="1"/>
        </w:numPr>
        <w:spacing w:before="120" w:after="120"/>
        <w:jc w:val="both"/>
        <w:rPr>
          <w:sz w:val="24"/>
          <w:szCs w:val="24"/>
        </w:rPr>
      </w:pPr>
      <w:r w:rsidRPr="00655AD8">
        <w:rPr>
          <w:sz w:val="24"/>
          <w:szCs w:val="24"/>
        </w:rPr>
        <w:lastRenderedPageBreak/>
        <w:t xml:space="preserve">ja, pieņemot </w:t>
      </w:r>
      <w:r w:rsidRPr="00655AD8">
        <w:rPr>
          <w:caps/>
          <w:sz w:val="24"/>
          <w:szCs w:val="24"/>
        </w:rPr>
        <w:t>preci</w:t>
      </w:r>
      <w:r w:rsidRPr="00655AD8">
        <w:rPr>
          <w:sz w:val="24"/>
          <w:szCs w:val="24"/>
        </w:rPr>
        <w:t xml:space="preserve">, </w:t>
      </w:r>
      <w:r w:rsidRPr="00655AD8">
        <w:rPr>
          <w:caps/>
          <w:sz w:val="24"/>
          <w:szCs w:val="24"/>
        </w:rPr>
        <w:t>P</w:t>
      </w:r>
      <w:r w:rsidRPr="00655AD8">
        <w:rPr>
          <w:sz w:val="24"/>
          <w:szCs w:val="24"/>
        </w:rPr>
        <w:t xml:space="preserve">ircējs atklāj iztrūkumu, bojājumu vai cita veida neatbilstību Līguma nosacījumiem un </w:t>
      </w:r>
      <w:r w:rsidRPr="00655AD8">
        <w:rPr>
          <w:caps/>
          <w:sz w:val="24"/>
          <w:szCs w:val="24"/>
        </w:rPr>
        <w:t>preču</w:t>
      </w:r>
      <w:r w:rsidRPr="00655AD8">
        <w:rPr>
          <w:sz w:val="24"/>
          <w:szCs w:val="24"/>
        </w:rPr>
        <w:t xml:space="preserve"> rēķiniem</w:t>
      </w:r>
      <w:r w:rsidRPr="00655AD8">
        <w:rPr>
          <w:caps/>
          <w:sz w:val="24"/>
          <w:szCs w:val="24"/>
        </w:rPr>
        <w:t>,</w:t>
      </w:r>
      <w:r w:rsidRPr="00655AD8">
        <w:rPr>
          <w:sz w:val="24"/>
          <w:szCs w:val="24"/>
        </w:rPr>
        <w:t xml:space="preserve"> </w:t>
      </w:r>
      <w:r w:rsidRPr="00655AD8">
        <w:rPr>
          <w:caps/>
          <w:sz w:val="24"/>
          <w:szCs w:val="24"/>
        </w:rPr>
        <w:t>P</w:t>
      </w:r>
      <w:r w:rsidRPr="00655AD8">
        <w:rPr>
          <w:sz w:val="24"/>
          <w:szCs w:val="24"/>
        </w:rPr>
        <w:t xml:space="preserve">ircējs par iztrūkumu vai neatbilstības faktu </w:t>
      </w:r>
      <w:r w:rsidRPr="00655AD8">
        <w:rPr>
          <w:b/>
          <w:bCs/>
          <w:sz w:val="24"/>
          <w:szCs w:val="24"/>
        </w:rPr>
        <w:t>5 (piecu) darba dienu</w:t>
      </w:r>
      <w:r w:rsidRPr="00655AD8">
        <w:rPr>
          <w:sz w:val="24"/>
          <w:szCs w:val="24"/>
        </w:rPr>
        <w:t xml:space="preserve"> laikā noformē un </w:t>
      </w:r>
      <w:proofErr w:type="spellStart"/>
      <w:r w:rsidRPr="00655AD8">
        <w:rPr>
          <w:sz w:val="24"/>
          <w:szCs w:val="24"/>
        </w:rPr>
        <w:t>nosūta</w:t>
      </w:r>
      <w:proofErr w:type="spellEnd"/>
      <w:r w:rsidRPr="00655AD8">
        <w:rPr>
          <w:sz w:val="24"/>
          <w:szCs w:val="24"/>
        </w:rPr>
        <w:t xml:space="preserve"> </w:t>
      </w:r>
      <w:r w:rsidRPr="00655AD8">
        <w:rPr>
          <w:caps/>
          <w:sz w:val="24"/>
          <w:szCs w:val="24"/>
        </w:rPr>
        <w:t>P</w:t>
      </w:r>
      <w:r w:rsidRPr="00655AD8">
        <w:rPr>
          <w:sz w:val="24"/>
          <w:szCs w:val="24"/>
        </w:rPr>
        <w:t>ārdevējam attiecīgu aktu;</w:t>
      </w:r>
    </w:p>
    <w:p w:rsidR="00B6435E" w:rsidRPr="00655AD8" w:rsidRDefault="00B6435E" w:rsidP="00B6435E">
      <w:pPr>
        <w:numPr>
          <w:ilvl w:val="2"/>
          <w:numId w:val="1"/>
        </w:numPr>
        <w:spacing w:before="120" w:after="120"/>
        <w:jc w:val="both"/>
        <w:rPr>
          <w:sz w:val="24"/>
          <w:szCs w:val="24"/>
        </w:rPr>
      </w:pPr>
      <w:r w:rsidRPr="00655AD8">
        <w:rPr>
          <w:caps/>
          <w:sz w:val="24"/>
          <w:szCs w:val="24"/>
        </w:rPr>
        <w:t>P</w:t>
      </w:r>
      <w:r w:rsidRPr="00655AD8">
        <w:rPr>
          <w:sz w:val="24"/>
          <w:szCs w:val="24"/>
        </w:rPr>
        <w:t xml:space="preserve">ārdevējs </w:t>
      </w:r>
      <w:r w:rsidRPr="00655AD8">
        <w:rPr>
          <w:b/>
          <w:bCs/>
          <w:sz w:val="24"/>
          <w:szCs w:val="24"/>
        </w:rPr>
        <w:t>5 (piecu) darba dienu</w:t>
      </w:r>
      <w:r w:rsidRPr="00655AD8">
        <w:rPr>
          <w:sz w:val="24"/>
          <w:szCs w:val="24"/>
        </w:rPr>
        <w:t xml:space="preserve"> laikā pēc </w:t>
      </w:r>
      <w:r w:rsidRPr="00655AD8">
        <w:rPr>
          <w:caps/>
          <w:sz w:val="24"/>
          <w:szCs w:val="24"/>
        </w:rPr>
        <w:t>P</w:t>
      </w:r>
      <w:r w:rsidRPr="00655AD8">
        <w:rPr>
          <w:sz w:val="24"/>
          <w:szCs w:val="24"/>
        </w:rPr>
        <w:t xml:space="preserve">ircēja pretenzijas saņemšanas dienas aizvieto bojātās vai neatbilstošās </w:t>
      </w:r>
      <w:r w:rsidRPr="00655AD8">
        <w:rPr>
          <w:caps/>
          <w:sz w:val="24"/>
          <w:szCs w:val="24"/>
        </w:rPr>
        <w:t>preces</w:t>
      </w:r>
      <w:r w:rsidRPr="00655AD8">
        <w:rPr>
          <w:sz w:val="24"/>
          <w:szCs w:val="24"/>
        </w:rPr>
        <w:t xml:space="preserve"> ar jaunām </w:t>
      </w:r>
      <w:r w:rsidRPr="00655AD8">
        <w:rPr>
          <w:caps/>
          <w:sz w:val="24"/>
          <w:szCs w:val="24"/>
        </w:rPr>
        <w:t>precēm</w:t>
      </w:r>
      <w:r w:rsidRPr="00655AD8">
        <w:rPr>
          <w:sz w:val="24"/>
          <w:szCs w:val="24"/>
        </w:rPr>
        <w:t xml:space="preserve"> uz sava rēķina.</w:t>
      </w:r>
    </w:p>
    <w:p w:rsidR="00B6435E" w:rsidRPr="00655AD8" w:rsidRDefault="00B6435E" w:rsidP="00B6435E">
      <w:pPr>
        <w:numPr>
          <w:ilvl w:val="2"/>
          <w:numId w:val="1"/>
        </w:numPr>
        <w:spacing w:before="120" w:after="120"/>
        <w:jc w:val="both"/>
        <w:rPr>
          <w:sz w:val="24"/>
          <w:szCs w:val="24"/>
        </w:rPr>
      </w:pPr>
      <w:r w:rsidRPr="00655AD8">
        <w:rPr>
          <w:caps/>
          <w:sz w:val="24"/>
          <w:szCs w:val="24"/>
        </w:rPr>
        <w:t>P</w:t>
      </w:r>
      <w:r w:rsidRPr="00655AD8">
        <w:rPr>
          <w:sz w:val="24"/>
          <w:szCs w:val="24"/>
        </w:rPr>
        <w:t xml:space="preserve">ārdevējs ir atbildīgs par visiem transporta un citiem izdevumiem, kuri saistīti ar bojāto vai sajaukto izstrādājumu atpakaļ atgriešanu, kas rodas </w:t>
      </w:r>
      <w:r w:rsidRPr="00655AD8">
        <w:rPr>
          <w:caps/>
          <w:sz w:val="24"/>
          <w:szCs w:val="24"/>
        </w:rPr>
        <w:t>P</w:t>
      </w:r>
      <w:r w:rsidRPr="00655AD8">
        <w:rPr>
          <w:sz w:val="24"/>
          <w:szCs w:val="24"/>
        </w:rPr>
        <w:t xml:space="preserve">ārdevēja valstī, tranzītvalstī vai </w:t>
      </w:r>
      <w:r w:rsidRPr="00655AD8">
        <w:rPr>
          <w:caps/>
          <w:sz w:val="24"/>
          <w:szCs w:val="24"/>
        </w:rPr>
        <w:t>PIRCĒJA</w:t>
      </w:r>
      <w:r w:rsidRPr="00655AD8">
        <w:rPr>
          <w:sz w:val="24"/>
          <w:szCs w:val="24"/>
        </w:rPr>
        <w:t xml:space="preserve"> valsts teritorijā.</w:t>
      </w:r>
    </w:p>
    <w:p w:rsidR="00B6435E" w:rsidRPr="00655AD8" w:rsidRDefault="00B6435E" w:rsidP="00B6435E">
      <w:pPr>
        <w:keepNext/>
        <w:numPr>
          <w:ilvl w:val="0"/>
          <w:numId w:val="1"/>
        </w:numPr>
        <w:spacing w:before="120" w:after="120"/>
        <w:jc w:val="center"/>
        <w:outlineLvl w:val="0"/>
        <w:rPr>
          <w:b/>
          <w:caps/>
          <w:sz w:val="24"/>
          <w:szCs w:val="24"/>
        </w:rPr>
      </w:pPr>
      <w:r w:rsidRPr="00655AD8">
        <w:rPr>
          <w:b/>
          <w:caps/>
          <w:sz w:val="24"/>
          <w:szCs w:val="24"/>
        </w:rPr>
        <w:t>Līguma grozīšanas kārtība un kārtība, kādā pieļaujama atkāpšanās no līguma</w:t>
      </w:r>
    </w:p>
    <w:p w:rsidR="00B6435E" w:rsidRPr="00655AD8" w:rsidRDefault="00B6435E" w:rsidP="00B6435E">
      <w:pPr>
        <w:numPr>
          <w:ilvl w:val="1"/>
          <w:numId w:val="1"/>
        </w:numPr>
        <w:spacing w:before="120" w:after="120"/>
        <w:jc w:val="both"/>
        <w:rPr>
          <w:sz w:val="24"/>
          <w:szCs w:val="24"/>
        </w:rPr>
      </w:pPr>
      <w:r w:rsidRPr="00655AD8">
        <w:rPr>
          <w:caps/>
          <w:sz w:val="24"/>
          <w:szCs w:val="24"/>
        </w:rPr>
        <w:t>P</w:t>
      </w:r>
      <w:r w:rsidRPr="00655AD8">
        <w:rPr>
          <w:sz w:val="24"/>
          <w:szCs w:val="24"/>
        </w:rPr>
        <w:t xml:space="preserve">ircējam ir tiesības nekavējoties pārtraukt Līgumu: </w:t>
      </w:r>
    </w:p>
    <w:p w:rsidR="00B6435E" w:rsidRPr="00655AD8" w:rsidRDefault="00B6435E" w:rsidP="00B6435E">
      <w:pPr>
        <w:numPr>
          <w:ilvl w:val="2"/>
          <w:numId w:val="1"/>
        </w:numPr>
        <w:spacing w:before="120" w:after="120"/>
        <w:jc w:val="both"/>
        <w:rPr>
          <w:sz w:val="24"/>
          <w:szCs w:val="24"/>
        </w:rPr>
      </w:pPr>
      <w:r w:rsidRPr="00655AD8">
        <w:rPr>
          <w:sz w:val="24"/>
          <w:szCs w:val="24"/>
        </w:rPr>
        <w:t xml:space="preserve">ja ir notikusi </w:t>
      </w:r>
      <w:r w:rsidRPr="00655AD8">
        <w:rPr>
          <w:caps/>
          <w:sz w:val="24"/>
          <w:szCs w:val="24"/>
        </w:rPr>
        <w:t>P</w:t>
      </w:r>
      <w:r w:rsidRPr="00655AD8">
        <w:rPr>
          <w:sz w:val="24"/>
          <w:szCs w:val="24"/>
        </w:rPr>
        <w:t xml:space="preserve">ārdevēja labprātīga vai piespiedu likvidācija; </w:t>
      </w:r>
    </w:p>
    <w:p w:rsidR="00B6435E" w:rsidRPr="00655AD8" w:rsidRDefault="00B6435E" w:rsidP="00B6435E">
      <w:pPr>
        <w:numPr>
          <w:ilvl w:val="2"/>
          <w:numId w:val="1"/>
        </w:numPr>
        <w:spacing w:before="120" w:after="120"/>
        <w:jc w:val="both"/>
        <w:rPr>
          <w:sz w:val="24"/>
          <w:szCs w:val="24"/>
        </w:rPr>
      </w:pPr>
      <w:r w:rsidRPr="00655AD8">
        <w:rPr>
          <w:sz w:val="24"/>
          <w:szCs w:val="24"/>
        </w:rPr>
        <w:t xml:space="preserve">ja pret </w:t>
      </w:r>
      <w:r w:rsidRPr="00655AD8">
        <w:rPr>
          <w:caps/>
          <w:sz w:val="24"/>
          <w:szCs w:val="24"/>
        </w:rPr>
        <w:t>P</w:t>
      </w:r>
      <w:r w:rsidRPr="00655AD8">
        <w:rPr>
          <w:sz w:val="24"/>
          <w:szCs w:val="24"/>
        </w:rPr>
        <w:t>ārdevēju ir uzsākta maksātnespējas vai bankrota procedūra, vai tā darbībā ir apturēta.</w:t>
      </w:r>
    </w:p>
    <w:p w:rsidR="00B6435E" w:rsidRPr="00655AD8" w:rsidRDefault="00B6435E" w:rsidP="00B6435E">
      <w:pPr>
        <w:numPr>
          <w:ilvl w:val="1"/>
          <w:numId w:val="1"/>
        </w:numPr>
        <w:spacing w:before="120" w:after="120"/>
        <w:jc w:val="both"/>
        <w:rPr>
          <w:sz w:val="24"/>
          <w:szCs w:val="24"/>
        </w:rPr>
      </w:pPr>
      <w:r w:rsidRPr="00655AD8">
        <w:rPr>
          <w:caps/>
          <w:sz w:val="24"/>
          <w:szCs w:val="24"/>
        </w:rPr>
        <w:t>P</w:t>
      </w:r>
      <w:r w:rsidRPr="00655AD8">
        <w:rPr>
          <w:sz w:val="24"/>
          <w:szCs w:val="24"/>
        </w:rPr>
        <w:t xml:space="preserve">ārdevējam ir tiesības pārtraukt Līgumu, savlaicīgi paziņojot par to </w:t>
      </w:r>
      <w:r w:rsidRPr="00655AD8">
        <w:rPr>
          <w:caps/>
          <w:sz w:val="24"/>
          <w:szCs w:val="24"/>
        </w:rPr>
        <w:t>P</w:t>
      </w:r>
      <w:r w:rsidRPr="00655AD8">
        <w:rPr>
          <w:sz w:val="24"/>
          <w:szCs w:val="24"/>
        </w:rPr>
        <w:t xml:space="preserve">ircējam, ja </w:t>
      </w:r>
      <w:r w:rsidRPr="00655AD8">
        <w:rPr>
          <w:caps/>
          <w:sz w:val="24"/>
          <w:szCs w:val="24"/>
        </w:rPr>
        <w:t>P</w:t>
      </w:r>
      <w:r w:rsidRPr="00655AD8">
        <w:rPr>
          <w:sz w:val="24"/>
          <w:szCs w:val="24"/>
        </w:rPr>
        <w:t>ircējs pēc atkārtotiem rakstveida atgādinājumiem pastāvīgi nepilda savas saistības.</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Līguma pārtraukšanas gadījumā </w:t>
      </w:r>
      <w:r w:rsidRPr="00655AD8">
        <w:rPr>
          <w:caps/>
          <w:sz w:val="24"/>
          <w:szCs w:val="24"/>
        </w:rPr>
        <w:t>P</w:t>
      </w:r>
      <w:r w:rsidRPr="00655AD8">
        <w:rPr>
          <w:sz w:val="24"/>
          <w:szCs w:val="24"/>
        </w:rPr>
        <w:t xml:space="preserve">ircējs samaksā </w:t>
      </w:r>
      <w:r w:rsidRPr="00655AD8">
        <w:rPr>
          <w:caps/>
          <w:sz w:val="24"/>
          <w:szCs w:val="24"/>
        </w:rPr>
        <w:t>P</w:t>
      </w:r>
      <w:r w:rsidRPr="00655AD8">
        <w:rPr>
          <w:sz w:val="24"/>
          <w:szCs w:val="24"/>
        </w:rPr>
        <w:t>ārdevējam par faktiski veiktajām preču piegādēm.</w:t>
      </w:r>
    </w:p>
    <w:p w:rsidR="00B6435E" w:rsidRPr="00655AD8" w:rsidRDefault="00B6435E" w:rsidP="00B6435E">
      <w:pPr>
        <w:keepNext/>
        <w:numPr>
          <w:ilvl w:val="0"/>
          <w:numId w:val="1"/>
        </w:numPr>
        <w:spacing w:before="120" w:after="120"/>
        <w:jc w:val="center"/>
        <w:outlineLvl w:val="0"/>
        <w:rPr>
          <w:b/>
          <w:caps/>
          <w:sz w:val="24"/>
          <w:szCs w:val="24"/>
        </w:rPr>
      </w:pPr>
      <w:r w:rsidRPr="00655AD8">
        <w:rPr>
          <w:b/>
          <w:caps/>
          <w:sz w:val="24"/>
          <w:szCs w:val="24"/>
        </w:rPr>
        <w:t>Līdzēju atbildība par līguma nepildīšanu</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Par </w:t>
      </w:r>
      <w:r w:rsidRPr="00655AD8">
        <w:rPr>
          <w:caps/>
          <w:sz w:val="24"/>
          <w:szCs w:val="24"/>
        </w:rPr>
        <w:t>preces</w:t>
      </w:r>
      <w:r w:rsidRPr="00655AD8">
        <w:rPr>
          <w:sz w:val="24"/>
          <w:szCs w:val="24"/>
        </w:rPr>
        <w:t xml:space="preserve"> nesavlaicīgu piegādi tiek noteikts </w:t>
      </w:r>
      <w:r w:rsidRPr="00655AD8">
        <w:rPr>
          <w:b/>
          <w:sz w:val="24"/>
          <w:szCs w:val="24"/>
        </w:rPr>
        <w:t>līgumsods</w:t>
      </w:r>
      <w:r w:rsidRPr="00655AD8">
        <w:rPr>
          <w:b/>
          <w:bCs/>
          <w:sz w:val="24"/>
          <w:szCs w:val="24"/>
        </w:rPr>
        <w:t xml:space="preserve"> 0,1% apmērā</w:t>
      </w:r>
      <w:r w:rsidRPr="00655AD8">
        <w:rPr>
          <w:sz w:val="24"/>
          <w:szCs w:val="24"/>
        </w:rPr>
        <w:t xml:space="preserve"> no laikā nepiegādātās </w:t>
      </w:r>
      <w:r w:rsidRPr="00655AD8">
        <w:rPr>
          <w:caps/>
          <w:sz w:val="24"/>
          <w:szCs w:val="24"/>
        </w:rPr>
        <w:t>preces</w:t>
      </w:r>
      <w:r w:rsidRPr="00655AD8">
        <w:rPr>
          <w:sz w:val="24"/>
          <w:szCs w:val="24"/>
        </w:rPr>
        <w:t xml:space="preserve"> vērtības par katru nokavēto piegādes dienu.</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Par piegādātās </w:t>
      </w:r>
      <w:r w:rsidRPr="00655AD8">
        <w:rPr>
          <w:caps/>
          <w:sz w:val="24"/>
          <w:szCs w:val="24"/>
        </w:rPr>
        <w:t>preces</w:t>
      </w:r>
      <w:r w:rsidRPr="00655AD8">
        <w:rPr>
          <w:sz w:val="24"/>
          <w:szCs w:val="24"/>
        </w:rPr>
        <w:t xml:space="preserve"> nesavlaicīgu apmaksu tiek noteikts </w:t>
      </w:r>
      <w:r w:rsidRPr="00655AD8">
        <w:rPr>
          <w:b/>
          <w:bCs/>
          <w:sz w:val="24"/>
          <w:szCs w:val="24"/>
        </w:rPr>
        <w:t>līgumsods 0,1% apmērā</w:t>
      </w:r>
      <w:r w:rsidRPr="00655AD8">
        <w:rPr>
          <w:sz w:val="24"/>
          <w:szCs w:val="24"/>
        </w:rPr>
        <w:t xml:space="preserve"> no nokavētā maksājuma par katru maksājuma kavējuma dienu.</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Līgumsoda samaksa neatbrīvo </w:t>
      </w:r>
      <w:r w:rsidRPr="00655AD8">
        <w:rPr>
          <w:caps/>
          <w:sz w:val="24"/>
          <w:szCs w:val="24"/>
        </w:rPr>
        <w:t>puses</w:t>
      </w:r>
      <w:r w:rsidRPr="00655AD8">
        <w:rPr>
          <w:sz w:val="24"/>
          <w:szCs w:val="24"/>
        </w:rPr>
        <w:t xml:space="preserve"> no Līguma izpildes.</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Ja kāda no </w:t>
      </w:r>
      <w:r w:rsidRPr="00655AD8">
        <w:rPr>
          <w:caps/>
          <w:sz w:val="24"/>
          <w:szCs w:val="24"/>
        </w:rPr>
        <w:t>pusēm</w:t>
      </w:r>
      <w:r w:rsidRPr="00655AD8">
        <w:rPr>
          <w:sz w:val="24"/>
          <w:szCs w:val="24"/>
        </w:rPr>
        <w:t xml:space="preserve"> nepilda vai nepienācīgi pilda šī Līguma noteikumus, otrai </w:t>
      </w:r>
      <w:r w:rsidRPr="00655AD8">
        <w:rPr>
          <w:caps/>
          <w:sz w:val="24"/>
          <w:szCs w:val="24"/>
        </w:rPr>
        <w:t>pusei</w:t>
      </w:r>
      <w:r w:rsidRPr="00655AD8">
        <w:rPr>
          <w:sz w:val="24"/>
          <w:szCs w:val="24"/>
        </w:rPr>
        <w:t xml:space="preserve"> ir tiesības pārtraukt šī Līguma darbību, </w:t>
      </w:r>
      <w:r w:rsidRPr="00655AD8">
        <w:rPr>
          <w:b/>
          <w:bCs/>
          <w:sz w:val="24"/>
          <w:szCs w:val="24"/>
        </w:rPr>
        <w:t>30 (trīsdesmit) dienas</w:t>
      </w:r>
      <w:r w:rsidRPr="00655AD8">
        <w:rPr>
          <w:sz w:val="24"/>
          <w:szCs w:val="24"/>
        </w:rPr>
        <w:t xml:space="preserve"> iepriekš rakstiski paziņojot par to otrai </w:t>
      </w:r>
      <w:r w:rsidRPr="00655AD8">
        <w:rPr>
          <w:caps/>
          <w:sz w:val="24"/>
          <w:szCs w:val="24"/>
        </w:rPr>
        <w:t>pusei</w:t>
      </w:r>
      <w:r w:rsidRPr="00655AD8">
        <w:rPr>
          <w:sz w:val="24"/>
          <w:szCs w:val="24"/>
        </w:rPr>
        <w:t xml:space="preserve">, kā arī ir tiesīga piedzīt no vainīgās </w:t>
      </w:r>
      <w:r w:rsidRPr="00655AD8">
        <w:rPr>
          <w:caps/>
          <w:sz w:val="24"/>
          <w:szCs w:val="24"/>
        </w:rPr>
        <w:t>puses</w:t>
      </w:r>
      <w:r w:rsidRPr="00655AD8">
        <w:rPr>
          <w:sz w:val="24"/>
          <w:szCs w:val="24"/>
        </w:rPr>
        <w:t xml:space="preserve"> zaudējumus, kuri radušies no šī Līguma neizpildes.</w:t>
      </w:r>
    </w:p>
    <w:p w:rsidR="00B6435E" w:rsidRPr="00655AD8" w:rsidRDefault="00B6435E" w:rsidP="00B6435E">
      <w:pPr>
        <w:numPr>
          <w:ilvl w:val="0"/>
          <w:numId w:val="1"/>
        </w:numPr>
        <w:spacing w:before="120" w:after="120"/>
        <w:jc w:val="center"/>
        <w:rPr>
          <w:b/>
          <w:bCs/>
          <w:caps/>
          <w:sz w:val="24"/>
          <w:szCs w:val="24"/>
        </w:rPr>
      </w:pPr>
      <w:r w:rsidRPr="00655AD8">
        <w:rPr>
          <w:b/>
          <w:bCs/>
          <w:caps/>
          <w:sz w:val="24"/>
          <w:szCs w:val="24"/>
        </w:rPr>
        <w:t>Nepārvarama vara</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Ja kāda no Pusēm uzskata, ka tās saistību izpildi ietekmē nepārvarama vara, tai nekavējoties par to rakstiski jāpaziņo otrai Pusei, sniedzot nepieciešamās ziņas un kompetento iestāžu izsniegtus pierādījumus. </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Abas līgumslēdzējas </w:t>
      </w:r>
      <w:r w:rsidRPr="00655AD8">
        <w:rPr>
          <w:caps/>
          <w:sz w:val="24"/>
          <w:szCs w:val="24"/>
        </w:rPr>
        <w:t>p</w:t>
      </w:r>
      <w:r w:rsidRPr="00655AD8">
        <w:rPr>
          <w:sz w:val="24"/>
          <w:szCs w:val="24"/>
        </w:rPr>
        <w:t xml:space="preserve">uses nav atbildīgas par šajā līgumā noteikto saistību neizpildi vai daļēju izpildi, gadījumā, ja tas ir noticis neparedzamas varas ietekmē, kurus puses nevarēja paredzēt, novērst, ietekmēt un par kuru rašanos nenes atbildību, piemēram, normatīvo aktu izmaiņas, ugunsgrēks, dabas katastrofas, masu nekārtības, banku bankroti vai citi gadījumi. </w:t>
      </w:r>
      <w:r w:rsidRPr="00655AD8">
        <w:rPr>
          <w:caps/>
          <w:sz w:val="24"/>
          <w:szCs w:val="24"/>
        </w:rPr>
        <w:t>P</w:t>
      </w:r>
      <w:r w:rsidRPr="00655AD8">
        <w:rPr>
          <w:sz w:val="24"/>
          <w:szCs w:val="24"/>
        </w:rPr>
        <w:t xml:space="preserve">use, kas iepriekšminēto apstākļu dēļ nespēj pildīt savus pienākumus informē otru </w:t>
      </w:r>
      <w:r w:rsidRPr="00655AD8">
        <w:rPr>
          <w:caps/>
          <w:sz w:val="24"/>
          <w:szCs w:val="24"/>
        </w:rPr>
        <w:t>p</w:t>
      </w:r>
      <w:r w:rsidRPr="00655AD8">
        <w:rPr>
          <w:sz w:val="24"/>
          <w:szCs w:val="24"/>
        </w:rPr>
        <w:t xml:space="preserve">usi par šiem apstākļiem </w:t>
      </w:r>
      <w:r w:rsidRPr="00655AD8">
        <w:rPr>
          <w:b/>
          <w:bCs/>
          <w:sz w:val="24"/>
          <w:szCs w:val="24"/>
        </w:rPr>
        <w:t>5 darba dienu</w:t>
      </w:r>
      <w:r w:rsidRPr="00655AD8">
        <w:rPr>
          <w:sz w:val="24"/>
          <w:szCs w:val="24"/>
        </w:rPr>
        <w:t xml:space="preserve"> laikā pēc apstākļu iestāšanās un norāda konkrētos apstākļus.</w:t>
      </w:r>
    </w:p>
    <w:p w:rsidR="00B6435E" w:rsidRPr="00655AD8" w:rsidRDefault="00B6435E" w:rsidP="00B6435E">
      <w:pPr>
        <w:numPr>
          <w:ilvl w:val="1"/>
          <w:numId w:val="1"/>
        </w:numPr>
        <w:spacing w:before="120" w:after="120"/>
        <w:jc w:val="both"/>
        <w:rPr>
          <w:sz w:val="24"/>
          <w:szCs w:val="24"/>
        </w:rPr>
      </w:pPr>
      <w:r w:rsidRPr="00655AD8">
        <w:rPr>
          <w:sz w:val="24"/>
          <w:szCs w:val="24"/>
        </w:rPr>
        <w:t>Ja nepārvaramās varas apstākļi darbojas ilgāk kā 6 mēnešus, katrai līgumslēdzējai pusei ir tiesības izbeigt Līgumu, paziņojot par to otrai līgumslēdzējai pusei 30 (trīsdesmit) dienas iepriekš.</w:t>
      </w:r>
    </w:p>
    <w:p w:rsidR="00B6435E" w:rsidRPr="00655AD8" w:rsidRDefault="00B6435E" w:rsidP="00B6435E">
      <w:pPr>
        <w:numPr>
          <w:ilvl w:val="1"/>
          <w:numId w:val="1"/>
        </w:numPr>
        <w:spacing w:before="120" w:after="120"/>
        <w:jc w:val="both"/>
        <w:rPr>
          <w:sz w:val="24"/>
          <w:szCs w:val="24"/>
        </w:rPr>
      </w:pPr>
      <w:r w:rsidRPr="00655AD8">
        <w:rPr>
          <w:sz w:val="24"/>
          <w:szCs w:val="24"/>
        </w:rPr>
        <w:t>Līgumslēdzējas puses 7.2.punktā minētajos gadījumos vienojas par saistību izpildes termiņa pagarināšanu vai citu nosacījumu maiņu, kamēr darbojas šie apstākļi un to sekas.</w:t>
      </w:r>
    </w:p>
    <w:p w:rsidR="00B6435E" w:rsidRPr="00655AD8" w:rsidRDefault="00B6435E" w:rsidP="00B6435E">
      <w:pPr>
        <w:numPr>
          <w:ilvl w:val="0"/>
          <w:numId w:val="1"/>
        </w:numPr>
        <w:spacing w:before="120" w:after="120"/>
        <w:jc w:val="center"/>
        <w:rPr>
          <w:b/>
          <w:bCs/>
          <w:caps/>
          <w:sz w:val="24"/>
          <w:szCs w:val="24"/>
        </w:rPr>
      </w:pPr>
      <w:r w:rsidRPr="00655AD8">
        <w:rPr>
          <w:b/>
          <w:bCs/>
          <w:caps/>
          <w:sz w:val="24"/>
          <w:szCs w:val="24"/>
        </w:rPr>
        <w:t>PERSONAS DATU AIZSARDZĪBA</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lastRenderedPageBreak/>
        <w:t>Veicot apmaiņu ar fizisko personu datiem, kas nepieciešami Līgumā noteikto saistību izpildei, puse, kura sniedz fizisko personu datus, tos pienācīgi šifrē vai aizsargā kādā citā veidā un nodrošina, ka tie ir pieejami tikai īpaši ieceltiem attiecīgās puses darbiniekiem.</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Pusēm ir tiesības apstrādāt no otras puses iegūtos fizisko personu datus tikai ar mērķi nodrošināt Līgumā noteikto saistību izpildi, ievērojot normatīvajos aktos (t.sk. Starptautiskajos) noteiktās prasības šādu datu apstrādei, izmantošanai un aizsardzībai.</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Puse, kura nodod otrai pusei fizisko personu datus apstrādei, atbild par piekrišanas iegūšanu no attiecīgajiem datu subjektiem.</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Puses apņemas nenodot tālāk trešajām personām no otras puses iegūtos fizisko personu datus, izņemot gadījumus, kad Līgumā ir noteikts citādāk vai normatīvie akti (t.sk. Starptautiskie) paredz šādu datu nodošanu.</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Ja saskaņā ar piemērojamiem normatīvajiem aktiem pusei var rasties pienākums nodot tālāk trešajām personām no otras puses iegūtos fizisko personu datus, attiecīgā puse pirms šādu datu nodošanas informē par to otru pusi, ja vien spēkā esošie normatīvie akti to neaizliedz.</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Puses apņemas pēc otras puses pieprasījuma iznīcināt no otras puses iegūtos fizisko personu datus, ja izbeidzas nepieciešamība tos apstrādāt Līguma izpildes nodrošināšanai.</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Katra no pusēm ir tiesīga nekavējoties apturēt turpmāku personas datu nosūtīšanu, ja otra puse nenodrošina datu apstrādes prasību ievērošanu (t.sk. No attiecīgās puses darbiniekiem vai citiem piesaistītiem uzņēmējiem darbu izpildē), ko tai uzliek šis Līgums vai jebkādi piemērojamie normatīvie akti. Šajā gadījumā puse, kas konstatē pārkāpumu, ir tiesīga pieprasīt otrai pusei nodoto datu atdošanu atpakaļ un tam sekojošu datu dzēšanu no otras puses sistēmām.</w:t>
      </w:r>
      <w:r w:rsidRPr="00655AD8">
        <w:rPr>
          <w:bCs/>
          <w:caps/>
        </w:rPr>
        <w:t xml:space="preserve">  </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Pēc Līguma izbeigšanas vai darbības termiņa beigām, puses nodod atpakaļ no otras puses saņemtos personas datus un to kopijas un, ciktāl to pieļauj piemērojamie normatīvie akti, iznīcina visus šādus datus.</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Puses apliecina, ka:</w:t>
      </w:r>
    </w:p>
    <w:p w:rsidR="00B6435E" w:rsidRPr="00655AD8" w:rsidRDefault="00B6435E" w:rsidP="00B6435E">
      <w:pPr>
        <w:pStyle w:val="Sarakstarindkopa"/>
        <w:widowControl/>
        <w:numPr>
          <w:ilvl w:val="2"/>
          <w:numId w:val="1"/>
        </w:numPr>
        <w:suppressAutoHyphens w:val="0"/>
        <w:spacing w:before="120" w:after="120"/>
        <w:jc w:val="both"/>
        <w:rPr>
          <w:bCs/>
          <w:caps/>
        </w:rPr>
      </w:pPr>
      <w:r w:rsidRPr="00655AD8">
        <w:rPr>
          <w:bCs/>
        </w:rPr>
        <w:t>Personas datu apstrāde, tostarp nosūtīšana, tiek un arī turpmāk tiks veikta saskaņā ar piemērojamiem normatīvajiem aktiem un tikai un vienīgi šajā Līgumā norādītajam mērķim;</w:t>
      </w:r>
    </w:p>
    <w:p w:rsidR="00B6435E" w:rsidRPr="00655AD8" w:rsidRDefault="00B6435E" w:rsidP="00B6435E">
      <w:pPr>
        <w:pStyle w:val="Sarakstarindkopa"/>
        <w:widowControl/>
        <w:numPr>
          <w:ilvl w:val="2"/>
          <w:numId w:val="1"/>
        </w:numPr>
        <w:suppressAutoHyphens w:val="0"/>
        <w:spacing w:before="120" w:after="120"/>
        <w:jc w:val="both"/>
        <w:rPr>
          <w:bCs/>
          <w:caps/>
        </w:rPr>
      </w:pPr>
      <w:r w:rsidRPr="00655AD8">
        <w:rPr>
          <w:bCs/>
        </w:rPr>
        <w:t>Ka tās sniegs atbildi uz jebkādiem datu subjektu pieprasījumiem par datu subjektus interesējošiem jautājumiem saistībā ar datu subjektu datu apstrādi</w:t>
      </w:r>
      <w:r w:rsidRPr="00655AD8">
        <w:rPr>
          <w:bCs/>
          <w:caps/>
        </w:rPr>
        <w:t>;</w:t>
      </w:r>
    </w:p>
    <w:p w:rsidR="00B6435E" w:rsidRPr="00655AD8" w:rsidRDefault="00B6435E" w:rsidP="00B6435E">
      <w:pPr>
        <w:pStyle w:val="Sarakstarindkopa"/>
        <w:widowControl/>
        <w:numPr>
          <w:ilvl w:val="2"/>
          <w:numId w:val="1"/>
        </w:numPr>
        <w:suppressAutoHyphens w:val="0"/>
        <w:spacing w:before="120" w:after="120"/>
        <w:jc w:val="both"/>
        <w:rPr>
          <w:bCs/>
          <w:caps/>
        </w:rPr>
      </w:pPr>
      <w:r w:rsidRPr="00655AD8">
        <w:rPr>
          <w:bCs/>
        </w:rPr>
        <w:t>Nodrošinās saņemto personas datu aktualitāti un neuzglabās datus ilgāk par faktisko datu apstrādes periodu, ja vien piemērojamie normatīvie akti neparedz citu kārtību;</w:t>
      </w:r>
    </w:p>
    <w:p w:rsidR="00B6435E" w:rsidRPr="00655AD8" w:rsidRDefault="00B6435E" w:rsidP="00B6435E">
      <w:pPr>
        <w:pStyle w:val="Sarakstarindkopa"/>
        <w:widowControl/>
        <w:numPr>
          <w:ilvl w:val="2"/>
          <w:numId w:val="1"/>
        </w:numPr>
        <w:suppressAutoHyphens w:val="0"/>
        <w:spacing w:before="120" w:after="120"/>
        <w:jc w:val="both"/>
        <w:rPr>
          <w:bCs/>
          <w:caps/>
        </w:rPr>
      </w:pPr>
      <w:r w:rsidRPr="00655AD8">
        <w:rPr>
          <w:bCs/>
        </w:rPr>
        <w:t>Bez otras puses rakstveida piekrišanas nepieļaus datu nodošanu tālākai apstrādei citiem uzņēmējiem. Ja ir saņemta šajā apakšpunktā minētā piekrišana, nodrošinās, ka cits uzņēmējs izpilda visas šajā Līgumā noteiktās saistības, kas attiecināmas uz personas datiem;</w:t>
      </w:r>
    </w:p>
    <w:p w:rsidR="00B6435E" w:rsidRPr="00655AD8" w:rsidRDefault="00B6435E" w:rsidP="00B6435E">
      <w:pPr>
        <w:pStyle w:val="Sarakstarindkopa"/>
        <w:widowControl/>
        <w:numPr>
          <w:ilvl w:val="2"/>
          <w:numId w:val="1"/>
        </w:numPr>
        <w:suppressAutoHyphens w:val="0"/>
        <w:spacing w:before="120" w:after="120"/>
        <w:jc w:val="both"/>
        <w:rPr>
          <w:bCs/>
          <w:caps/>
        </w:rPr>
      </w:pPr>
      <w:r w:rsidRPr="00655AD8">
        <w:rPr>
          <w:bCs/>
        </w:rPr>
        <w:t>Uzglabās ierakstus par visām veiktajām datu apstrādes darbībām, nodrošinās, ka jebkura ar šādiem datiem veikta darbība ir izsekojama, tostarp, var atsekot to, kam šādi dati tika pārsūtīti, kāda veida dati, kādiem mērķiem;</w:t>
      </w:r>
    </w:p>
    <w:p w:rsidR="00B6435E" w:rsidRPr="00655AD8" w:rsidRDefault="00B6435E" w:rsidP="00B6435E">
      <w:pPr>
        <w:pStyle w:val="Sarakstarindkopa"/>
        <w:widowControl/>
        <w:numPr>
          <w:ilvl w:val="2"/>
          <w:numId w:val="1"/>
        </w:numPr>
        <w:suppressAutoHyphens w:val="0"/>
        <w:spacing w:before="120" w:after="120"/>
        <w:jc w:val="both"/>
        <w:rPr>
          <w:bCs/>
          <w:caps/>
        </w:rPr>
      </w:pPr>
      <w:r w:rsidRPr="00655AD8">
        <w:rPr>
          <w:bCs/>
        </w:rPr>
        <w:t>Pēc otras puses pieprasījuma, ļaus attiecīgajai pusei un uzraugošajām valsts iestādēm iekļūt telpās, kuras attiecīgā puse izmanto datu apstrādei, lai veiktu šajā Līgumā paredzēto apstrādes darbību pārbaudi.</w:t>
      </w:r>
    </w:p>
    <w:p w:rsidR="00B6435E" w:rsidRPr="00655AD8" w:rsidRDefault="00B6435E" w:rsidP="00B6435E">
      <w:pPr>
        <w:numPr>
          <w:ilvl w:val="0"/>
          <w:numId w:val="1"/>
        </w:numPr>
        <w:spacing w:before="120" w:after="120"/>
        <w:jc w:val="center"/>
        <w:rPr>
          <w:b/>
          <w:bCs/>
          <w:caps/>
          <w:sz w:val="24"/>
          <w:szCs w:val="24"/>
        </w:rPr>
      </w:pPr>
      <w:r w:rsidRPr="00655AD8">
        <w:rPr>
          <w:b/>
          <w:bCs/>
          <w:caps/>
          <w:sz w:val="24"/>
          <w:szCs w:val="24"/>
        </w:rPr>
        <w:t>KONFIDENCIALITĀTES NOTEIKUMI</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Puses apņemas ievērot konfidencialitāti, tajā skaitā:</w:t>
      </w:r>
    </w:p>
    <w:p w:rsidR="00B6435E" w:rsidRPr="00655AD8" w:rsidRDefault="00B6435E" w:rsidP="00B6435E">
      <w:pPr>
        <w:pStyle w:val="Sarakstarindkopa"/>
        <w:widowControl/>
        <w:numPr>
          <w:ilvl w:val="2"/>
          <w:numId w:val="1"/>
        </w:numPr>
        <w:suppressAutoHyphens w:val="0"/>
        <w:spacing w:before="120" w:after="120"/>
        <w:jc w:val="both"/>
        <w:rPr>
          <w:bCs/>
          <w:caps/>
        </w:rPr>
      </w:pPr>
      <w:r w:rsidRPr="00655AD8">
        <w:rPr>
          <w:bCs/>
        </w:rPr>
        <w:lastRenderedPageBreak/>
        <w:t>Nodrošināt Līgumā minētās informācijas neizpaušanu, tajā skaitā no jebkuru personu puses, kas piedalās vai ir iesaistītas Līguma izpildē;</w:t>
      </w:r>
    </w:p>
    <w:p w:rsidR="00B6435E" w:rsidRPr="00655AD8" w:rsidRDefault="00B6435E" w:rsidP="00B6435E">
      <w:pPr>
        <w:pStyle w:val="Sarakstarindkopa"/>
        <w:widowControl/>
        <w:numPr>
          <w:ilvl w:val="2"/>
          <w:numId w:val="1"/>
        </w:numPr>
        <w:suppressAutoHyphens w:val="0"/>
        <w:spacing w:before="120" w:after="120"/>
        <w:jc w:val="both"/>
        <w:rPr>
          <w:bCs/>
          <w:caps/>
        </w:rPr>
      </w:pPr>
      <w:r w:rsidRPr="00655AD8">
        <w:rPr>
          <w:bCs/>
        </w:rPr>
        <w:t xml:space="preserve">Neizpaust masu medijiem nekādu informāciju vai viedokli, ja tas pirms tam tas nav rakstiski saskaņots ar otru pusi; </w:t>
      </w:r>
    </w:p>
    <w:p w:rsidR="00B6435E" w:rsidRPr="00655AD8" w:rsidRDefault="00B6435E" w:rsidP="00B6435E">
      <w:pPr>
        <w:pStyle w:val="Sarakstarindkopa"/>
        <w:spacing w:before="120" w:after="120"/>
        <w:ind w:left="792"/>
        <w:jc w:val="both"/>
        <w:rPr>
          <w:bCs/>
          <w:caps/>
        </w:rPr>
      </w:pPr>
      <w:r w:rsidRPr="00655AD8">
        <w:rPr>
          <w:bCs/>
        </w:rPr>
        <w:t>Aizsargāt, neizplatīt un bez otras puses rakstiskas atļaujas saņemšanas neizpaust trešajām personām pilnīgi vai daļēji ar šo Līgumu vai citu ar to izpildi saistītu dokumentu saturu, kā arī tehniska, komerciāla un jebkāda cita rakstura informāciju par otras puses darbību, kas kļuvusi pusei pieejama Līguma izpildes gaitā.</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Pusei bez otras puses rakstveida piekrišanas ir aizliegts publiskot vai jebkādā citā veidā trešajām personām, tajā skaitā, plašsaziņas līdzekļiem, sniegt informāciju vai paust viedokli par Līguma izpildes gaitu. Puses nodrošina, ka to darbinieki ievēro un izpilda minēto nosacījumu.</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Puses apņemas ievērot konfidencialitāti un bez otras puses rakstiskas atļaujas saņemšanas neizpaust trešajām personām pilnīgi vai daļēji ar šo Līgumu vai citu ar to izpildi saistītu dokumentu, kurus pirms šā Līguma noslēgšanas puse ir noteikusi kā komercnoslēpumu un attiecīgi par to pirms Līguma noslēgšanas ir informējusi otru pusi.</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Konfidencialitātes noteikumi neattiecas uz gadījumiem, kad informāciju pieprasa valsts vai pašvaldību iestādes un kurām šādas tiesības ir noteiktas normatīvajos aktos.</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Puses vienojas, ka konfidencialitātes noteikumu neievērošana ir Līguma pārkāpums, kas cietušajai pusei dod tiesības prasīt no vainīgās puses konfidencialitātes noteikumu neievērošanas rezultātā radušos zaudējumu atlīdzināšanu.</w:t>
      </w:r>
    </w:p>
    <w:p w:rsidR="00B6435E" w:rsidRPr="00655AD8" w:rsidRDefault="00B6435E" w:rsidP="00B6435E">
      <w:pPr>
        <w:pStyle w:val="Sarakstarindkopa"/>
        <w:widowControl/>
        <w:numPr>
          <w:ilvl w:val="1"/>
          <w:numId w:val="1"/>
        </w:numPr>
        <w:suppressAutoHyphens w:val="0"/>
        <w:spacing w:before="120" w:after="120"/>
        <w:jc w:val="both"/>
        <w:rPr>
          <w:bCs/>
          <w:caps/>
        </w:rPr>
      </w:pPr>
      <w:r w:rsidRPr="00655AD8">
        <w:rPr>
          <w:bCs/>
        </w:rPr>
        <w:t xml:space="preserve">Šī Līguma nodaļas noteikumiem nav laika ierobežojuma un uz to neattiecas Līguma darbības termiņš. </w:t>
      </w:r>
    </w:p>
    <w:p w:rsidR="00B6435E" w:rsidRPr="00655AD8" w:rsidRDefault="00B6435E" w:rsidP="00B6435E">
      <w:pPr>
        <w:numPr>
          <w:ilvl w:val="0"/>
          <w:numId w:val="1"/>
        </w:numPr>
        <w:spacing w:before="120" w:after="120"/>
        <w:jc w:val="center"/>
        <w:rPr>
          <w:b/>
          <w:bCs/>
          <w:caps/>
          <w:sz w:val="24"/>
          <w:szCs w:val="24"/>
        </w:rPr>
      </w:pPr>
      <w:r w:rsidRPr="00655AD8">
        <w:rPr>
          <w:b/>
          <w:bCs/>
          <w:caps/>
          <w:sz w:val="24"/>
          <w:szCs w:val="24"/>
        </w:rPr>
        <w:t>Pārējie nosacījumi</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Līgumā vai tā pielikumos ietvertie nosacījumi var tikt grozīti vai papildināti tikai abiem līdzējiem, vai to pilnvarotiem pārstāvjiem parakstot papildus vienošanos. </w:t>
      </w:r>
      <w:r w:rsidRPr="00655AD8">
        <w:rPr>
          <w:caps/>
          <w:sz w:val="24"/>
          <w:szCs w:val="24"/>
        </w:rPr>
        <w:t>puses</w:t>
      </w:r>
      <w:r w:rsidRPr="00655AD8">
        <w:rPr>
          <w:sz w:val="24"/>
          <w:szCs w:val="24"/>
        </w:rPr>
        <w:t xml:space="preserve"> saziņa sakarā ar šī Līguma izpildi notiek </w:t>
      </w:r>
      <w:proofErr w:type="spellStart"/>
      <w:r w:rsidRPr="00655AD8">
        <w:rPr>
          <w:sz w:val="24"/>
          <w:szCs w:val="24"/>
        </w:rPr>
        <w:t>rakstveidā</w:t>
      </w:r>
      <w:proofErr w:type="spellEnd"/>
      <w:r w:rsidRPr="00655AD8">
        <w:rPr>
          <w:sz w:val="24"/>
          <w:szCs w:val="24"/>
        </w:rPr>
        <w:t>.</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Par jautājumiem, kuri nav atrunāti šajā Līgumā, </w:t>
      </w:r>
      <w:r w:rsidRPr="00655AD8">
        <w:rPr>
          <w:caps/>
          <w:sz w:val="24"/>
          <w:szCs w:val="24"/>
        </w:rPr>
        <w:t>puses</w:t>
      </w:r>
      <w:r w:rsidRPr="00655AD8">
        <w:rPr>
          <w:sz w:val="24"/>
          <w:szCs w:val="24"/>
        </w:rPr>
        <w:t xml:space="preserve"> vadās, saskaņā ar LR normatīvajiem aktiem.</w:t>
      </w:r>
    </w:p>
    <w:p w:rsidR="00B6435E" w:rsidRPr="00655AD8" w:rsidRDefault="00B6435E" w:rsidP="00B6435E">
      <w:pPr>
        <w:numPr>
          <w:ilvl w:val="1"/>
          <w:numId w:val="1"/>
        </w:numPr>
        <w:spacing w:before="120" w:after="120"/>
        <w:jc w:val="both"/>
        <w:rPr>
          <w:sz w:val="24"/>
          <w:szCs w:val="24"/>
        </w:rPr>
      </w:pPr>
      <w:r w:rsidRPr="00655AD8">
        <w:rPr>
          <w:caps/>
          <w:sz w:val="24"/>
          <w:szCs w:val="24"/>
        </w:rPr>
        <w:t>pušu</w:t>
      </w:r>
      <w:r w:rsidRPr="00655AD8">
        <w:rPr>
          <w:sz w:val="24"/>
          <w:szCs w:val="24"/>
        </w:rPr>
        <w:t xml:space="preserve"> domstarpības, kas saistītas ar Līguma izpildi, tiek risinātas vienošanās ceļā. Vienošanās tiek noformēta tikai rakstiski. Gadījumā, ja </w:t>
      </w:r>
      <w:r w:rsidRPr="00655AD8">
        <w:rPr>
          <w:caps/>
          <w:sz w:val="24"/>
          <w:szCs w:val="24"/>
        </w:rPr>
        <w:t>puses</w:t>
      </w:r>
      <w:r w:rsidRPr="00655AD8">
        <w:rPr>
          <w:sz w:val="24"/>
          <w:szCs w:val="24"/>
        </w:rPr>
        <w:t xml:space="preserve"> nevienojas, tad strīdu nodod izskatīšanai tiesā Latvijas Republikas normatīvajos aktos paredzētajā kārtībā.</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Ja Līguma darbības laikā notiek </w:t>
      </w:r>
      <w:r w:rsidRPr="00655AD8">
        <w:rPr>
          <w:caps/>
          <w:sz w:val="24"/>
          <w:szCs w:val="24"/>
        </w:rPr>
        <w:t>pušu</w:t>
      </w:r>
      <w:r w:rsidRPr="00655AD8">
        <w:rPr>
          <w:sz w:val="24"/>
          <w:szCs w:val="24"/>
        </w:rPr>
        <w:t xml:space="preserve"> reorganizācija vai likvidācija, tā tiesības un pienākumus realizē tiesību un saistību pārņēmējs.</w:t>
      </w:r>
    </w:p>
    <w:p w:rsidR="00B6435E" w:rsidRPr="00655AD8" w:rsidRDefault="00B6435E" w:rsidP="00B6435E">
      <w:pPr>
        <w:numPr>
          <w:ilvl w:val="1"/>
          <w:numId w:val="1"/>
        </w:numPr>
        <w:spacing w:before="120" w:after="120"/>
        <w:jc w:val="both"/>
        <w:rPr>
          <w:sz w:val="24"/>
          <w:szCs w:val="24"/>
        </w:rPr>
      </w:pPr>
      <w:r w:rsidRPr="00655AD8">
        <w:rPr>
          <w:sz w:val="24"/>
          <w:szCs w:val="24"/>
        </w:rPr>
        <w:t xml:space="preserve">Pārdevējs nenodod Līguma saistību izpildi trešajai personai bez </w:t>
      </w:r>
      <w:r w:rsidRPr="00655AD8">
        <w:rPr>
          <w:caps/>
          <w:sz w:val="24"/>
          <w:szCs w:val="24"/>
        </w:rPr>
        <w:t>P</w:t>
      </w:r>
      <w:r w:rsidRPr="00655AD8">
        <w:rPr>
          <w:sz w:val="24"/>
          <w:szCs w:val="24"/>
        </w:rPr>
        <w:t>ircēja iepriekšējas rakstiskas piekrišanas.</w:t>
      </w:r>
    </w:p>
    <w:p w:rsidR="00B6435E" w:rsidRPr="00655AD8" w:rsidRDefault="00B6435E" w:rsidP="00B6435E">
      <w:pPr>
        <w:numPr>
          <w:ilvl w:val="1"/>
          <w:numId w:val="1"/>
        </w:numPr>
        <w:spacing w:before="120" w:after="120"/>
        <w:jc w:val="both"/>
        <w:rPr>
          <w:sz w:val="24"/>
          <w:szCs w:val="24"/>
        </w:rPr>
      </w:pPr>
      <w:r w:rsidRPr="00655AD8">
        <w:rPr>
          <w:sz w:val="24"/>
          <w:szCs w:val="24"/>
        </w:rPr>
        <w:t>Pilnvarotās personas šī Līguma saistību izpildīšanā:</w:t>
      </w:r>
    </w:p>
    <w:p w:rsidR="00B6435E" w:rsidRPr="00016CB9" w:rsidRDefault="00B6435E" w:rsidP="00B6435E">
      <w:pPr>
        <w:pStyle w:val="Sarakstarindkopa"/>
        <w:widowControl/>
        <w:numPr>
          <w:ilvl w:val="2"/>
          <w:numId w:val="1"/>
        </w:numPr>
        <w:suppressAutoHyphens w:val="0"/>
        <w:spacing w:before="120" w:after="120"/>
        <w:jc w:val="both"/>
      </w:pPr>
      <w:r w:rsidRPr="00016CB9">
        <w:t xml:space="preserve">No </w:t>
      </w:r>
      <w:r w:rsidRPr="00016CB9">
        <w:rPr>
          <w:caps/>
        </w:rPr>
        <w:t>PIRCĒJA</w:t>
      </w:r>
      <w:r w:rsidRPr="00016CB9">
        <w:t xml:space="preserve"> puses: _____ ______ tālr._______, fakss ________.</w:t>
      </w:r>
    </w:p>
    <w:p w:rsidR="00B6435E" w:rsidRPr="00655AD8" w:rsidRDefault="00B6435E" w:rsidP="00B6435E">
      <w:pPr>
        <w:pStyle w:val="Sarakstarindkopa"/>
        <w:widowControl/>
        <w:numPr>
          <w:ilvl w:val="2"/>
          <w:numId w:val="1"/>
        </w:numPr>
        <w:suppressAutoHyphens w:val="0"/>
        <w:spacing w:before="120" w:after="120"/>
        <w:jc w:val="both"/>
      </w:pPr>
      <w:r w:rsidRPr="00655AD8">
        <w:t xml:space="preserve">No </w:t>
      </w:r>
      <w:r w:rsidRPr="00655AD8">
        <w:rPr>
          <w:caps/>
        </w:rPr>
        <w:t>PĀRDEVĒJA</w:t>
      </w:r>
      <w:r w:rsidRPr="00655AD8">
        <w:t xml:space="preserve"> puses: </w:t>
      </w:r>
      <w:r w:rsidR="00016CB9">
        <w:t xml:space="preserve">       </w:t>
      </w:r>
      <w:r w:rsidR="002A7120">
        <w:rPr>
          <w:kern w:val="3"/>
        </w:rPr>
        <w:t>tālr.</w:t>
      </w:r>
      <w:r w:rsidR="002A7120">
        <w:rPr>
          <w:rFonts w:eastAsia="Times New Roman"/>
        </w:rPr>
        <w:t xml:space="preserve"> </w:t>
      </w:r>
      <w:r w:rsidR="00016CB9">
        <w:rPr>
          <w:rFonts w:eastAsia="Times New Roman"/>
        </w:rPr>
        <w:t xml:space="preserve">      </w:t>
      </w:r>
      <w:r w:rsidR="002A7120">
        <w:rPr>
          <w:kern w:val="3"/>
        </w:rPr>
        <w:t xml:space="preserve">, e-pasts </w:t>
      </w:r>
      <w:r w:rsidR="00016CB9">
        <w:rPr>
          <w:rFonts w:eastAsia="Times New Roman"/>
        </w:rPr>
        <w:t xml:space="preserve">           </w:t>
      </w:r>
      <w:r w:rsidR="002A7120">
        <w:rPr>
          <w:kern w:val="3"/>
        </w:rPr>
        <w:t>.</w:t>
      </w:r>
    </w:p>
    <w:p w:rsidR="00B6435E" w:rsidRPr="00655AD8" w:rsidRDefault="00B6435E" w:rsidP="00B6435E">
      <w:pPr>
        <w:numPr>
          <w:ilvl w:val="1"/>
          <w:numId w:val="1"/>
        </w:numPr>
        <w:spacing w:before="120" w:after="120"/>
        <w:jc w:val="both"/>
        <w:rPr>
          <w:sz w:val="24"/>
          <w:szCs w:val="24"/>
        </w:rPr>
      </w:pPr>
      <w:r w:rsidRPr="00655AD8">
        <w:rPr>
          <w:sz w:val="24"/>
          <w:szCs w:val="24"/>
        </w:rPr>
        <w:lastRenderedPageBreak/>
        <w:t xml:space="preserve">Juridiskās puses vai bankas rekvizītu maiņas gadījuma, </w:t>
      </w:r>
      <w:r w:rsidRPr="00655AD8">
        <w:rPr>
          <w:caps/>
          <w:sz w:val="24"/>
          <w:szCs w:val="24"/>
        </w:rPr>
        <w:t>pušu</w:t>
      </w:r>
      <w:r w:rsidRPr="00655AD8">
        <w:rPr>
          <w:sz w:val="24"/>
          <w:szCs w:val="24"/>
        </w:rPr>
        <w:t xml:space="preserve"> pienākums ir </w:t>
      </w:r>
      <w:r w:rsidRPr="00655AD8">
        <w:rPr>
          <w:b/>
          <w:bCs/>
          <w:sz w:val="24"/>
          <w:szCs w:val="24"/>
        </w:rPr>
        <w:t>7 (septiņu)</w:t>
      </w:r>
      <w:r w:rsidRPr="00655AD8">
        <w:rPr>
          <w:sz w:val="24"/>
          <w:szCs w:val="24"/>
        </w:rPr>
        <w:t xml:space="preserve"> darba dienu laikā paziņot par to otrai </w:t>
      </w:r>
      <w:r w:rsidRPr="00655AD8">
        <w:rPr>
          <w:caps/>
          <w:sz w:val="24"/>
          <w:szCs w:val="24"/>
        </w:rPr>
        <w:t>pusei</w:t>
      </w:r>
      <w:r w:rsidRPr="00655AD8">
        <w:rPr>
          <w:sz w:val="24"/>
          <w:szCs w:val="24"/>
        </w:rPr>
        <w:t>.</w:t>
      </w:r>
    </w:p>
    <w:p w:rsidR="00B6435E" w:rsidRPr="00655AD8" w:rsidRDefault="00B6435E" w:rsidP="00B6435E">
      <w:pPr>
        <w:widowControl w:val="0"/>
        <w:numPr>
          <w:ilvl w:val="1"/>
          <w:numId w:val="1"/>
        </w:numPr>
        <w:suppressAutoHyphens/>
        <w:spacing w:before="120" w:after="120"/>
        <w:jc w:val="both"/>
        <w:rPr>
          <w:rFonts w:eastAsia="Arial Unicode MS"/>
          <w:kern w:val="1"/>
          <w:sz w:val="24"/>
          <w:szCs w:val="24"/>
        </w:rPr>
      </w:pPr>
      <w:r w:rsidRPr="00655AD8">
        <w:rPr>
          <w:rFonts w:eastAsia="Arial Unicode MS"/>
          <w:kern w:val="1"/>
          <w:sz w:val="24"/>
          <w:szCs w:val="24"/>
        </w:rPr>
        <w:t xml:space="preserve">Līgums sagatavots latviešu valodā 2 (divos) eksemplāros uz </w:t>
      </w:r>
      <w:r w:rsidR="002A7120">
        <w:rPr>
          <w:rFonts w:eastAsia="Arial Unicode MS"/>
          <w:kern w:val="1"/>
          <w:sz w:val="24"/>
          <w:szCs w:val="24"/>
        </w:rPr>
        <w:t>10</w:t>
      </w:r>
      <w:r w:rsidRPr="00655AD8">
        <w:rPr>
          <w:rFonts w:eastAsia="Arial Unicode MS"/>
          <w:kern w:val="1"/>
          <w:sz w:val="24"/>
          <w:szCs w:val="24"/>
        </w:rPr>
        <w:t xml:space="preserve"> lapām. </w:t>
      </w:r>
    </w:p>
    <w:p w:rsidR="00B6435E" w:rsidRPr="00655AD8" w:rsidRDefault="00B6435E" w:rsidP="00B6435E">
      <w:pPr>
        <w:widowControl w:val="0"/>
        <w:numPr>
          <w:ilvl w:val="1"/>
          <w:numId w:val="1"/>
        </w:numPr>
        <w:suppressAutoHyphens/>
        <w:jc w:val="both"/>
        <w:rPr>
          <w:rFonts w:eastAsia="Arial Unicode MS"/>
          <w:kern w:val="1"/>
          <w:sz w:val="24"/>
          <w:szCs w:val="24"/>
        </w:rPr>
      </w:pPr>
      <w:r w:rsidRPr="00655AD8">
        <w:rPr>
          <w:rFonts w:eastAsia="Arial Unicode MS"/>
          <w:kern w:val="1"/>
          <w:sz w:val="24"/>
          <w:szCs w:val="24"/>
        </w:rPr>
        <w:t>Līgumam ir 2 (divi) pielikumi, kas ir šī Līguma neatņemamas sastāvdaļas:</w:t>
      </w:r>
    </w:p>
    <w:p w:rsidR="00B6435E" w:rsidRPr="00655AD8" w:rsidRDefault="00B6435E" w:rsidP="00B6435E">
      <w:pPr>
        <w:widowControl w:val="0"/>
        <w:numPr>
          <w:ilvl w:val="2"/>
          <w:numId w:val="1"/>
        </w:numPr>
        <w:suppressAutoHyphens/>
        <w:jc w:val="both"/>
        <w:rPr>
          <w:rFonts w:eastAsia="Arial Unicode MS"/>
          <w:kern w:val="1"/>
          <w:sz w:val="24"/>
          <w:szCs w:val="24"/>
        </w:rPr>
      </w:pPr>
      <w:r w:rsidRPr="00655AD8">
        <w:rPr>
          <w:rFonts w:eastAsia="Arial Unicode MS"/>
          <w:kern w:val="1"/>
          <w:sz w:val="24"/>
          <w:szCs w:val="24"/>
        </w:rPr>
        <w:t xml:space="preserve">1. pielikums – </w:t>
      </w:r>
      <w:r w:rsidRPr="00655AD8">
        <w:rPr>
          <w:kern w:val="1"/>
          <w:sz w:val="24"/>
          <w:szCs w:val="24"/>
        </w:rPr>
        <w:t>PĀRDEVĒJA</w:t>
      </w:r>
      <w:r w:rsidRPr="00655AD8" w:rsidDel="00415A47">
        <w:rPr>
          <w:rFonts w:eastAsia="Arial Unicode MS"/>
          <w:kern w:val="1"/>
          <w:sz w:val="24"/>
          <w:szCs w:val="24"/>
        </w:rPr>
        <w:t xml:space="preserve"> </w:t>
      </w:r>
      <w:r w:rsidRPr="00655AD8">
        <w:rPr>
          <w:rFonts w:eastAsia="Arial Unicode MS"/>
          <w:kern w:val="1"/>
          <w:sz w:val="24"/>
          <w:szCs w:val="24"/>
        </w:rPr>
        <w:t xml:space="preserve">iesniegtais Tehniskais piedāvājums uz </w:t>
      </w:r>
      <w:r w:rsidR="002A7120">
        <w:rPr>
          <w:rFonts w:eastAsia="Arial Unicode MS"/>
          <w:kern w:val="1"/>
          <w:sz w:val="24"/>
          <w:szCs w:val="24"/>
        </w:rPr>
        <w:t xml:space="preserve">3 </w:t>
      </w:r>
      <w:r w:rsidRPr="00655AD8">
        <w:rPr>
          <w:rFonts w:eastAsia="Arial Unicode MS"/>
          <w:kern w:val="1"/>
          <w:sz w:val="24"/>
          <w:szCs w:val="24"/>
        </w:rPr>
        <w:t>(</w:t>
      </w:r>
      <w:r w:rsidR="002A7120">
        <w:rPr>
          <w:rFonts w:eastAsia="Arial Unicode MS"/>
          <w:kern w:val="1"/>
          <w:sz w:val="24"/>
          <w:szCs w:val="24"/>
        </w:rPr>
        <w:t>trīs</w:t>
      </w:r>
      <w:r w:rsidRPr="00655AD8">
        <w:rPr>
          <w:rFonts w:eastAsia="Arial Unicode MS"/>
          <w:kern w:val="1"/>
          <w:sz w:val="24"/>
          <w:szCs w:val="24"/>
        </w:rPr>
        <w:t>) lapām;</w:t>
      </w:r>
    </w:p>
    <w:p w:rsidR="00B6435E" w:rsidRPr="00655AD8" w:rsidRDefault="00B6435E" w:rsidP="00B6435E">
      <w:pPr>
        <w:widowControl w:val="0"/>
        <w:numPr>
          <w:ilvl w:val="2"/>
          <w:numId w:val="1"/>
        </w:numPr>
        <w:suppressAutoHyphens/>
        <w:jc w:val="both"/>
        <w:rPr>
          <w:rFonts w:eastAsia="Arial Unicode MS"/>
          <w:kern w:val="1"/>
          <w:sz w:val="24"/>
          <w:szCs w:val="24"/>
        </w:rPr>
      </w:pPr>
      <w:r w:rsidRPr="00655AD8">
        <w:rPr>
          <w:rFonts w:eastAsia="Arial Unicode MS"/>
          <w:kern w:val="1"/>
          <w:sz w:val="24"/>
          <w:szCs w:val="24"/>
        </w:rPr>
        <w:t xml:space="preserve">2. pielikums – </w:t>
      </w:r>
      <w:r w:rsidRPr="00655AD8">
        <w:rPr>
          <w:kern w:val="1"/>
          <w:sz w:val="24"/>
          <w:szCs w:val="24"/>
        </w:rPr>
        <w:t>PĀRDEVĒJA</w:t>
      </w:r>
      <w:r w:rsidRPr="00655AD8" w:rsidDel="00415A47">
        <w:rPr>
          <w:rFonts w:eastAsia="Arial Unicode MS"/>
          <w:kern w:val="1"/>
          <w:sz w:val="24"/>
          <w:szCs w:val="24"/>
        </w:rPr>
        <w:t xml:space="preserve"> </w:t>
      </w:r>
      <w:r w:rsidRPr="00655AD8">
        <w:rPr>
          <w:rFonts w:eastAsia="Arial Unicode MS"/>
          <w:kern w:val="1"/>
          <w:sz w:val="24"/>
          <w:szCs w:val="24"/>
        </w:rPr>
        <w:t xml:space="preserve">iesniegtais Finanšu piedāvājums uz </w:t>
      </w:r>
      <w:r w:rsidR="002A7120">
        <w:rPr>
          <w:rFonts w:eastAsia="Arial Unicode MS"/>
          <w:kern w:val="1"/>
          <w:sz w:val="24"/>
          <w:szCs w:val="24"/>
        </w:rPr>
        <w:t>1</w:t>
      </w:r>
      <w:r w:rsidRPr="00655AD8">
        <w:rPr>
          <w:rFonts w:eastAsia="Arial Unicode MS"/>
          <w:kern w:val="1"/>
          <w:sz w:val="24"/>
          <w:szCs w:val="24"/>
        </w:rPr>
        <w:t xml:space="preserve"> (</w:t>
      </w:r>
      <w:r w:rsidR="002A7120">
        <w:rPr>
          <w:rFonts w:eastAsia="Arial Unicode MS"/>
          <w:kern w:val="1"/>
          <w:sz w:val="24"/>
          <w:szCs w:val="24"/>
        </w:rPr>
        <w:t>vienas</w:t>
      </w:r>
      <w:r w:rsidRPr="00655AD8">
        <w:rPr>
          <w:rFonts w:eastAsia="Arial Unicode MS"/>
          <w:kern w:val="1"/>
          <w:sz w:val="24"/>
          <w:szCs w:val="24"/>
        </w:rPr>
        <w:t>) lapas;</w:t>
      </w:r>
    </w:p>
    <w:p w:rsidR="00B6435E" w:rsidRPr="00655AD8" w:rsidRDefault="00B6435E" w:rsidP="00B6435E">
      <w:pPr>
        <w:widowControl w:val="0"/>
        <w:numPr>
          <w:ilvl w:val="1"/>
          <w:numId w:val="1"/>
        </w:numPr>
        <w:suppressAutoHyphens/>
        <w:spacing w:before="120" w:after="120"/>
        <w:jc w:val="both"/>
        <w:rPr>
          <w:rFonts w:eastAsia="Arial Unicode MS"/>
          <w:kern w:val="1"/>
          <w:sz w:val="24"/>
          <w:szCs w:val="24"/>
        </w:rPr>
      </w:pPr>
      <w:r w:rsidRPr="00655AD8">
        <w:rPr>
          <w:kern w:val="1"/>
          <w:sz w:val="24"/>
          <w:szCs w:val="24"/>
        </w:rPr>
        <w:t>Līguma viens eksemplārs atrodas pie Pircēja, bet otrs pie Pārdevēja, un abiem eksemplāriem ir vienāds juridiskais spēks</w:t>
      </w:r>
      <w:r w:rsidRPr="00655AD8">
        <w:rPr>
          <w:rFonts w:eastAsia="Arial Unicode MS"/>
          <w:kern w:val="1"/>
          <w:sz w:val="24"/>
          <w:szCs w:val="24"/>
        </w:rPr>
        <w:t>.</w:t>
      </w:r>
    </w:p>
    <w:p w:rsidR="00B6435E" w:rsidRPr="00655AD8" w:rsidRDefault="00B6435E" w:rsidP="00B6435E">
      <w:pPr>
        <w:pStyle w:val="Sarakstarindkopa"/>
        <w:numPr>
          <w:ilvl w:val="0"/>
          <w:numId w:val="1"/>
        </w:numPr>
        <w:spacing w:before="120" w:after="120"/>
        <w:jc w:val="both"/>
        <w:rPr>
          <w:lang w:eastAsia="lv-LV"/>
        </w:rPr>
      </w:pPr>
      <w:r w:rsidRPr="00655AD8">
        <w:rPr>
          <w:b/>
          <w:bCs/>
        </w:rPr>
        <w:t>Pušu paraksti un juridiskās adreses</w:t>
      </w:r>
    </w:p>
    <w:p w:rsidR="00B6435E" w:rsidRPr="00655AD8" w:rsidRDefault="00B6435E" w:rsidP="00B6435E">
      <w:pPr>
        <w:widowControl w:val="0"/>
        <w:suppressAutoHyphens/>
        <w:autoSpaceDN w:val="0"/>
        <w:spacing w:line="264" w:lineRule="auto"/>
        <w:ind w:left="720" w:right="-1"/>
        <w:textAlignment w:val="baseline"/>
        <w:rPr>
          <w:rFonts w:eastAsia="Arial Unicode MS"/>
          <w:b/>
          <w:bCs/>
          <w:kern w:val="1"/>
          <w:sz w:val="24"/>
          <w:szCs w:val="24"/>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B6435E" w:rsidRPr="00655AD8" w:rsidTr="008A219B">
        <w:trPr>
          <w:trHeight w:val="811"/>
        </w:trPr>
        <w:tc>
          <w:tcPr>
            <w:tcW w:w="4320" w:type="dxa"/>
            <w:shd w:val="clear" w:color="auto" w:fill="auto"/>
            <w:tcMar>
              <w:top w:w="0" w:type="dxa"/>
              <w:left w:w="108" w:type="dxa"/>
              <w:bottom w:w="0" w:type="dxa"/>
              <w:right w:w="108" w:type="dxa"/>
            </w:tcMar>
          </w:tcPr>
          <w:p w:rsidR="00B6435E" w:rsidRPr="00655AD8" w:rsidRDefault="00B6435E" w:rsidP="008A219B">
            <w:pPr>
              <w:tabs>
                <w:tab w:val="left" w:pos="567"/>
              </w:tabs>
              <w:spacing w:line="264" w:lineRule="auto"/>
              <w:rPr>
                <w:b/>
                <w:sz w:val="24"/>
                <w:szCs w:val="24"/>
              </w:rPr>
            </w:pPr>
            <w:r w:rsidRPr="00655AD8">
              <w:rPr>
                <w:b/>
                <w:sz w:val="24"/>
                <w:szCs w:val="24"/>
              </w:rPr>
              <w:t>Pasūtītājs:</w:t>
            </w:r>
          </w:p>
          <w:p w:rsidR="00B6435E" w:rsidRPr="00655AD8" w:rsidRDefault="00B6435E" w:rsidP="008A219B">
            <w:pPr>
              <w:spacing w:line="264" w:lineRule="auto"/>
              <w:rPr>
                <w:sz w:val="24"/>
                <w:szCs w:val="24"/>
              </w:rPr>
            </w:pPr>
            <w:r w:rsidRPr="00655AD8">
              <w:rPr>
                <w:sz w:val="24"/>
                <w:szCs w:val="24"/>
              </w:rPr>
              <w:t xml:space="preserve">Valsts sabiedrība ar ierobežotu atbildību </w:t>
            </w:r>
          </w:p>
          <w:p w:rsidR="00B6435E" w:rsidRPr="00655AD8" w:rsidRDefault="00B6435E" w:rsidP="008A219B">
            <w:pPr>
              <w:tabs>
                <w:tab w:val="left" w:pos="567"/>
              </w:tabs>
              <w:spacing w:line="264" w:lineRule="auto"/>
              <w:rPr>
                <w:sz w:val="24"/>
                <w:szCs w:val="24"/>
              </w:rPr>
            </w:pPr>
            <w:r w:rsidRPr="00655AD8">
              <w:rPr>
                <w:sz w:val="24"/>
                <w:szCs w:val="24"/>
              </w:rPr>
              <w:t>“Traumatoloģijas un ortopēdijas slimnīca”</w:t>
            </w:r>
          </w:p>
          <w:p w:rsidR="00B6435E" w:rsidRPr="00655AD8" w:rsidRDefault="00B6435E" w:rsidP="008A219B">
            <w:pPr>
              <w:tabs>
                <w:tab w:val="left" w:pos="567"/>
              </w:tabs>
              <w:spacing w:line="264" w:lineRule="auto"/>
              <w:rPr>
                <w:sz w:val="24"/>
                <w:szCs w:val="24"/>
              </w:rPr>
            </w:pPr>
            <w:proofErr w:type="spellStart"/>
            <w:r w:rsidRPr="00655AD8">
              <w:rPr>
                <w:sz w:val="24"/>
                <w:szCs w:val="24"/>
              </w:rPr>
              <w:t>Reģ</w:t>
            </w:r>
            <w:proofErr w:type="spellEnd"/>
            <w:r w:rsidRPr="00655AD8">
              <w:rPr>
                <w:sz w:val="24"/>
                <w:szCs w:val="24"/>
              </w:rPr>
              <w:t>. Nr. 40003410729</w:t>
            </w:r>
          </w:p>
          <w:p w:rsidR="00B6435E" w:rsidRPr="00655AD8" w:rsidRDefault="00B6435E" w:rsidP="008A219B">
            <w:pPr>
              <w:tabs>
                <w:tab w:val="left" w:pos="567"/>
              </w:tabs>
              <w:spacing w:line="264" w:lineRule="auto"/>
              <w:rPr>
                <w:sz w:val="24"/>
                <w:szCs w:val="24"/>
              </w:rPr>
            </w:pPr>
            <w:r w:rsidRPr="00655AD8">
              <w:rPr>
                <w:sz w:val="24"/>
                <w:szCs w:val="24"/>
              </w:rPr>
              <w:t>Duntes iela 22, Rīga, LV-1005</w:t>
            </w:r>
          </w:p>
          <w:p w:rsidR="00B6435E" w:rsidRPr="00655AD8" w:rsidRDefault="00B6435E" w:rsidP="008A219B">
            <w:pPr>
              <w:tabs>
                <w:tab w:val="left" w:pos="567"/>
              </w:tabs>
              <w:spacing w:line="264" w:lineRule="auto"/>
              <w:rPr>
                <w:sz w:val="24"/>
                <w:szCs w:val="24"/>
              </w:rPr>
            </w:pPr>
            <w:r w:rsidRPr="00655AD8">
              <w:rPr>
                <w:sz w:val="24"/>
                <w:szCs w:val="24"/>
              </w:rPr>
              <w:t>AS „Swedbank”</w:t>
            </w:r>
          </w:p>
          <w:p w:rsidR="00B6435E" w:rsidRPr="00655AD8" w:rsidRDefault="00B6435E" w:rsidP="008A219B">
            <w:pPr>
              <w:tabs>
                <w:tab w:val="left" w:pos="567"/>
              </w:tabs>
              <w:spacing w:line="264" w:lineRule="auto"/>
              <w:rPr>
                <w:sz w:val="24"/>
                <w:szCs w:val="24"/>
              </w:rPr>
            </w:pPr>
            <w:r w:rsidRPr="00655AD8">
              <w:rPr>
                <w:sz w:val="24"/>
                <w:szCs w:val="24"/>
              </w:rPr>
              <w:t>Konta Nr. LV92HABA0551009437916</w:t>
            </w:r>
          </w:p>
          <w:p w:rsidR="00B6435E" w:rsidRPr="00655AD8" w:rsidRDefault="00B6435E" w:rsidP="008A219B">
            <w:pPr>
              <w:tabs>
                <w:tab w:val="left" w:pos="567"/>
              </w:tabs>
              <w:spacing w:line="264" w:lineRule="auto"/>
              <w:rPr>
                <w:sz w:val="24"/>
                <w:szCs w:val="24"/>
              </w:rPr>
            </w:pPr>
            <w:r w:rsidRPr="00655AD8">
              <w:rPr>
                <w:sz w:val="24"/>
                <w:szCs w:val="24"/>
              </w:rPr>
              <w:t>Kods: HABALV22</w:t>
            </w:r>
          </w:p>
          <w:p w:rsidR="00B6435E" w:rsidRPr="00655AD8" w:rsidRDefault="00B6435E" w:rsidP="008A219B">
            <w:pPr>
              <w:tabs>
                <w:tab w:val="left" w:pos="567"/>
              </w:tabs>
              <w:spacing w:line="264" w:lineRule="auto"/>
              <w:rPr>
                <w:sz w:val="24"/>
                <w:szCs w:val="24"/>
              </w:rPr>
            </w:pPr>
            <w:r w:rsidRPr="00655AD8">
              <w:rPr>
                <w:sz w:val="24"/>
                <w:szCs w:val="24"/>
              </w:rPr>
              <w:t>Tālrunis 67399300,  fakss 67392348</w:t>
            </w:r>
          </w:p>
        </w:tc>
        <w:tc>
          <w:tcPr>
            <w:tcW w:w="4326" w:type="dxa"/>
            <w:shd w:val="clear" w:color="auto" w:fill="auto"/>
            <w:tcMar>
              <w:top w:w="0" w:type="dxa"/>
              <w:left w:w="108" w:type="dxa"/>
              <w:bottom w:w="0" w:type="dxa"/>
              <w:right w:w="108" w:type="dxa"/>
            </w:tcMar>
          </w:tcPr>
          <w:p w:rsidR="00B6435E" w:rsidRPr="00655AD8" w:rsidRDefault="00B6435E" w:rsidP="008A219B">
            <w:pPr>
              <w:spacing w:line="264" w:lineRule="auto"/>
              <w:ind w:left="622"/>
              <w:rPr>
                <w:b/>
                <w:sz w:val="24"/>
                <w:szCs w:val="24"/>
              </w:rPr>
            </w:pPr>
            <w:r w:rsidRPr="00655AD8">
              <w:rPr>
                <w:b/>
                <w:sz w:val="24"/>
                <w:szCs w:val="24"/>
              </w:rPr>
              <w:t>Piegādātājs:</w:t>
            </w:r>
          </w:p>
          <w:p w:rsidR="002A7120" w:rsidRDefault="002A7120" w:rsidP="002A7120">
            <w:pPr>
              <w:shd w:val="clear" w:color="auto" w:fill="FFFFFF"/>
              <w:suppressAutoHyphens/>
              <w:autoSpaceDE w:val="0"/>
              <w:rPr>
                <w:rFonts w:eastAsia="Times New Roman"/>
                <w:bCs/>
                <w:color w:val="000000"/>
                <w:sz w:val="24"/>
                <w:szCs w:val="24"/>
              </w:rPr>
            </w:pPr>
            <w:proofErr w:type="spellStart"/>
            <w:r>
              <w:rPr>
                <w:rFonts w:eastAsia="Times New Roman"/>
                <w:bCs/>
                <w:color w:val="000000"/>
                <w:sz w:val="24"/>
                <w:szCs w:val="24"/>
              </w:rPr>
              <w:t>Oy</w:t>
            </w:r>
            <w:proofErr w:type="spellEnd"/>
            <w:r>
              <w:rPr>
                <w:rFonts w:eastAsia="Times New Roman"/>
                <w:bCs/>
                <w:color w:val="000000"/>
                <w:sz w:val="24"/>
                <w:szCs w:val="24"/>
              </w:rPr>
              <w:t xml:space="preserve"> </w:t>
            </w:r>
            <w:proofErr w:type="spellStart"/>
            <w:r>
              <w:rPr>
                <w:rFonts w:eastAsia="Times New Roman"/>
                <w:bCs/>
                <w:color w:val="000000"/>
                <w:sz w:val="24"/>
                <w:szCs w:val="24"/>
              </w:rPr>
              <w:t>Syntrade</w:t>
            </w:r>
            <w:proofErr w:type="spellEnd"/>
          </w:p>
          <w:p w:rsidR="002A7120" w:rsidRDefault="002A7120" w:rsidP="002A7120">
            <w:pPr>
              <w:shd w:val="clear" w:color="auto" w:fill="FFFFFF"/>
              <w:suppressAutoHyphens/>
              <w:autoSpaceDE w:val="0"/>
              <w:rPr>
                <w:rFonts w:eastAsia="Times New Roman"/>
                <w:bCs/>
                <w:color w:val="000000"/>
                <w:sz w:val="24"/>
                <w:szCs w:val="24"/>
              </w:rPr>
            </w:pPr>
            <w:r>
              <w:rPr>
                <w:rFonts w:eastAsia="Times New Roman"/>
                <w:bCs/>
                <w:color w:val="000000"/>
                <w:sz w:val="24"/>
                <w:szCs w:val="24"/>
              </w:rPr>
              <w:t>Reģ.Nr.2532909-9</w:t>
            </w:r>
          </w:p>
          <w:p w:rsidR="002A7120" w:rsidRDefault="002A7120" w:rsidP="002A7120">
            <w:pPr>
              <w:shd w:val="clear" w:color="auto" w:fill="FFFFFF"/>
              <w:suppressAutoHyphens/>
              <w:autoSpaceDE w:val="0"/>
              <w:rPr>
                <w:rFonts w:eastAsia="Times New Roman"/>
                <w:bCs/>
                <w:color w:val="000000"/>
                <w:sz w:val="24"/>
                <w:szCs w:val="24"/>
              </w:rPr>
            </w:pPr>
            <w:proofErr w:type="spellStart"/>
            <w:r>
              <w:rPr>
                <w:rFonts w:eastAsia="Times New Roman"/>
                <w:bCs/>
                <w:color w:val="000000"/>
                <w:sz w:val="24"/>
                <w:szCs w:val="24"/>
              </w:rPr>
              <w:t>Stīpnieku</w:t>
            </w:r>
            <w:proofErr w:type="spellEnd"/>
            <w:r>
              <w:rPr>
                <w:rFonts w:eastAsia="Times New Roman"/>
                <w:bCs/>
                <w:color w:val="000000"/>
                <w:sz w:val="24"/>
                <w:szCs w:val="24"/>
              </w:rPr>
              <w:t xml:space="preserve"> ceļš 7, Mārupe, LV-2167</w:t>
            </w:r>
          </w:p>
          <w:p w:rsidR="002A7120" w:rsidRDefault="002A7120" w:rsidP="002A7120">
            <w:pPr>
              <w:shd w:val="clear" w:color="auto" w:fill="FFFFFF"/>
              <w:suppressAutoHyphens/>
              <w:autoSpaceDE w:val="0"/>
              <w:rPr>
                <w:rFonts w:eastAsia="Times New Roman"/>
                <w:bCs/>
                <w:color w:val="000000"/>
                <w:sz w:val="24"/>
                <w:szCs w:val="24"/>
              </w:rPr>
            </w:pPr>
            <w:r>
              <w:rPr>
                <w:rFonts w:eastAsia="Times New Roman"/>
                <w:bCs/>
                <w:color w:val="000000"/>
                <w:sz w:val="24"/>
                <w:szCs w:val="24"/>
              </w:rPr>
              <w:t>Tālr.27240524, fakss 67462388</w:t>
            </w:r>
          </w:p>
          <w:p w:rsidR="002A7120" w:rsidRDefault="002A7120" w:rsidP="002A7120">
            <w:pPr>
              <w:shd w:val="clear" w:color="auto" w:fill="FFFFFF"/>
              <w:suppressAutoHyphens/>
              <w:autoSpaceDE w:val="0"/>
              <w:rPr>
                <w:rFonts w:eastAsia="Times New Roman"/>
                <w:bCs/>
                <w:color w:val="000000"/>
                <w:sz w:val="24"/>
                <w:szCs w:val="24"/>
              </w:rPr>
            </w:pPr>
            <w:r>
              <w:rPr>
                <w:rFonts w:eastAsia="Times New Roman"/>
                <w:bCs/>
                <w:color w:val="000000"/>
                <w:sz w:val="24"/>
                <w:szCs w:val="24"/>
              </w:rPr>
              <w:t xml:space="preserve">Nordea </w:t>
            </w:r>
            <w:proofErr w:type="spellStart"/>
            <w:r>
              <w:rPr>
                <w:rFonts w:eastAsia="Times New Roman"/>
                <w:bCs/>
                <w:color w:val="000000"/>
                <w:sz w:val="24"/>
                <w:szCs w:val="24"/>
              </w:rPr>
              <w:t>Bank</w:t>
            </w:r>
            <w:proofErr w:type="spellEnd"/>
            <w:r>
              <w:rPr>
                <w:rFonts w:eastAsia="Times New Roman"/>
                <w:bCs/>
                <w:color w:val="000000"/>
                <w:sz w:val="24"/>
                <w:szCs w:val="24"/>
              </w:rPr>
              <w:t xml:space="preserve"> EUR; Nordea </w:t>
            </w:r>
            <w:proofErr w:type="spellStart"/>
            <w:r>
              <w:rPr>
                <w:rFonts w:eastAsia="Times New Roman"/>
                <w:bCs/>
                <w:color w:val="000000"/>
                <w:sz w:val="24"/>
                <w:szCs w:val="24"/>
              </w:rPr>
              <w:t>Pankki</w:t>
            </w:r>
            <w:proofErr w:type="spellEnd"/>
            <w:r>
              <w:rPr>
                <w:rFonts w:eastAsia="Times New Roman"/>
                <w:bCs/>
                <w:color w:val="000000"/>
                <w:sz w:val="24"/>
                <w:szCs w:val="24"/>
              </w:rPr>
              <w:t xml:space="preserve"> </w:t>
            </w:r>
            <w:proofErr w:type="spellStart"/>
            <w:r>
              <w:rPr>
                <w:rFonts w:eastAsia="Times New Roman"/>
                <w:bCs/>
                <w:color w:val="000000"/>
                <w:sz w:val="24"/>
                <w:szCs w:val="24"/>
              </w:rPr>
              <w:t>Suomi</w:t>
            </w:r>
            <w:proofErr w:type="spellEnd"/>
            <w:r>
              <w:rPr>
                <w:rFonts w:eastAsia="Times New Roman"/>
                <w:bCs/>
                <w:color w:val="000000"/>
                <w:sz w:val="24"/>
                <w:szCs w:val="24"/>
              </w:rPr>
              <w:t xml:space="preserve"> </w:t>
            </w:r>
            <w:proofErr w:type="spellStart"/>
            <w:r>
              <w:rPr>
                <w:rFonts w:eastAsia="Times New Roman"/>
                <w:bCs/>
                <w:color w:val="000000"/>
                <w:sz w:val="24"/>
                <w:szCs w:val="24"/>
              </w:rPr>
              <w:t>Oyj</w:t>
            </w:r>
            <w:proofErr w:type="spellEnd"/>
          </w:p>
          <w:p w:rsidR="002A7120" w:rsidRDefault="002A7120" w:rsidP="002A7120">
            <w:pPr>
              <w:shd w:val="clear" w:color="auto" w:fill="FFFFFF"/>
              <w:suppressAutoHyphens/>
              <w:autoSpaceDE w:val="0"/>
              <w:rPr>
                <w:rFonts w:eastAsia="Times New Roman"/>
                <w:bCs/>
                <w:color w:val="000000"/>
                <w:sz w:val="24"/>
                <w:szCs w:val="24"/>
              </w:rPr>
            </w:pPr>
            <w:r>
              <w:rPr>
                <w:rFonts w:eastAsia="Times New Roman"/>
                <w:bCs/>
                <w:color w:val="000000"/>
                <w:sz w:val="24"/>
                <w:szCs w:val="24"/>
              </w:rPr>
              <w:t>IBAN: FI29 1745 3000 1663 73</w:t>
            </w:r>
          </w:p>
          <w:p w:rsidR="002A7120" w:rsidRDefault="002A7120" w:rsidP="002A7120">
            <w:pPr>
              <w:shd w:val="clear" w:color="auto" w:fill="FFFFFF"/>
              <w:suppressAutoHyphens/>
              <w:autoSpaceDE w:val="0"/>
              <w:rPr>
                <w:rFonts w:eastAsia="Times New Roman"/>
                <w:bCs/>
                <w:color w:val="000000"/>
                <w:sz w:val="24"/>
                <w:szCs w:val="24"/>
              </w:rPr>
            </w:pPr>
            <w:r>
              <w:rPr>
                <w:rFonts w:eastAsia="Times New Roman"/>
                <w:bCs/>
                <w:color w:val="000000"/>
                <w:sz w:val="24"/>
                <w:szCs w:val="24"/>
              </w:rPr>
              <w:t>SWIFT: NDEAFIHH</w:t>
            </w:r>
          </w:p>
          <w:p w:rsidR="00B6435E" w:rsidRPr="00655AD8" w:rsidRDefault="00B6435E" w:rsidP="008A219B">
            <w:pPr>
              <w:tabs>
                <w:tab w:val="left" w:pos="567"/>
              </w:tabs>
              <w:spacing w:line="264" w:lineRule="auto"/>
              <w:rPr>
                <w:sz w:val="24"/>
                <w:szCs w:val="24"/>
              </w:rPr>
            </w:pPr>
          </w:p>
          <w:p w:rsidR="00B6435E" w:rsidRPr="00655AD8" w:rsidRDefault="00B6435E" w:rsidP="008A219B">
            <w:pPr>
              <w:tabs>
                <w:tab w:val="left" w:pos="567"/>
              </w:tabs>
              <w:spacing w:line="264" w:lineRule="auto"/>
              <w:rPr>
                <w:sz w:val="24"/>
                <w:szCs w:val="24"/>
              </w:rPr>
            </w:pPr>
          </w:p>
        </w:tc>
      </w:tr>
      <w:tr w:rsidR="00B6435E" w:rsidRPr="00655AD8" w:rsidTr="008A219B">
        <w:trPr>
          <w:trHeight w:val="811"/>
        </w:trPr>
        <w:tc>
          <w:tcPr>
            <w:tcW w:w="4320" w:type="dxa"/>
            <w:shd w:val="clear" w:color="auto" w:fill="auto"/>
            <w:tcMar>
              <w:top w:w="0" w:type="dxa"/>
              <w:left w:w="108" w:type="dxa"/>
              <w:bottom w:w="0" w:type="dxa"/>
              <w:right w:w="108" w:type="dxa"/>
            </w:tcMar>
          </w:tcPr>
          <w:p w:rsidR="00B6435E" w:rsidRPr="00655AD8" w:rsidRDefault="00B6435E" w:rsidP="008A219B">
            <w:pPr>
              <w:rPr>
                <w:i/>
                <w:sz w:val="23"/>
                <w:szCs w:val="23"/>
              </w:rPr>
            </w:pPr>
          </w:p>
          <w:p w:rsidR="00B6435E" w:rsidRPr="00655AD8" w:rsidRDefault="00B6435E" w:rsidP="008A219B">
            <w:pPr>
              <w:rPr>
                <w:i/>
                <w:sz w:val="23"/>
                <w:szCs w:val="23"/>
              </w:rPr>
            </w:pPr>
            <w:r w:rsidRPr="00655AD8">
              <w:rPr>
                <w:i/>
                <w:sz w:val="23"/>
                <w:szCs w:val="23"/>
              </w:rPr>
              <w:t>valdes priekšsēdētāja:</w:t>
            </w:r>
          </w:p>
          <w:p w:rsidR="00B6435E" w:rsidRPr="00655AD8" w:rsidRDefault="00B6435E" w:rsidP="008A219B">
            <w:pPr>
              <w:rPr>
                <w:sz w:val="23"/>
                <w:szCs w:val="23"/>
              </w:rPr>
            </w:pPr>
          </w:p>
          <w:p w:rsidR="00B6435E" w:rsidRPr="00655AD8" w:rsidRDefault="00B6435E" w:rsidP="008A219B">
            <w:pPr>
              <w:rPr>
                <w:sz w:val="23"/>
                <w:szCs w:val="23"/>
              </w:rPr>
            </w:pPr>
            <w:r w:rsidRPr="00655AD8">
              <w:rPr>
                <w:sz w:val="23"/>
                <w:szCs w:val="23"/>
              </w:rPr>
              <w:t>_____________________________</w:t>
            </w:r>
          </w:p>
          <w:p w:rsidR="00B6435E" w:rsidRPr="00655AD8" w:rsidRDefault="00B6435E" w:rsidP="008A219B">
            <w:pPr>
              <w:ind w:left="2030"/>
              <w:rPr>
                <w:sz w:val="23"/>
                <w:szCs w:val="23"/>
              </w:rPr>
            </w:pPr>
            <w:r w:rsidRPr="00655AD8">
              <w:rPr>
                <w:sz w:val="23"/>
                <w:szCs w:val="23"/>
              </w:rPr>
              <w:t>Anita Vaivode</w:t>
            </w:r>
          </w:p>
          <w:p w:rsidR="00B6435E" w:rsidRPr="00655AD8" w:rsidRDefault="00B6435E" w:rsidP="008A219B">
            <w:pPr>
              <w:rPr>
                <w:i/>
                <w:sz w:val="23"/>
                <w:szCs w:val="23"/>
              </w:rPr>
            </w:pPr>
            <w:r w:rsidRPr="00655AD8">
              <w:rPr>
                <w:i/>
                <w:sz w:val="23"/>
                <w:szCs w:val="23"/>
              </w:rPr>
              <w:t>valdes locekļi:</w:t>
            </w:r>
          </w:p>
          <w:p w:rsidR="00B6435E" w:rsidRPr="00655AD8" w:rsidRDefault="00B6435E" w:rsidP="008A219B">
            <w:pPr>
              <w:rPr>
                <w:sz w:val="23"/>
                <w:szCs w:val="23"/>
              </w:rPr>
            </w:pPr>
          </w:p>
          <w:p w:rsidR="00B6435E" w:rsidRPr="00655AD8" w:rsidRDefault="00B6435E" w:rsidP="008A219B">
            <w:pPr>
              <w:rPr>
                <w:sz w:val="23"/>
                <w:szCs w:val="23"/>
              </w:rPr>
            </w:pPr>
            <w:r w:rsidRPr="00655AD8">
              <w:rPr>
                <w:sz w:val="23"/>
                <w:szCs w:val="23"/>
              </w:rPr>
              <w:t>_____________________________</w:t>
            </w:r>
          </w:p>
          <w:p w:rsidR="00B6435E" w:rsidRPr="00655AD8" w:rsidRDefault="00B6435E" w:rsidP="008A219B">
            <w:pPr>
              <w:ind w:left="2030"/>
              <w:rPr>
                <w:sz w:val="23"/>
                <w:szCs w:val="23"/>
              </w:rPr>
            </w:pPr>
            <w:r w:rsidRPr="00655AD8">
              <w:rPr>
                <w:sz w:val="23"/>
                <w:szCs w:val="23"/>
              </w:rPr>
              <w:t>Inese Rantiņa</w:t>
            </w:r>
          </w:p>
          <w:p w:rsidR="00B6435E" w:rsidRPr="00655AD8" w:rsidRDefault="00B6435E" w:rsidP="008A219B">
            <w:pPr>
              <w:rPr>
                <w:sz w:val="23"/>
                <w:szCs w:val="23"/>
              </w:rPr>
            </w:pPr>
          </w:p>
          <w:p w:rsidR="00B6435E" w:rsidRPr="00655AD8" w:rsidRDefault="00B6435E" w:rsidP="008A219B">
            <w:pPr>
              <w:rPr>
                <w:sz w:val="23"/>
                <w:szCs w:val="23"/>
              </w:rPr>
            </w:pPr>
            <w:r w:rsidRPr="00655AD8">
              <w:rPr>
                <w:sz w:val="23"/>
                <w:szCs w:val="23"/>
              </w:rPr>
              <w:t>_____________________________</w:t>
            </w:r>
          </w:p>
          <w:p w:rsidR="00B6435E" w:rsidRPr="00655AD8" w:rsidRDefault="00B6435E" w:rsidP="008A219B">
            <w:pPr>
              <w:ind w:left="1966"/>
              <w:rPr>
                <w:sz w:val="23"/>
                <w:szCs w:val="23"/>
              </w:rPr>
            </w:pPr>
            <w:r w:rsidRPr="00655AD8">
              <w:rPr>
                <w:sz w:val="23"/>
                <w:szCs w:val="23"/>
              </w:rPr>
              <w:t xml:space="preserve"> Modris Ciems</w:t>
            </w:r>
          </w:p>
        </w:tc>
        <w:tc>
          <w:tcPr>
            <w:tcW w:w="4326" w:type="dxa"/>
            <w:shd w:val="clear" w:color="auto" w:fill="auto"/>
            <w:tcMar>
              <w:top w:w="0" w:type="dxa"/>
              <w:left w:w="108" w:type="dxa"/>
              <w:bottom w:w="0" w:type="dxa"/>
              <w:right w:w="108" w:type="dxa"/>
            </w:tcMar>
          </w:tcPr>
          <w:p w:rsidR="00B6435E" w:rsidRPr="00655AD8" w:rsidRDefault="00B6435E" w:rsidP="008A219B">
            <w:pPr>
              <w:tabs>
                <w:tab w:val="left" w:pos="567"/>
              </w:tabs>
              <w:jc w:val="right"/>
              <w:rPr>
                <w:sz w:val="23"/>
                <w:szCs w:val="23"/>
              </w:rPr>
            </w:pPr>
            <w:r w:rsidRPr="00655AD8">
              <w:rPr>
                <w:sz w:val="23"/>
                <w:szCs w:val="23"/>
              </w:rPr>
              <w:t xml:space="preserve">  </w:t>
            </w:r>
          </w:p>
          <w:p w:rsidR="002A7120" w:rsidRDefault="002A7120" w:rsidP="002A7120">
            <w:pPr>
              <w:pStyle w:val="Parasts1"/>
              <w:tabs>
                <w:tab w:val="left" w:pos="567"/>
              </w:tabs>
              <w:spacing w:after="0" w:line="240" w:lineRule="auto"/>
            </w:pPr>
            <w:r>
              <w:rPr>
                <w:rFonts w:ascii="Times New Roman" w:eastAsia="Arial Unicode MS" w:hAnsi="Times New Roman"/>
                <w:bCs/>
                <w:kern w:val="3"/>
                <w:sz w:val="24"/>
                <w:szCs w:val="24"/>
                <w:lang w:eastAsia="ar-SA"/>
              </w:rPr>
              <w:t>Reģiona tirdzniecības vadītājs</w:t>
            </w:r>
          </w:p>
          <w:p w:rsidR="002A7120" w:rsidRDefault="002A7120" w:rsidP="002A7120">
            <w:pPr>
              <w:pStyle w:val="Parasts1"/>
              <w:tabs>
                <w:tab w:val="left" w:pos="567"/>
              </w:tabs>
              <w:spacing w:after="0" w:line="240" w:lineRule="auto"/>
              <w:jc w:val="right"/>
              <w:rPr>
                <w:rFonts w:ascii="Times New Roman" w:hAnsi="Times New Roman"/>
                <w:sz w:val="24"/>
                <w:szCs w:val="24"/>
                <w:lang w:eastAsia="lv-LV"/>
              </w:rPr>
            </w:pPr>
          </w:p>
          <w:p w:rsidR="002A7120" w:rsidRDefault="002A7120" w:rsidP="002A7120">
            <w:pPr>
              <w:pStyle w:val="Parasts1"/>
              <w:tabs>
                <w:tab w:val="left" w:pos="567"/>
              </w:tabs>
              <w:spacing w:after="0" w:line="240" w:lineRule="auto"/>
              <w:jc w:val="right"/>
              <w:rPr>
                <w:rFonts w:ascii="Times New Roman" w:hAnsi="Times New Roman"/>
                <w:sz w:val="24"/>
                <w:szCs w:val="24"/>
                <w:lang w:eastAsia="lv-LV"/>
              </w:rPr>
            </w:pPr>
            <w:r>
              <w:rPr>
                <w:rFonts w:ascii="Times New Roman" w:hAnsi="Times New Roman"/>
                <w:sz w:val="24"/>
                <w:szCs w:val="24"/>
                <w:lang w:eastAsia="lv-LV"/>
              </w:rPr>
              <w:t xml:space="preserve">  ______________________                    </w:t>
            </w:r>
            <w:bookmarkStart w:id="1" w:name="_GoBack"/>
            <w:bookmarkEnd w:id="1"/>
            <w:r>
              <w:rPr>
                <w:rFonts w:ascii="Times New Roman" w:hAnsi="Times New Roman"/>
                <w:sz w:val="24"/>
                <w:szCs w:val="24"/>
                <w:lang w:eastAsia="lv-LV"/>
              </w:rPr>
              <w:t>Z. v</w:t>
            </w:r>
          </w:p>
          <w:p w:rsidR="002A7120" w:rsidRDefault="002A7120" w:rsidP="002A7120">
            <w:pPr>
              <w:widowControl w:val="0"/>
              <w:suppressAutoHyphens/>
              <w:spacing w:after="120"/>
              <w:jc w:val="both"/>
            </w:pPr>
            <w:r>
              <w:rPr>
                <w:sz w:val="24"/>
                <w:szCs w:val="24"/>
              </w:rPr>
              <w:t xml:space="preserve">   </w:t>
            </w:r>
          </w:p>
          <w:p w:rsidR="002A7120" w:rsidRDefault="002A7120" w:rsidP="002A7120">
            <w:pPr>
              <w:widowControl w:val="0"/>
              <w:suppressAutoHyphens/>
              <w:spacing w:after="120"/>
              <w:ind w:left="187"/>
              <w:jc w:val="both"/>
              <w:rPr>
                <w:rFonts w:eastAsia="Arial Unicode MS"/>
                <w:kern w:val="3"/>
                <w:sz w:val="24"/>
                <w:szCs w:val="24"/>
                <w:lang w:eastAsia="ar-SA"/>
              </w:rPr>
            </w:pPr>
            <w:r>
              <w:rPr>
                <w:rFonts w:eastAsia="Arial Unicode MS"/>
                <w:kern w:val="3"/>
                <w:sz w:val="24"/>
                <w:szCs w:val="24"/>
                <w:lang w:eastAsia="ar-SA"/>
              </w:rPr>
              <w:t>Dzintars Meikšāns</w:t>
            </w:r>
          </w:p>
          <w:p w:rsidR="00B6435E" w:rsidRPr="00655AD8" w:rsidRDefault="00B6435E" w:rsidP="008A219B">
            <w:pPr>
              <w:tabs>
                <w:tab w:val="left" w:pos="567"/>
              </w:tabs>
              <w:jc w:val="right"/>
              <w:rPr>
                <w:sz w:val="23"/>
                <w:szCs w:val="23"/>
              </w:rPr>
            </w:pPr>
          </w:p>
          <w:p w:rsidR="00B6435E" w:rsidRPr="00655AD8" w:rsidRDefault="00B6435E" w:rsidP="008A219B">
            <w:pPr>
              <w:tabs>
                <w:tab w:val="left" w:pos="567"/>
              </w:tabs>
              <w:jc w:val="right"/>
              <w:rPr>
                <w:sz w:val="23"/>
                <w:szCs w:val="23"/>
              </w:rPr>
            </w:pPr>
          </w:p>
          <w:p w:rsidR="00B6435E" w:rsidRPr="00655AD8" w:rsidRDefault="00B6435E" w:rsidP="002A7120">
            <w:pPr>
              <w:tabs>
                <w:tab w:val="left" w:pos="567"/>
              </w:tabs>
              <w:rPr>
                <w:sz w:val="23"/>
                <w:szCs w:val="23"/>
              </w:rPr>
            </w:pPr>
          </w:p>
        </w:tc>
      </w:tr>
    </w:tbl>
    <w:p w:rsidR="004E56B4" w:rsidRPr="00655AD8" w:rsidRDefault="004E56B4">
      <w:pPr>
        <w:rPr>
          <w:sz w:val="23"/>
          <w:szCs w:val="23"/>
        </w:rPr>
      </w:pPr>
    </w:p>
    <w:sectPr w:rsidR="004E56B4" w:rsidRPr="00655AD8" w:rsidSect="00655AD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D2FFA"/>
    <w:multiLevelType w:val="multilevel"/>
    <w:tmpl w:val="4FE43B76"/>
    <w:lvl w:ilvl="0">
      <w:start w:val="1"/>
      <w:numFmt w:val="decimal"/>
      <w:lvlText w:val="%1."/>
      <w:lvlJc w:val="left"/>
      <w:pPr>
        <w:tabs>
          <w:tab w:val="num" w:pos="2487"/>
        </w:tabs>
        <w:ind w:left="2487"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5E"/>
    <w:rsid w:val="00016CB9"/>
    <w:rsid w:val="00144F73"/>
    <w:rsid w:val="002A7120"/>
    <w:rsid w:val="003D4C7C"/>
    <w:rsid w:val="004E56B4"/>
    <w:rsid w:val="005E6DAB"/>
    <w:rsid w:val="00627D77"/>
    <w:rsid w:val="00655AD8"/>
    <w:rsid w:val="00720114"/>
    <w:rsid w:val="00B6435E"/>
    <w:rsid w:val="00BB59AE"/>
    <w:rsid w:val="00E12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2FDE"/>
  <w15:chartTrackingRefBased/>
  <w15:docId w15:val="{BD76581C-BB50-4D5B-B90A-0F13CC3B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6435E"/>
    <w:pPr>
      <w:spacing w:after="0" w:line="240" w:lineRule="auto"/>
    </w:pPr>
    <w:rPr>
      <w:rFonts w:eastAsia="Calibri" w:cs="Times New Roman"/>
      <w:sz w:val="20"/>
      <w:szCs w:val="20"/>
      <w:lang w:eastAsia="lv-LV"/>
    </w:rPr>
  </w:style>
  <w:style w:type="paragraph" w:styleId="Virsraksts6">
    <w:name w:val="heading 6"/>
    <w:basedOn w:val="Parasts"/>
    <w:next w:val="Parasts"/>
    <w:link w:val="Virsraksts6Rakstz"/>
    <w:qFormat/>
    <w:rsid w:val="00B6435E"/>
    <w:pPr>
      <w:widowControl w:val="0"/>
      <w:suppressAutoHyphens/>
      <w:spacing w:before="240" w:after="60"/>
      <w:outlineLvl w:val="5"/>
    </w:pPr>
    <w:rPr>
      <w:rFonts w:ascii="Calibri" w:eastAsia="Times New Roman" w:hAnsi="Calibri"/>
      <w:b/>
      <w:bCs/>
      <w:kern w:val="1"/>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B6435E"/>
    <w:rPr>
      <w:rFonts w:ascii="Calibri" w:eastAsia="Times New Roman" w:hAnsi="Calibri" w:cs="Times New Roman"/>
      <w:b/>
      <w:bCs/>
      <w:kern w:val="1"/>
      <w:sz w:val="22"/>
      <w:szCs w:val="22"/>
      <w:lang w:eastAsia="ar-SA"/>
    </w:rPr>
  </w:style>
  <w:style w:type="paragraph" w:styleId="Sarakstarindkopa">
    <w:name w:val="List Paragraph"/>
    <w:aliases w:val="Strip,H&amp;P List Paragraph,2,Colorful List - Accent 12,Syle 1,Normal bullet 2,Bullet list"/>
    <w:basedOn w:val="Parasts"/>
    <w:link w:val="SarakstarindkopaRakstz"/>
    <w:qFormat/>
    <w:rsid w:val="00B6435E"/>
    <w:pPr>
      <w:widowControl w:val="0"/>
      <w:suppressAutoHyphens/>
      <w:ind w:left="720"/>
    </w:pPr>
    <w:rPr>
      <w:rFonts w:eastAsia="Arial Unicode MS"/>
      <w:kern w:val="1"/>
      <w:sz w:val="24"/>
      <w:szCs w:val="24"/>
      <w:lang w:eastAsia="ar-SA"/>
    </w:r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B6435E"/>
    <w:rPr>
      <w:rFonts w:eastAsia="Arial Unicode MS" w:cs="Times New Roman"/>
      <w:kern w:val="1"/>
      <w:lang w:eastAsia="ar-SA"/>
    </w:rPr>
  </w:style>
  <w:style w:type="paragraph" w:customStyle="1" w:styleId="Parasts1">
    <w:name w:val="Parasts1"/>
    <w:rsid w:val="002A7120"/>
    <w:pPr>
      <w:suppressAutoHyphens/>
      <w:autoSpaceDN w:val="0"/>
      <w:spacing w:after="200" w:line="276" w:lineRule="auto"/>
      <w:textAlignment w:val="baseline"/>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10198</Words>
  <Characters>5813</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4</cp:revision>
  <dcterms:created xsi:type="dcterms:W3CDTF">2019-01-04T13:38:00Z</dcterms:created>
  <dcterms:modified xsi:type="dcterms:W3CDTF">2019-01-04T13:39:00Z</dcterms:modified>
</cp:coreProperties>
</file>