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CC4EAF">
      <w:pPr>
        <w:pStyle w:val="Parastais"/>
        <w:jc w:val="center"/>
      </w:pPr>
      <w:r w:rsidRPr="00C27EEE">
        <w:t>Valsts sabiedrība ar ierobežotu atbildību</w:t>
      </w:r>
    </w:p>
    <w:p w:rsidR="000E0EFD" w:rsidRPr="00C27EEE" w:rsidRDefault="000E0EFD" w:rsidP="00CC4EAF">
      <w:pPr>
        <w:pStyle w:val="Parastais"/>
        <w:jc w:val="center"/>
        <w:rPr>
          <w:b/>
        </w:rPr>
      </w:pPr>
      <w:r w:rsidRPr="00C27EEE">
        <w:rPr>
          <w:b/>
        </w:rPr>
        <w:t>TRAUMATOLOĢIJAS UN ORTOPĒDIJAS SLIMNĪCA</w:t>
      </w:r>
    </w:p>
    <w:p w:rsidR="000E0EFD" w:rsidRPr="00C27EEE" w:rsidRDefault="000E0EFD" w:rsidP="00CC4EAF">
      <w:pPr>
        <w:pStyle w:val="Parastais"/>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237159">
              <w:rPr>
                <w:lang w:eastAsia="lv-LV"/>
              </w:rPr>
              <w:t>19. decembr</w:t>
            </w:r>
            <w:r w:rsidR="00076512">
              <w:rPr>
                <w:lang w:eastAsia="lv-LV"/>
              </w:rPr>
              <w:t>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237159">
              <w:rPr>
                <w:lang w:eastAsia="lv-LV"/>
              </w:rPr>
              <w:t>67</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63414C">
      <w:pPr>
        <w:pStyle w:val="Parastais"/>
        <w:jc w:val="center"/>
        <w:rPr>
          <w:caps/>
        </w:rPr>
      </w:pPr>
      <w:r w:rsidRPr="00C27EEE">
        <w:rPr>
          <w:caps/>
        </w:rPr>
        <w:t>NOLIKUMS</w:t>
      </w:r>
    </w:p>
    <w:p w:rsidR="00365B96" w:rsidRPr="00C27EEE" w:rsidRDefault="00885B1B" w:rsidP="0063414C">
      <w:pPr>
        <w:pStyle w:val="Pamatteksts"/>
        <w:spacing w:after="0"/>
        <w:jc w:val="center"/>
        <w:rPr>
          <w:b/>
          <w:sz w:val="24"/>
          <w:lang w:val="lv-LV"/>
        </w:rPr>
      </w:pPr>
      <w:r w:rsidRPr="00C27EEE">
        <w:rPr>
          <w:sz w:val="24"/>
          <w:lang w:val="lv-LV"/>
        </w:rPr>
        <w:t>Iepirkuma procedūrai</w:t>
      </w:r>
    </w:p>
    <w:p w:rsidR="0069274E" w:rsidRPr="008C2AAE" w:rsidRDefault="0069274E" w:rsidP="0063414C">
      <w:pPr>
        <w:pStyle w:val="Pamatteksts"/>
        <w:spacing w:after="0"/>
        <w:jc w:val="center"/>
        <w:rPr>
          <w:b/>
          <w:sz w:val="24"/>
          <w:lang w:val="lv-LV"/>
        </w:rPr>
      </w:pPr>
      <w:r w:rsidRPr="008C2AAE">
        <w:rPr>
          <w:b/>
          <w:sz w:val="24"/>
          <w:lang w:val="lv-LV"/>
        </w:rPr>
        <w:t>„</w:t>
      </w:r>
      <w:proofErr w:type="spellStart"/>
      <w:r w:rsidR="008C2AAE" w:rsidRPr="008C2AAE">
        <w:rPr>
          <w:b/>
          <w:sz w:val="24"/>
          <w:lang w:val="lv-LV"/>
        </w:rPr>
        <w:t>Distālas</w:t>
      </w:r>
      <w:proofErr w:type="spellEnd"/>
      <w:r w:rsidR="008C2AAE" w:rsidRPr="008C2AAE">
        <w:rPr>
          <w:b/>
          <w:sz w:val="24"/>
          <w:lang w:val="lv-LV"/>
        </w:rPr>
        <w:t xml:space="preserve"> fiksācijas </w:t>
      </w:r>
      <w:proofErr w:type="spellStart"/>
      <w:r w:rsidR="008C2AAE" w:rsidRPr="008C2AAE">
        <w:rPr>
          <w:b/>
          <w:sz w:val="24"/>
          <w:lang w:val="lv-LV"/>
        </w:rPr>
        <w:t>bezcementa</w:t>
      </w:r>
      <w:proofErr w:type="spellEnd"/>
      <w:r w:rsidR="008C2AAE" w:rsidRPr="008C2AAE">
        <w:rPr>
          <w:b/>
          <w:sz w:val="24"/>
          <w:lang w:val="lv-LV"/>
        </w:rPr>
        <w:t xml:space="preserve"> modulārās </w:t>
      </w:r>
      <w:proofErr w:type="spellStart"/>
      <w:r w:rsidR="008C2AAE" w:rsidRPr="008C2AAE">
        <w:rPr>
          <w:b/>
          <w:sz w:val="24"/>
          <w:lang w:val="lv-LV"/>
        </w:rPr>
        <w:t>femorālās</w:t>
      </w:r>
      <w:proofErr w:type="spellEnd"/>
      <w:r w:rsidR="008C2AAE" w:rsidRPr="008C2AAE">
        <w:rPr>
          <w:b/>
          <w:sz w:val="24"/>
          <w:lang w:val="lv-LV"/>
        </w:rPr>
        <w:t xml:space="preserve"> komponentes piegāde</w:t>
      </w:r>
      <w:r w:rsidR="001B7C8E" w:rsidRPr="008C2AAE">
        <w:rPr>
          <w:b/>
          <w:sz w:val="24"/>
          <w:lang w:val="lv-LV"/>
        </w:rPr>
        <w:t>”,</w:t>
      </w:r>
    </w:p>
    <w:p w:rsidR="0069274E" w:rsidRDefault="0069274E" w:rsidP="0063414C">
      <w:pPr>
        <w:pStyle w:val="Parastais"/>
        <w:jc w:val="center"/>
      </w:pPr>
      <w:r w:rsidRPr="00C27EEE">
        <w:t>iden</w:t>
      </w:r>
      <w:r w:rsidR="00E4181D" w:rsidRPr="00C27EEE">
        <w:t xml:space="preserve">tifikācijas Nr. </w:t>
      </w:r>
      <w:r w:rsidR="00C65B55">
        <w:t>VSIA TOS 2018</w:t>
      </w:r>
      <w:r w:rsidR="00CF50F7">
        <w:t>/</w:t>
      </w:r>
      <w:r w:rsidR="005B66F0">
        <w:t>37</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973828">
        <w:t>19. decembra</w:t>
      </w:r>
      <w:r w:rsidR="006B497F" w:rsidRPr="008227E1">
        <w:t xml:space="preserve"> </w:t>
      </w:r>
      <w:r w:rsidR="00280EF6" w:rsidRPr="008227E1">
        <w:t>rīkojumu Nr. 01</w:t>
      </w:r>
      <w:r w:rsidR="00280EF6" w:rsidRPr="008227E1">
        <w:noBreakHyphen/>
      </w:r>
      <w:r w:rsidRPr="008227E1">
        <w:t>6/</w:t>
      </w:r>
      <w:r w:rsidR="00973828">
        <w:t xml:space="preserve">165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9C23A0">
        <w:t>piegādāt preces</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Pr="00ED488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proofErr w:type="spellStart"/>
      <w:r w:rsidR="00337D62" w:rsidRPr="00337D62">
        <w:rPr>
          <w:bCs/>
          <w:sz w:val="24"/>
          <w:lang w:val="lv-LV"/>
        </w:rPr>
        <w:t>distālas</w:t>
      </w:r>
      <w:proofErr w:type="spellEnd"/>
      <w:r w:rsidR="00337D62" w:rsidRPr="00337D62">
        <w:rPr>
          <w:bCs/>
          <w:sz w:val="24"/>
          <w:lang w:val="lv-LV"/>
        </w:rPr>
        <w:t xml:space="preserve"> fiksācijas </w:t>
      </w:r>
      <w:proofErr w:type="spellStart"/>
      <w:r w:rsidR="00337D62" w:rsidRPr="00337D62">
        <w:rPr>
          <w:bCs/>
          <w:sz w:val="24"/>
          <w:lang w:val="lv-LV"/>
        </w:rPr>
        <w:t>bezcementa</w:t>
      </w:r>
      <w:proofErr w:type="spellEnd"/>
      <w:r w:rsidR="00337D62" w:rsidRPr="00337D62">
        <w:rPr>
          <w:bCs/>
          <w:sz w:val="24"/>
          <w:lang w:val="lv-LV"/>
        </w:rPr>
        <w:t xml:space="preserve"> modulārās </w:t>
      </w:r>
      <w:proofErr w:type="spellStart"/>
      <w:r w:rsidR="00337D62" w:rsidRPr="00337D62">
        <w:rPr>
          <w:bCs/>
          <w:sz w:val="24"/>
          <w:lang w:val="lv-LV"/>
        </w:rPr>
        <w:t>femorālās</w:t>
      </w:r>
      <w:proofErr w:type="spellEnd"/>
      <w:r w:rsidR="00337D62" w:rsidRPr="00337D62">
        <w:rPr>
          <w:bCs/>
          <w:sz w:val="24"/>
          <w:lang w:val="lv-LV"/>
        </w:rPr>
        <w:t xml:space="preserve"> komponentes</w:t>
      </w:r>
      <w:r w:rsidR="00337D62">
        <w:rPr>
          <w:sz w:val="24"/>
          <w:lang w:val="lv-LV"/>
        </w:rPr>
        <w:t xml:space="preserve"> </w:t>
      </w:r>
      <w:r w:rsidR="00594233" w:rsidRPr="00C27EEE">
        <w:rPr>
          <w:sz w:val="24"/>
          <w:lang w:val="lv-LV"/>
        </w:rPr>
        <w:t>(turpmāk</w:t>
      </w:r>
      <w:r w:rsidR="00594233">
        <w:rPr>
          <w:sz w:val="24"/>
          <w:lang w:val="lv-LV"/>
        </w:rPr>
        <w:t xml:space="preserve"> </w:t>
      </w:r>
      <w:r w:rsidR="00594233" w:rsidRPr="00C27EEE">
        <w:rPr>
          <w:sz w:val="24"/>
          <w:lang w:val="lv-LV"/>
        </w:rPr>
        <w:t xml:space="preserve">– </w:t>
      </w:r>
      <w:r w:rsidR="00594233">
        <w:rPr>
          <w:sz w:val="24"/>
          <w:lang w:val="lv-LV"/>
        </w:rPr>
        <w:t>prece</w:t>
      </w:r>
      <w:r w:rsidR="005B607C">
        <w:rPr>
          <w:sz w:val="24"/>
          <w:lang w:val="lv-LV"/>
        </w:rPr>
        <w:t xml:space="preserve"> vai preces</w:t>
      </w:r>
      <w:r w:rsidR="00594233" w:rsidRPr="00C27EEE">
        <w:rPr>
          <w:sz w:val="24"/>
          <w:lang w:val="lv-LV"/>
        </w:rPr>
        <w:t>)</w:t>
      </w:r>
      <w:r w:rsidR="00594233">
        <w:rPr>
          <w:sz w:val="24"/>
          <w:lang w:val="lv-LV"/>
        </w:rPr>
        <w:t xml:space="preserve"> piegāde</w:t>
      </w:r>
      <w:r w:rsidR="00594233" w:rsidRPr="00C27EEE">
        <w:rPr>
          <w:sz w:val="24"/>
          <w:lang w:val="lv-LV"/>
        </w:rPr>
        <w:t>, saskaņā ar tehniskās specifikācijas prasībām, kas pievienotas Nolikuma</w:t>
      </w:r>
      <w:r w:rsidR="00594233" w:rsidRPr="00C27EEE">
        <w:rPr>
          <w:b/>
          <w:bCs/>
          <w:sz w:val="24"/>
          <w:lang w:val="lv-LV"/>
        </w:rPr>
        <w:t xml:space="preserve"> pielikumā Nr. 2</w:t>
      </w:r>
      <w:r w:rsidR="00456466" w:rsidRPr="00BA3D16">
        <w:rPr>
          <w:bCs/>
          <w:sz w:val="24"/>
          <w:lang w:val="lv-LV"/>
        </w:rPr>
        <w:t>.</w:t>
      </w:r>
    </w:p>
    <w:p w:rsidR="00ED4886" w:rsidRDefault="00ED4886" w:rsidP="00ED4886">
      <w:pPr>
        <w:pStyle w:val="Sarakstarindkopa"/>
        <w:rPr>
          <w:b/>
          <w:bCs/>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0E3BD5" w:rsidRPr="00B916FC">
          <w:rPr>
            <w:rStyle w:val="Hipersaite"/>
            <w:color w:val="auto"/>
            <w:u w:val="none"/>
            <w:shd w:val="clear" w:color="auto" w:fill="F8FBFF"/>
          </w:rPr>
          <w:t>33</w:t>
        </w:r>
        <w:r w:rsidR="007A33D9">
          <w:rPr>
            <w:rStyle w:val="Hipersaite"/>
            <w:color w:val="auto"/>
            <w:u w:val="none"/>
            <w:shd w:val="clear" w:color="auto" w:fill="F8FBFF"/>
          </w:rPr>
          <w:t>0</w:t>
        </w:r>
        <w:r w:rsidR="000E3BD5" w:rsidRPr="00B916FC">
          <w:rPr>
            <w:rStyle w:val="Hipersaite"/>
            <w:color w:val="auto"/>
            <w:u w:val="none"/>
            <w:shd w:val="clear" w:color="auto" w:fill="F8FBFF"/>
          </w:rPr>
          <w:t>00000-</w:t>
        </w:r>
        <w:r w:rsidR="007A33D9">
          <w:rPr>
            <w:rStyle w:val="Hipersaite"/>
            <w:color w:val="auto"/>
            <w:u w:val="none"/>
            <w:shd w:val="clear" w:color="auto" w:fill="F8FBFF"/>
          </w:rPr>
          <w:t>0</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4374AE" w:rsidP="002440EC">
      <w:pPr>
        <w:pStyle w:val="Parastais"/>
        <w:numPr>
          <w:ilvl w:val="0"/>
          <w:numId w:val="1"/>
        </w:numPr>
        <w:suppressAutoHyphens w:val="0"/>
        <w:autoSpaceDE w:val="0"/>
        <w:autoSpaceDN w:val="0"/>
        <w:adjustRightInd w:val="0"/>
        <w:jc w:val="both"/>
      </w:pPr>
      <w:r>
        <w:rPr>
          <w:noProof/>
        </w:rPr>
        <w:t>Piedāvājums iesniedzams</w:t>
      </w:r>
      <w:r w:rsidR="00071352" w:rsidRPr="006B497F">
        <w:rPr>
          <w:noProof/>
        </w:rPr>
        <w:t xml:space="preserve"> pilnā apjomā </w:t>
      </w:r>
      <w:r w:rsidR="00F24C6A">
        <w:rPr>
          <w:noProof/>
        </w:rPr>
        <w:t xml:space="preserve">par norādītajiem preču daudzumiem </w:t>
      </w:r>
      <w:r w:rsidR="00071352" w:rsidRPr="006B497F">
        <w:rPr>
          <w:noProof/>
        </w:rPr>
        <w:t>un vienā variantā.</w:t>
      </w:r>
      <w:r w:rsidR="00F24C6A">
        <w:rPr>
          <w:noProof/>
        </w:rPr>
        <w:t xml:space="preserve"> Nepilnīgs piedāvājums netiks vērtēts.</w:t>
      </w:r>
    </w:p>
    <w:p w:rsidR="002440EC" w:rsidRPr="006B497F" w:rsidRDefault="002440EC" w:rsidP="002440EC">
      <w:pPr>
        <w:pStyle w:val="Parastais"/>
        <w:suppressAutoHyphens w:val="0"/>
        <w:autoSpaceDE w:val="0"/>
        <w:autoSpaceDN w:val="0"/>
        <w:adjustRightInd w:val="0"/>
        <w:jc w:val="both"/>
      </w:pPr>
    </w:p>
    <w:p w:rsidR="00EC2E21" w:rsidRPr="00E62342" w:rsidRDefault="002E192B" w:rsidP="002440EC">
      <w:pPr>
        <w:pStyle w:val="txt1"/>
        <w:numPr>
          <w:ilvl w:val="0"/>
          <w:numId w:val="1"/>
        </w:numPr>
        <w:tabs>
          <w:tab w:val="clear" w:pos="397"/>
        </w:tabs>
        <w:rPr>
          <w:rFonts w:ascii="Times New Roman" w:hAnsi="Times New Roman"/>
          <w:sz w:val="24"/>
          <w:szCs w:val="24"/>
          <w:lang w:val="lv-LV"/>
        </w:rPr>
      </w:pPr>
      <w:r w:rsidRPr="00E62342">
        <w:rPr>
          <w:rFonts w:ascii="Times New Roman" w:hAnsi="Times New Roman"/>
          <w:sz w:val="24"/>
          <w:szCs w:val="24"/>
          <w:lang w:val="lv-LV"/>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sidRPr="00E62342">
        <w:rPr>
          <w:rFonts w:ascii="Times New Roman" w:hAnsi="Times New Roman"/>
          <w:sz w:val="24"/>
          <w:szCs w:val="24"/>
          <w:lang w:val="lv-LV"/>
        </w:rPr>
        <w:t xml:space="preserve"> </w:t>
      </w:r>
      <w:r w:rsidRPr="00E62342">
        <w:rPr>
          <w:rFonts w:ascii="Times New Roman" w:hAnsi="Times New Roman"/>
          <w:sz w:val="24"/>
          <w:szCs w:val="24"/>
          <w:lang w:val="lv-LV"/>
        </w:rPr>
        <w:t>ir viszemākā</w:t>
      </w:r>
      <w:r w:rsidR="00222B9B" w:rsidRPr="00E62342">
        <w:rPr>
          <w:rFonts w:ascii="Times New Roman" w:hAnsi="Times New Roman"/>
          <w:sz w:val="24"/>
          <w:szCs w:val="24"/>
          <w:lang w:val="lv-LV"/>
        </w:rPr>
        <w:t>.</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A420C1">
        <w:lastRenderedPageBreak/>
        <w:t xml:space="preserve">ortopēdijas slimnīca”, </w:t>
      </w:r>
      <w:r w:rsidRPr="00E5293D">
        <w:t>Rīgā, Duntes ielā 22</w:t>
      </w:r>
      <w:r w:rsidRPr="00A420C1">
        <w:t xml:space="preserve">. Ar iepirkuma procedūras uzvarētāju </w:t>
      </w:r>
      <w:r w:rsidRPr="00C92609">
        <w:rPr>
          <w:rFonts w:eastAsia="Times New Roman"/>
          <w:snapToGrid w:val="0"/>
        </w:rPr>
        <w:t xml:space="preserve">Pasūtītājs </w:t>
      </w:r>
      <w:r w:rsidRPr="00C92609">
        <w:t xml:space="preserve">slēgs iepirkuma līgumu </w:t>
      </w:r>
      <w:r w:rsidR="00B44CF0" w:rsidRPr="00B44CF0">
        <w:rPr>
          <w:rFonts w:eastAsia="Times New Roman"/>
          <w:b/>
          <w:bCs/>
          <w:snapToGrid w:val="0"/>
        </w:rPr>
        <w:t>ar</w:t>
      </w:r>
      <w:r w:rsidRPr="00B44CF0">
        <w:rPr>
          <w:rFonts w:eastAsia="Times New Roman"/>
          <w:b/>
          <w:bCs/>
          <w:snapToGrid w:val="0"/>
        </w:rPr>
        <w:t xml:space="preserve"> </w:t>
      </w:r>
      <w:r w:rsidR="00B44CF0" w:rsidRPr="00B44CF0">
        <w:rPr>
          <w:rFonts w:eastAsia="Times New Roman"/>
          <w:b/>
          <w:bCs/>
          <w:snapToGrid w:val="0"/>
        </w:rPr>
        <w:t xml:space="preserve">konsignācijas noteikumiem uz </w:t>
      </w:r>
      <w:r w:rsidR="000E3BD5" w:rsidRPr="00B44CF0">
        <w:rPr>
          <w:rFonts w:eastAsia="Times New Roman"/>
          <w:b/>
          <w:bCs/>
          <w:snapToGrid w:val="0"/>
        </w:rPr>
        <w:t>12</w:t>
      </w:r>
      <w:r w:rsidRPr="00B44CF0">
        <w:rPr>
          <w:rFonts w:eastAsia="Times New Roman"/>
          <w:b/>
          <w:bCs/>
          <w:snapToGrid w:val="0"/>
        </w:rPr>
        <w:t xml:space="preserve"> (</w:t>
      </w:r>
      <w:r w:rsidR="000E3BD5" w:rsidRPr="00B44CF0">
        <w:rPr>
          <w:rFonts w:eastAsia="Times New Roman"/>
          <w:b/>
          <w:bCs/>
          <w:snapToGrid w:val="0"/>
        </w:rPr>
        <w:t>divpadsmit</w:t>
      </w:r>
      <w:r w:rsidRPr="00B44CF0">
        <w:rPr>
          <w:rFonts w:eastAsia="Times New Roman"/>
          <w:b/>
          <w:bCs/>
          <w:snapToGrid w:val="0"/>
        </w:rPr>
        <w:t>) mēnešiem</w:t>
      </w:r>
      <w:r w:rsidRPr="00C92609">
        <w:t xml:space="preserve"> </w:t>
      </w:r>
      <w:r w:rsidR="000E3BD5" w:rsidRPr="00C92609">
        <w:t>vai līdz līguma summa būs pilnībā iztērēta, atkarībā no tā, kurš no šiem 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8428B8" w:rsidRPr="00C059B1" w:rsidRDefault="008428B8" w:rsidP="008428B8">
      <w:pPr>
        <w:pStyle w:val="Pamattekstaatkpe2"/>
        <w:widowControl/>
        <w:suppressAutoHyphens w:val="0"/>
        <w:spacing w:after="0" w:line="240" w:lineRule="auto"/>
        <w:ind w:left="1134"/>
        <w:jc w:val="both"/>
        <w:rPr>
          <w:sz w:val="24"/>
          <w:lang w:val="lv-LV"/>
        </w:rPr>
      </w:pPr>
      <w:r w:rsidRPr="00C059B1">
        <w:rPr>
          <w:sz w:val="24"/>
          <w:lang w:val="lv-LV"/>
        </w:rPr>
        <w:t>VSIA “Traumatoloģijas un ortopēdijas slimnīca”</w:t>
      </w:r>
    </w:p>
    <w:p w:rsidR="008428B8" w:rsidRPr="00C059B1" w:rsidRDefault="008428B8" w:rsidP="008428B8">
      <w:pPr>
        <w:pStyle w:val="Pamattekstaatkpe2"/>
        <w:widowControl/>
        <w:suppressAutoHyphens w:val="0"/>
        <w:spacing w:after="0" w:line="240" w:lineRule="auto"/>
        <w:ind w:left="1134"/>
        <w:jc w:val="both"/>
        <w:rPr>
          <w:sz w:val="24"/>
          <w:lang w:val="lv-LV"/>
        </w:rPr>
      </w:pPr>
      <w:r w:rsidRPr="00C059B1">
        <w:rPr>
          <w:sz w:val="24"/>
          <w:lang w:val="lv-LV"/>
        </w:rPr>
        <w:t>Duntes iela 22, Rīga, LV-1005</w:t>
      </w:r>
    </w:p>
    <w:p w:rsidR="008428B8" w:rsidRPr="00C059B1" w:rsidRDefault="008428B8" w:rsidP="008428B8">
      <w:pPr>
        <w:pStyle w:val="Pamattekstaatkpe2"/>
        <w:widowControl/>
        <w:suppressAutoHyphens w:val="0"/>
        <w:spacing w:after="0" w:line="240" w:lineRule="auto"/>
        <w:ind w:left="1134"/>
        <w:jc w:val="both"/>
        <w:rPr>
          <w:sz w:val="24"/>
          <w:lang w:val="lv-LV"/>
        </w:rPr>
      </w:pPr>
      <w:r w:rsidRPr="00C059B1">
        <w:rPr>
          <w:i/>
          <w:sz w:val="24"/>
          <w:lang w:val="lv-LV"/>
        </w:rPr>
        <w:t>Pretendenta nosaukums, reģistrācijas numurs un juridiskā adrese</w:t>
      </w:r>
    </w:p>
    <w:p w:rsidR="008428B8" w:rsidRPr="00C059B1" w:rsidRDefault="008428B8" w:rsidP="008428B8">
      <w:pPr>
        <w:pStyle w:val="Pamattekstaatkpe2"/>
        <w:widowControl/>
        <w:suppressAutoHyphens w:val="0"/>
        <w:spacing w:after="0" w:line="240" w:lineRule="auto"/>
        <w:ind w:left="1134"/>
        <w:jc w:val="both"/>
        <w:rPr>
          <w:sz w:val="24"/>
          <w:lang w:val="lv-LV"/>
        </w:rPr>
      </w:pPr>
      <w:r w:rsidRPr="00C059B1">
        <w:rPr>
          <w:sz w:val="24"/>
          <w:lang w:val="lv-LV"/>
        </w:rPr>
        <w:t xml:space="preserve">Iepirkuma procedūra </w:t>
      </w:r>
      <w:r w:rsidRPr="00C059B1">
        <w:rPr>
          <w:b/>
          <w:sz w:val="24"/>
          <w:lang w:val="lv-LV"/>
        </w:rPr>
        <w:t>„</w:t>
      </w:r>
      <w:proofErr w:type="spellStart"/>
      <w:r w:rsidR="00800D79" w:rsidRPr="00C059B1">
        <w:rPr>
          <w:b/>
          <w:sz w:val="24"/>
          <w:lang w:val="lv-LV"/>
        </w:rPr>
        <w:t>Distālas</w:t>
      </w:r>
      <w:proofErr w:type="spellEnd"/>
      <w:r w:rsidR="00800D79" w:rsidRPr="00C059B1">
        <w:rPr>
          <w:b/>
          <w:sz w:val="24"/>
          <w:lang w:val="lv-LV"/>
        </w:rPr>
        <w:t xml:space="preserve"> fiksācijas </w:t>
      </w:r>
      <w:proofErr w:type="spellStart"/>
      <w:r w:rsidR="00800D79" w:rsidRPr="00C059B1">
        <w:rPr>
          <w:b/>
          <w:sz w:val="24"/>
          <w:lang w:val="lv-LV"/>
        </w:rPr>
        <w:t>bezcementa</w:t>
      </w:r>
      <w:proofErr w:type="spellEnd"/>
      <w:r w:rsidR="00800D79" w:rsidRPr="00C059B1">
        <w:rPr>
          <w:b/>
          <w:sz w:val="24"/>
          <w:lang w:val="lv-LV"/>
        </w:rPr>
        <w:t xml:space="preserve"> modulārās </w:t>
      </w:r>
      <w:proofErr w:type="spellStart"/>
      <w:r w:rsidR="00800D79" w:rsidRPr="00C059B1">
        <w:rPr>
          <w:b/>
          <w:sz w:val="24"/>
          <w:lang w:val="lv-LV"/>
        </w:rPr>
        <w:t>femorālās</w:t>
      </w:r>
      <w:proofErr w:type="spellEnd"/>
      <w:r w:rsidR="00800D79" w:rsidRPr="00C059B1">
        <w:rPr>
          <w:b/>
          <w:sz w:val="24"/>
          <w:lang w:val="lv-LV"/>
        </w:rPr>
        <w:t xml:space="preserve"> komponentes piegāde</w:t>
      </w:r>
      <w:r w:rsidRPr="00C059B1">
        <w:rPr>
          <w:b/>
          <w:sz w:val="24"/>
          <w:lang w:val="lv-LV"/>
        </w:rPr>
        <w:t>”.</w:t>
      </w:r>
    </w:p>
    <w:p w:rsidR="008428B8" w:rsidRPr="00C059B1" w:rsidRDefault="008428B8" w:rsidP="008428B8">
      <w:pPr>
        <w:pStyle w:val="Parastais"/>
        <w:ind w:left="1134"/>
        <w:jc w:val="both"/>
      </w:pPr>
      <w:r w:rsidRPr="00C059B1">
        <w:rPr>
          <w:bCs/>
        </w:rPr>
        <w:t xml:space="preserve">iepirkuma identifikācijas Nr. </w:t>
      </w:r>
      <w:r w:rsidRPr="00C059B1">
        <w:t>VSIA TOS 2018/</w:t>
      </w:r>
      <w:r w:rsidR="00800D79" w:rsidRPr="00C059B1">
        <w:t>37</w:t>
      </w:r>
      <w:r w:rsidRPr="00C059B1">
        <w:t>MP.</w:t>
      </w:r>
    </w:p>
    <w:p w:rsidR="000E0EFD" w:rsidRPr="00C27EEE" w:rsidRDefault="008428B8" w:rsidP="008428B8">
      <w:pPr>
        <w:pStyle w:val="Pamattekstaatkpe2"/>
        <w:spacing w:after="0" w:line="240" w:lineRule="auto"/>
        <w:ind w:left="1134"/>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596932">
        <w:rPr>
          <w:b/>
          <w:sz w:val="24"/>
          <w:szCs w:val="24"/>
          <w:lang w:val="lv-LV"/>
        </w:rPr>
        <w:t>9</w:t>
      </w:r>
      <w:r w:rsidR="002237C2" w:rsidRPr="00125DEE">
        <w:rPr>
          <w:b/>
          <w:sz w:val="24"/>
          <w:szCs w:val="24"/>
          <w:lang w:val="lv-LV"/>
        </w:rPr>
        <w:t>. </w:t>
      </w:r>
      <w:r w:rsidR="00163D80" w:rsidRPr="00125DEE">
        <w:rPr>
          <w:b/>
          <w:sz w:val="24"/>
          <w:szCs w:val="24"/>
          <w:lang w:val="lv-LV"/>
        </w:rPr>
        <w:t>g</w:t>
      </w:r>
      <w:r w:rsidR="000E0EFD" w:rsidRPr="00125DEE">
        <w:rPr>
          <w:b/>
          <w:sz w:val="24"/>
          <w:szCs w:val="24"/>
          <w:lang w:val="lv-LV"/>
        </w:rPr>
        <w:t>ada</w:t>
      </w:r>
      <w:r w:rsidR="00163D80" w:rsidRPr="00125DEE">
        <w:rPr>
          <w:b/>
          <w:sz w:val="24"/>
          <w:szCs w:val="24"/>
          <w:lang w:val="lv-LV"/>
        </w:rPr>
        <w:t xml:space="preserve"> </w:t>
      </w:r>
      <w:r w:rsidR="00694BC7">
        <w:rPr>
          <w:b/>
          <w:sz w:val="24"/>
          <w:szCs w:val="24"/>
          <w:lang w:val="lv-LV"/>
        </w:rPr>
        <w:t>4</w:t>
      </w:r>
      <w:r w:rsidR="00596932">
        <w:rPr>
          <w:b/>
          <w:sz w:val="24"/>
          <w:szCs w:val="24"/>
          <w:lang w:val="lv-LV"/>
        </w:rPr>
        <w:t>. janvārim</w:t>
      </w:r>
      <w:r w:rsidR="00DB38C3" w:rsidRPr="00C27EEE">
        <w:rPr>
          <w:b/>
          <w:sz w:val="24"/>
          <w:szCs w:val="24"/>
          <w:lang w:val="lv-LV"/>
        </w:rPr>
        <w:t xml:space="preserve"> plkst. </w:t>
      </w:r>
      <w:r w:rsidR="00035842" w:rsidRPr="00C27EEE">
        <w:rPr>
          <w:b/>
          <w:sz w:val="24"/>
          <w:szCs w:val="24"/>
          <w:lang w:val="lv-LV"/>
        </w:rPr>
        <w:t>1</w:t>
      </w:r>
      <w:r w:rsidR="00694BC7">
        <w:rPr>
          <w:b/>
          <w:sz w:val="24"/>
          <w:szCs w:val="24"/>
          <w:lang w:val="lv-LV"/>
        </w:rPr>
        <w:t>2</w:t>
      </w:r>
      <w:r w:rsidR="00456466">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lastRenderedPageBreak/>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BB0C7C">
        <w:rPr>
          <w:rFonts w:ascii="Times New Roman" w:hAnsi="Times New Roman"/>
          <w:b/>
          <w:sz w:val="24"/>
          <w:szCs w:val="24"/>
          <w:lang w:val="lv-LV"/>
        </w:rPr>
        <w:t>9</w:t>
      </w:r>
      <w:r w:rsidR="006B497F" w:rsidRPr="00125DEE">
        <w:rPr>
          <w:rFonts w:ascii="Times New Roman" w:hAnsi="Times New Roman"/>
          <w:b/>
          <w:sz w:val="24"/>
          <w:szCs w:val="24"/>
          <w:lang w:val="lv-LV"/>
        </w:rPr>
        <w:t>. </w:t>
      </w:r>
      <w:r w:rsidRPr="00125DEE">
        <w:rPr>
          <w:rFonts w:ascii="Times New Roman" w:hAnsi="Times New Roman"/>
          <w:b/>
          <w:sz w:val="24"/>
          <w:szCs w:val="24"/>
          <w:lang w:val="lv-LV"/>
        </w:rPr>
        <w:t xml:space="preserve">gada </w:t>
      </w:r>
      <w:r w:rsidR="00694BC7">
        <w:rPr>
          <w:rFonts w:ascii="Times New Roman" w:hAnsi="Times New Roman"/>
          <w:b/>
          <w:sz w:val="24"/>
          <w:szCs w:val="24"/>
          <w:lang w:val="lv-LV"/>
        </w:rPr>
        <w:t>4</w:t>
      </w:r>
      <w:r w:rsidR="00596932">
        <w:rPr>
          <w:rFonts w:ascii="Times New Roman" w:hAnsi="Times New Roman"/>
          <w:b/>
          <w:sz w:val="24"/>
          <w:szCs w:val="24"/>
          <w:lang w:val="lv-LV"/>
        </w:rPr>
        <w:t>. janvārī</w:t>
      </w:r>
      <w:r w:rsidRPr="00C27EEE">
        <w:rPr>
          <w:rFonts w:ascii="Times New Roman" w:hAnsi="Times New Roman"/>
          <w:b/>
          <w:sz w:val="24"/>
          <w:szCs w:val="24"/>
          <w:lang w:val="lv-LV"/>
        </w:rPr>
        <w:t xml:space="preserve"> plkst. 1</w:t>
      </w:r>
      <w:r w:rsidR="00694BC7">
        <w:rPr>
          <w:rFonts w:ascii="Times New Roman" w:hAnsi="Times New Roman"/>
          <w:b/>
          <w:sz w:val="24"/>
          <w:szCs w:val="24"/>
          <w:lang w:val="lv-LV"/>
        </w:rPr>
        <w:t>2</w:t>
      </w:r>
      <w:r w:rsidR="00456466">
        <w:rPr>
          <w:rFonts w:ascii="Times New Roman" w:hAnsi="Times New Roman"/>
          <w:b/>
          <w:sz w:val="24"/>
          <w:szCs w:val="24"/>
          <w:lang w:val="lv-LV"/>
        </w:rPr>
        <w:t>:</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w:t>
      </w:r>
      <w:r w:rsidR="001534DA">
        <w:rPr>
          <w:rFonts w:ascii="Times New Roman" w:hAnsi="Times New Roman"/>
          <w:color w:val="auto"/>
          <w:sz w:val="24"/>
          <w:szCs w:val="24"/>
          <w:lang w:val="lv-LV"/>
        </w:rPr>
        <w:t xml:space="preserve"> </w:t>
      </w:r>
      <w:r w:rsidRPr="00932F27">
        <w:rPr>
          <w:rFonts w:ascii="Times New Roman" w:hAnsi="Times New Roman"/>
          <w:color w:val="auto"/>
          <w:sz w:val="24"/>
          <w:szCs w:val="24"/>
          <w:lang w:val="lv-LV"/>
        </w:rPr>
        <w:t>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1534DA">
        <w:t>22, Rīga,</w:t>
      </w:r>
      <w:r w:rsidR="00B66EA0" w:rsidRPr="00ED008E">
        <w:t xml:space="preserve"> </w:t>
      </w:r>
      <w:r w:rsidR="00F165AA">
        <w:t>tālr.</w:t>
      </w:r>
      <w:r w:rsidR="00B66EA0" w:rsidRPr="00F165AA">
        <w:t xml:space="preserve"> </w:t>
      </w:r>
      <w:r w:rsidR="00B66EA0" w:rsidRPr="00F25723">
        <w:t>6739</w:t>
      </w:r>
      <w:r w:rsidR="00F25723">
        <w:t>9244</w:t>
      </w:r>
      <w:r w:rsidR="00B66EA0" w:rsidRPr="00F165AA">
        <w:t>, fakss 67392348, e-pasts</w:t>
      </w:r>
      <w:r w:rsidR="00C57EA4">
        <w:t>:</w:t>
      </w:r>
      <w:r w:rsidR="00B66EA0" w:rsidRPr="00F165AA">
        <w:t xml:space="preserve"> </w:t>
      </w:r>
      <w:hyperlink r:id="rId10" w:history="1">
        <w:r w:rsidR="00914A55" w:rsidRPr="00F165AA">
          <w:rPr>
            <w:rStyle w:val="Hipersaite"/>
          </w:rPr>
          <w:t>Liana.Jaunzeme@tos.lv</w:t>
        </w:r>
      </w:hyperlink>
      <w:r w:rsidR="00687EF1">
        <w:rPr>
          <w:rFonts w:eastAsia="Times New Roman"/>
          <w:snapToGrid w:val="0"/>
        </w:rPr>
        <w:t>.</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w:t>
      </w:r>
      <w:r w:rsidRPr="000905DB">
        <w:rPr>
          <w:rFonts w:eastAsia="Times New Roman"/>
          <w:snapToGrid w:val="0"/>
          <w:color w:val="000000"/>
          <w:kern w:val="0"/>
          <w:lang w:eastAsia="en-US"/>
        </w:rPr>
        <w:lastRenderedPageBreak/>
        <w:t>pārsniedz 150 </w:t>
      </w:r>
      <w:proofErr w:type="spellStart"/>
      <w:r w:rsidRPr="00C57EA4">
        <w:rPr>
          <w:rFonts w:eastAsia="Times New Roman"/>
          <w:i/>
          <w:iCs/>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 xml:space="preserve">(tehniskā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9E4244">
        <w:rPr>
          <w:rFonts w:eastAsia="Times New Roman"/>
          <w:snapToGrid w:val="0"/>
          <w:kern w:val="0"/>
          <w:lang w:eastAsia="en-US"/>
        </w:rPr>
        <w:t>04.09.2018.</w:t>
      </w:r>
      <w:r w:rsidRPr="00C27EEE">
        <w:rPr>
          <w:rFonts w:eastAsia="Times New Roman"/>
          <w:snapToGrid w:val="0"/>
          <w:kern w:val="0"/>
          <w:lang w:eastAsia="en-US"/>
        </w:rPr>
        <w:t xml:space="preserve"> </w:t>
      </w:r>
      <w:r w:rsidR="009E4244">
        <w:rPr>
          <w:rFonts w:eastAsia="Times New Roman"/>
          <w:snapToGrid w:val="0"/>
          <w:kern w:val="0"/>
          <w:lang w:eastAsia="en-US"/>
        </w:rPr>
        <w:t>Ministru kabineta</w:t>
      </w:r>
      <w:r w:rsidRPr="00C27EEE">
        <w:rPr>
          <w:rFonts w:eastAsia="Times New Roman"/>
          <w:snapToGrid w:val="0"/>
          <w:kern w:val="0"/>
          <w:lang w:eastAsia="en-US"/>
        </w:rPr>
        <w:t xml:space="preserve"> noteikumiem Nr.</w:t>
      </w:r>
      <w:r w:rsidR="009E4244">
        <w:rPr>
          <w:rFonts w:eastAsia="Times New Roman"/>
          <w:snapToGrid w:val="0"/>
          <w:kern w:val="0"/>
          <w:lang w:eastAsia="en-US"/>
        </w:rPr>
        <w:t xml:space="preserve"> 558</w:t>
      </w:r>
      <w:r w:rsidR="009C5358">
        <w:rPr>
          <w:rFonts w:eastAsia="Times New Roman"/>
          <w:snapToGrid w:val="0"/>
          <w:kern w:val="0"/>
          <w:lang w:eastAsia="en-US"/>
        </w:rPr>
        <w:t xml:space="preserve"> “</w:t>
      </w:r>
      <w:r w:rsidRPr="00C27EEE">
        <w:rPr>
          <w:rFonts w:eastAsia="Times New Roman"/>
          <w:snapToGrid w:val="0"/>
          <w:kern w:val="0"/>
          <w:lang w:eastAsia="en-US"/>
        </w:rPr>
        <w:t>Dokumentu izstrādāšanas un noformēšanas kārtība</w:t>
      </w:r>
      <w:r w:rsidR="009C5358">
        <w:rPr>
          <w:rFonts w:eastAsia="Times New Roman"/>
          <w:snapToGrid w:val="0"/>
          <w:kern w:val="0"/>
          <w:lang w:eastAsia="en-US"/>
        </w:rPr>
        <w:t>”</w:t>
      </w:r>
      <w:r w:rsidRPr="00C27EEE">
        <w:rPr>
          <w:rFonts w:eastAsia="Times New Roman"/>
          <w:snapToGrid w:val="0"/>
          <w:kern w:val="0"/>
          <w:lang w:eastAsia="en-US"/>
        </w:rPr>
        <w:t xml:space="preserve"> un D</w:t>
      </w:r>
      <w:r w:rsidR="00172288">
        <w:rPr>
          <w:rFonts w:eastAsia="Times New Roman"/>
          <w:snapToGrid w:val="0"/>
          <w:kern w:val="0"/>
          <w:lang w:eastAsia="en-US"/>
        </w:rPr>
        <w:t>okumentu juridiskā spēka likumu</w:t>
      </w:r>
      <w:r w:rsidRPr="00C27EEE">
        <w:rPr>
          <w:rFonts w:eastAsia="Times New Roman"/>
          <w:snapToGrid w:val="0"/>
          <w:kern w:val="0"/>
          <w:lang w:eastAsia="en-US"/>
        </w:rPr>
        <w:t xml:space="preserve">.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w:t>
      </w:r>
      <w:r w:rsidR="00242E46" w:rsidRPr="00C27EEE">
        <w:rPr>
          <w:rFonts w:eastAsia="Times New Roman"/>
          <w:snapToGrid w:val="0"/>
          <w:kern w:val="0"/>
          <w:lang w:eastAsia="en-US"/>
        </w:rPr>
        <w:t xml:space="preserve">Dokumenti jānoformē saskaņā ar </w:t>
      </w:r>
      <w:r w:rsidR="00242E46">
        <w:rPr>
          <w:rFonts w:eastAsia="Times New Roman"/>
          <w:snapToGrid w:val="0"/>
          <w:kern w:val="0"/>
          <w:lang w:eastAsia="en-US"/>
        </w:rPr>
        <w:t>04.09.2018.</w:t>
      </w:r>
      <w:r w:rsidR="00242E46" w:rsidRPr="00C27EEE">
        <w:rPr>
          <w:rFonts w:eastAsia="Times New Roman"/>
          <w:snapToGrid w:val="0"/>
          <w:kern w:val="0"/>
          <w:lang w:eastAsia="en-US"/>
        </w:rPr>
        <w:t xml:space="preserve"> </w:t>
      </w:r>
      <w:r w:rsidR="00242E46">
        <w:rPr>
          <w:rFonts w:eastAsia="Times New Roman"/>
          <w:snapToGrid w:val="0"/>
          <w:kern w:val="0"/>
          <w:lang w:eastAsia="en-US"/>
        </w:rPr>
        <w:t>Ministru kabineta</w:t>
      </w:r>
      <w:r w:rsidR="00242E46" w:rsidRPr="00C27EEE">
        <w:rPr>
          <w:rFonts w:eastAsia="Times New Roman"/>
          <w:snapToGrid w:val="0"/>
          <w:kern w:val="0"/>
          <w:lang w:eastAsia="en-US"/>
        </w:rPr>
        <w:t xml:space="preserve"> noteikumiem Nr.</w:t>
      </w:r>
      <w:r w:rsidR="00242E46">
        <w:rPr>
          <w:rFonts w:eastAsia="Times New Roman"/>
          <w:snapToGrid w:val="0"/>
          <w:kern w:val="0"/>
          <w:lang w:eastAsia="en-US"/>
        </w:rPr>
        <w:t xml:space="preserve"> 558</w:t>
      </w:r>
      <w:r w:rsidR="009C5358">
        <w:rPr>
          <w:rFonts w:eastAsia="Times New Roman"/>
          <w:snapToGrid w:val="0"/>
          <w:kern w:val="0"/>
          <w:lang w:eastAsia="en-US"/>
        </w:rPr>
        <w:t xml:space="preserve"> “</w:t>
      </w:r>
      <w:r w:rsidR="00242E46" w:rsidRPr="00C27EEE">
        <w:rPr>
          <w:rFonts w:eastAsia="Times New Roman"/>
          <w:snapToGrid w:val="0"/>
          <w:kern w:val="0"/>
          <w:lang w:eastAsia="en-US"/>
        </w:rPr>
        <w:t>Dokumentu izstrā</w:t>
      </w:r>
      <w:r w:rsidR="009C5358">
        <w:rPr>
          <w:rFonts w:eastAsia="Times New Roman"/>
          <w:snapToGrid w:val="0"/>
          <w:kern w:val="0"/>
          <w:lang w:eastAsia="en-US"/>
        </w:rPr>
        <w:t>dāšanas un noformēšanas kārtība”</w:t>
      </w:r>
      <w:r w:rsidR="00242E46" w:rsidRPr="00C27EEE">
        <w:rPr>
          <w:rFonts w:eastAsia="Times New Roman"/>
          <w:snapToGrid w:val="0"/>
          <w:kern w:val="0"/>
          <w:lang w:eastAsia="en-US"/>
        </w:rPr>
        <w:t xml:space="preserve"> un D</w:t>
      </w:r>
      <w:r w:rsidR="00242E46">
        <w:rPr>
          <w:rFonts w:eastAsia="Times New Roman"/>
          <w:snapToGrid w:val="0"/>
          <w:kern w:val="0"/>
          <w:lang w:eastAsia="en-US"/>
        </w:rPr>
        <w:t>okumentu juridiskā spēka likumu</w:t>
      </w:r>
      <w:r w:rsidR="00242E46" w:rsidRPr="00C27EEE">
        <w:rPr>
          <w:rFonts w:eastAsia="Times New Roman"/>
          <w:snapToGrid w:val="0"/>
          <w:kern w:val="0"/>
          <w:lang w:eastAsia="en-US"/>
        </w:rPr>
        <w:t>.</w:t>
      </w:r>
      <w:r w:rsidRPr="00C27EEE">
        <w:rPr>
          <w:rFonts w:eastAsia="Times New Roman"/>
          <w:snapToGrid w:val="0"/>
          <w:kern w:val="0"/>
          <w:lang w:eastAsia="en-US"/>
        </w:rPr>
        <w:t xml:space="preserve">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CC4EAF" w:rsidRDefault="00CC4EAF" w:rsidP="00D161D8">
      <w:pPr>
        <w:pStyle w:val="txt1"/>
        <w:tabs>
          <w:tab w:val="clear" w:pos="397"/>
          <w:tab w:val="clear" w:pos="794"/>
          <w:tab w:val="left" w:pos="1080"/>
        </w:tabs>
        <w:rPr>
          <w:rFonts w:ascii="Times New Roman" w:hAnsi="Times New Roman"/>
          <w:sz w:val="24"/>
          <w:szCs w:val="24"/>
          <w:lang w:val="lv-LV"/>
        </w:rPr>
      </w:pPr>
      <w:bookmarkStart w:id="3" w:name="_GoBack"/>
      <w:bookmarkEnd w:id="3"/>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Pretendenta atlases dokumenti</w:t>
      </w:r>
    </w:p>
    <w:p w:rsidR="00F25723" w:rsidRPr="00171006"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 xml:space="preserve">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w:t>
      </w:r>
      <w:r w:rsidRPr="00171006">
        <w:rPr>
          <w:sz w:val="24"/>
          <w:lang w:val="lv-LV"/>
        </w:rPr>
        <w:t>apvienību iepirkuma procedūrā, kā arī norāda katras personas atbildības apjomu;</w:t>
      </w:r>
    </w:p>
    <w:p w:rsidR="00B322C1" w:rsidRPr="009C5358" w:rsidRDefault="00B322C1" w:rsidP="00C52466">
      <w:pPr>
        <w:pStyle w:val="Pamatteksts"/>
        <w:numPr>
          <w:ilvl w:val="0"/>
          <w:numId w:val="1"/>
        </w:numPr>
        <w:tabs>
          <w:tab w:val="left" w:pos="1134"/>
          <w:tab w:val="left" w:pos="1418"/>
        </w:tabs>
        <w:spacing w:after="0"/>
        <w:jc w:val="both"/>
        <w:rPr>
          <w:sz w:val="28"/>
          <w:szCs w:val="28"/>
          <w:lang w:val="lv-LV"/>
        </w:rPr>
      </w:pPr>
      <w:r w:rsidRPr="009C5358">
        <w:rPr>
          <w:sz w:val="24"/>
          <w:lang w:val="lv-LV"/>
        </w:rPr>
        <w:t xml:space="preserve">Piedāvātās preces </w:t>
      </w:r>
      <w:r w:rsidRPr="0003217A">
        <w:rPr>
          <w:b/>
          <w:sz w:val="24"/>
          <w:lang w:val="lv-LV"/>
        </w:rPr>
        <w:t>EK atbilstības deklarācijas kopija</w:t>
      </w:r>
      <w:r w:rsidRPr="0003217A">
        <w:rPr>
          <w:sz w:val="24"/>
          <w:lang w:val="lv-LV"/>
        </w:rPr>
        <w:t xml:space="preserve"> un </w:t>
      </w:r>
      <w:r w:rsidRPr="0003217A">
        <w:rPr>
          <w:b/>
          <w:sz w:val="24"/>
          <w:lang w:val="lv-LV"/>
        </w:rPr>
        <w:t>CE sertifikāta kopija</w:t>
      </w:r>
      <w:r w:rsidRPr="009C5358">
        <w:rPr>
          <w:sz w:val="24"/>
          <w:lang w:val="lv-LV"/>
        </w:rPr>
        <w:t xml:space="preserve"> vai </w:t>
      </w:r>
      <w:r w:rsidRPr="009C5358">
        <w:rPr>
          <w:b/>
          <w:bCs/>
          <w:sz w:val="24"/>
          <w:lang w:val="lv-LV"/>
        </w:rPr>
        <w:t xml:space="preserve">apliecinājums, ka </w:t>
      </w:r>
      <w:r w:rsidR="003F26F9">
        <w:rPr>
          <w:b/>
          <w:bCs/>
          <w:sz w:val="24"/>
          <w:lang w:val="lv-LV"/>
        </w:rPr>
        <w:t xml:space="preserve">piedāvātā </w:t>
      </w:r>
      <w:r w:rsidRPr="009C5358">
        <w:rPr>
          <w:b/>
          <w:bCs/>
          <w:sz w:val="24"/>
          <w:lang w:val="lv-LV"/>
        </w:rPr>
        <w:t>prece atbilst ES normatīvo aktu prasībām</w:t>
      </w:r>
      <w:r w:rsidRPr="009C5358">
        <w:rPr>
          <w:sz w:val="24"/>
          <w:lang w:val="lv-LV"/>
        </w:rPr>
        <w:t>.</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 xml:space="preserve">saskaņā ar </w:t>
      </w:r>
      <w:r w:rsidR="00E66062">
        <w:t>Tehniskās specifikācijas prasībām</w:t>
      </w:r>
      <w:r w:rsidR="006A0D3F">
        <w:t xml:space="preserve"> </w:t>
      </w:r>
      <w:r w:rsidR="006A0D3F" w:rsidRPr="006852A8">
        <w:t>(pielikums Nr. 2)</w:t>
      </w:r>
      <w:r w:rsidR="006852A8">
        <w:t xml:space="preserve">, aizpildot tehniskā piedāvājuma formu </w:t>
      </w:r>
      <w:r w:rsidR="006852A8" w:rsidRPr="006852A8">
        <w:rPr>
          <w:b/>
          <w:bCs/>
        </w:rPr>
        <w:t>(pielikums Nr. 3)</w:t>
      </w:r>
      <w:r w:rsidR="006A0D3F">
        <w:t>.</w:t>
      </w:r>
    </w:p>
    <w:p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w:t>
      </w:r>
      <w:r w:rsidR="006A0D3F">
        <w:rPr>
          <w:b/>
        </w:rPr>
        <w:t>4</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D44819">
        <w:rPr>
          <w:rFonts w:ascii="Times New Roman" w:hAnsi="Times New Roman"/>
          <w:color w:val="auto"/>
          <w:sz w:val="24"/>
          <w:szCs w:val="24"/>
          <w:lang w:val="lv-LV"/>
        </w:rPr>
        <w:t>preču</w:t>
      </w:r>
      <w:r w:rsidRPr="00127578">
        <w:rPr>
          <w:rFonts w:ascii="Times New Roman" w:hAnsi="Times New Roman"/>
          <w:color w:val="auto"/>
          <w:sz w:val="24"/>
          <w:szCs w:val="24"/>
          <w:lang w:val="lv-LV"/>
        </w:rPr>
        <w:t xml:space="preserve"> cena bez PVN un </w:t>
      </w:r>
      <w:r w:rsidR="00DE58E3">
        <w:rPr>
          <w:rFonts w:ascii="Times New Roman" w:hAnsi="Times New Roman"/>
          <w:color w:val="auto"/>
          <w:sz w:val="24"/>
          <w:szCs w:val="24"/>
          <w:lang w:val="lv-LV"/>
        </w:rPr>
        <w:t>ar PVN, piedāvājuma kopējā cena bez 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8F3727" w:rsidRDefault="008F3727"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bookmarkEnd w:id="4"/>
    <w:p w:rsidR="0058763D" w:rsidRDefault="0058763D" w:rsidP="00CC56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186BF1"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w:t>
      </w:r>
      <w:r w:rsidR="00186BF1">
        <w:rPr>
          <w:bCs/>
          <w:sz w:val="24"/>
          <w:lang w:val="lv-LV"/>
        </w:rPr>
        <w:t>ecu) dienu laikā no lūguma-</w:t>
      </w:r>
      <w:r w:rsidR="00186BF1" w:rsidRPr="00186BF1">
        <w:rPr>
          <w:bCs/>
          <w:sz w:val="24"/>
          <w:lang w:val="lv-LV"/>
        </w:rPr>
        <w:t>piepr</w:t>
      </w:r>
      <w:r w:rsidR="00F829CF" w:rsidRPr="00186BF1">
        <w:rPr>
          <w:bCs/>
          <w:sz w:val="24"/>
          <w:lang w:val="lv-LV"/>
        </w:rPr>
        <w:t>asījuma nosūtīšanas dienas.</w:t>
      </w:r>
      <w:r w:rsidR="00F829CF" w:rsidRPr="00186BF1">
        <w:rPr>
          <w:b/>
          <w:bCs/>
          <w:sz w:val="24"/>
          <w:lang w:val="lv-LV"/>
        </w:rPr>
        <w:t xml:space="preserve"> Ja Preces aprobācijas laikā tiek konstatēta Preces neatbilstība Tehniskajā piedāvājumā norādītajai informācijai vai Tehniskajai specifikācijai, </w:t>
      </w:r>
      <w:r w:rsidR="009879C0" w:rsidRPr="00186BF1">
        <w:rPr>
          <w:b/>
          <w:bCs/>
          <w:sz w:val="24"/>
          <w:lang w:val="lv-LV"/>
        </w:rPr>
        <w:t>I</w:t>
      </w:r>
      <w:r w:rsidR="00F829CF" w:rsidRPr="00186BF1">
        <w:rPr>
          <w:b/>
          <w:bCs/>
          <w:sz w:val="24"/>
          <w:lang w:val="lv-LV"/>
        </w:rPr>
        <w:t>epirkum</w:t>
      </w:r>
      <w:r w:rsidR="009879C0" w:rsidRPr="00186BF1">
        <w:rPr>
          <w:b/>
          <w:bCs/>
          <w:sz w:val="24"/>
          <w:lang w:val="lv-LV"/>
        </w:rPr>
        <w:t>a</w:t>
      </w:r>
      <w:r w:rsidR="00F829CF" w:rsidRPr="00186BF1">
        <w:rPr>
          <w:b/>
          <w:bCs/>
          <w:sz w:val="24"/>
          <w:lang w:val="lv-LV"/>
        </w:rPr>
        <w:t xml:space="preserve"> komisija izslēdz pretendentu no dalības iepirkumā.</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 xml:space="preserve">dienu laikā pēc tam, kad stājas spēkā iepirkuma līgums vai tā </w:t>
      </w:r>
      <w:r w:rsidRPr="00B65C2E">
        <w:rPr>
          <w:rFonts w:ascii="Times New Roman" w:hAnsi="Times New Roman"/>
          <w:sz w:val="24"/>
          <w:szCs w:val="24"/>
          <w:lang w:val="lv-LV"/>
        </w:rPr>
        <w:lastRenderedPageBreak/>
        <w:t>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DB7C23">
        <w:rPr>
          <w:rFonts w:ascii="Times New Roman" w:hAnsi="Times New Roman"/>
          <w:color w:val="auto"/>
          <w:sz w:val="24"/>
          <w:szCs w:val="24"/>
          <w:lang w:val="lv-LV"/>
        </w:rPr>
        <w:t>7</w:t>
      </w:r>
      <w:r w:rsidR="00CC56B5">
        <w:rPr>
          <w:rFonts w:ascii="Times New Roman" w:hAnsi="Times New Roman"/>
          <w:color w:val="auto"/>
          <w:sz w:val="24"/>
          <w:szCs w:val="24"/>
          <w:lang w:val="lv-LV"/>
        </w:rPr>
        <w:t xml:space="preserve"> lpp</w:t>
      </w:r>
      <w:r w:rsidR="00186BF1">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 un </w:t>
      </w:r>
      <w:r w:rsidR="00DB7C23">
        <w:rPr>
          <w:rFonts w:ascii="Times New Roman" w:hAnsi="Times New Roman"/>
          <w:color w:val="auto"/>
          <w:sz w:val="24"/>
          <w:szCs w:val="24"/>
          <w:lang w:val="lv-LV"/>
        </w:rPr>
        <w:t>5</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CC56B5"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CC56B5">
        <w:rPr>
          <w:rFonts w:ascii="Times New Roman" w:hAnsi="Times New Roman"/>
          <w:color w:val="auto"/>
          <w:sz w:val="24"/>
          <w:szCs w:val="24"/>
          <w:lang w:val="lv-LV"/>
        </w:rPr>
        <w:t>;</w:t>
      </w:r>
    </w:p>
    <w:p w:rsidR="00456466" w:rsidRDefault="00CC56B5"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w:t>
      </w:r>
      <w:r w:rsidR="00591133">
        <w:rPr>
          <w:rFonts w:ascii="Times New Roman" w:hAnsi="Times New Roman"/>
          <w:color w:val="auto"/>
          <w:sz w:val="24"/>
          <w:szCs w:val="24"/>
          <w:lang w:val="lv-LV"/>
        </w:rPr>
        <w:t xml:space="preserve"> – </w:t>
      </w:r>
      <w:r>
        <w:rPr>
          <w:rFonts w:ascii="Times New Roman" w:hAnsi="Times New Roman"/>
          <w:color w:val="auto"/>
          <w:sz w:val="24"/>
          <w:szCs w:val="24"/>
          <w:lang w:val="lv-LV"/>
        </w:rPr>
        <w:t>T</w:t>
      </w:r>
      <w:r w:rsidR="00591133">
        <w:rPr>
          <w:rFonts w:ascii="Times New Roman" w:hAnsi="Times New Roman"/>
          <w:color w:val="auto"/>
          <w:sz w:val="24"/>
          <w:szCs w:val="24"/>
          <w:lang w:val="lv-LV"/>
        </w:rPr>
        <w:t xml:space="preserve">ehniskā piedāvājuma </w:t>
      </w:r>
      <w:r w:rsidR="007C4F4E">
        <w:rPr>
          <w:rFonts w:ascii="Times New Roman" w:hAnsi="Times New Roman"/>
          <w:color w:val="auto"/>
          <w:sz w:val="24"/>
          <w:szCs w:val="24"/>
          <w:lang w:val="lv-LV"/>
        </w:rPr>
        <w:t>forma</w:t>
      </w:r>
      <w:r w:rsidR="00456466" w:rsidRPr="00A420C1">
        <w:rPr>
          <w:rFonts w:ascii="Times New Roman" w:hAnsi="Times New Roman"/>
          <w:color w:val="auto"/>
          <w:sz w:val="24"/>
          <w:szCs w:val="24"/>
          <w:lang w:val="lv-LV"/>
        </w:rPr>
        <w:t>;</w:t>
      </w:r>
    </w:p>
    <w:p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w:t>
      </w:r>
      <w:r w:rsidR="00CC56B5">
        <w:rPr>
          <w:rFonts w:ascii="Times New Roman" w:hAnsi="Times New Roman"/>
          <w:color w:val="auto"/>
          <w:sz w:val="24"/>
          <w:szCs w:val="24"/>
          <w:lang w:val="lv-LV"/>
        </w:rPr>
        <w:t>4</w:t>
      </w:r>
      <w:r>
        <w:rPr>
          <w:rFonts w:ascii="Times New Roman" w:hAnsi="Times New Roman"/>
          <w:color w:val="auto"/>
          <w:sz w:val="24"/>
          <w:szCs w:val="24"/>
          <w:lang w:val="lv-LV"/>
        </w:rPr>
        <w:t xml:space="preserve"> – Finanšu piedāvājuma forma;</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00CC56B5">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w:t>
      </w:r>
      <w:r w:rsidR="00B74DE1">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Līguma projekts</w:t>
      </w:r>
      <w:r w:rsidR="00591133">
        <w:rPr>
          <w:rFonts w:ascii="Times New Roman" w:hAnsi="Times New Roman"/>
          <w:color w:val="auto"/>
          <w:sz w:val="24"/>
          <w:szCs w:val="24"/>
          <w:lang w:val="lv-LV"/>
        </w:rPr>
        <w:t>.</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E63EF">
          <w:footerReference w:type="even" r:id="rId13"/>
          <w:footerReference w:type="default" r:id="rId14"/>
          <w:footnotePr>
            <w:pos w:val="beneathText"/>
          </w:footnotePr>
          <w:type w:val="nextColumn"/>
          <w:pgSz w:w="11906" w:h="16838"/>
          <w:pgMar w:top="992" w:right="992" w:bottom="1440" w:left="1797"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proofErr w:type="spellStart"/>
      <w:r w:rsidR="00186BF1" w:rsidRPr="008C2AAE">
        <w:rPr>
          <w:b/>
        </w:rPr>
        <w:t>Distālas</w:t>
      </w:r>
      <w:proofErr w:type="spellEnd"/>
      <w:r w:rsidR="00186BF1" w:rsidRPr="008C2AAE">
        <w:rPr>
          <w:b/>
        </w:rPr>
        <w:t xml:space="preserve"> fiksācijas </w:t>
      </w:r>
      <w:proofErr w:type="spellStart"/>
      <w:r w:rsidR="00186BF1" w:rsidRPr="008C2AAE">
        <w:rPr>
          <w:b/>
        </w:rPr>
        <w:t>bezcementa</w:t>
      </w:r>
      <w:proofErr w:type="spellEnd"/>
      <w:r w:rsidR="00186BF1" w:rsidRPr="008C2AAE">
        <w:rPr>
          <w:b/>
        </w:rPr>
        <w:t xml:space="preserve"> modulārās </w:t>
      </w:r>
      <w:proofErr w:type="spellStart"/>
      <w:r w:rsidR="00186BF1" w:rsidRPr="008C2AAE">
        <w:rPr>
          <w:b/>
        </w:rPr>
        <w:t>femorālās</w:t>
      </w:r>
      <w:proofErr w:type="spellEnd"/>
      <w:r w:rsidR="00186BF1" w:rsidRPr="008C2AAE">
        <w:rPr>
          <w:b/>
        </w:rPr>
        <w:t xml:space="preserve"> komponentes piegāde</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186BF1">
        <w:rPr>
          <w:bCs/>
        </w:rPr>
        <w:t>37</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7799F">
      <w:pPr>
        <w:pStyle w:val="Parastais"/>
        <w:keepNext/>
        <w:spacing w:before="240" w:after="60"/>
        <w:outlineLvl w:val="2"/>
        <w:rPr>
          <w:rFonts w:eastAsia="Times New Roman"/>
          <w:b/>
          <w:bCs/>
          <w:caps/>
        </w:rPr>
      </w:pPr>
    </w:p>
    <w:tbl>
      <w:tblPr>
        <w:tblW w:w="9588" w:type="dxa"/>
        <w:tblLook w:val="0000" w:firstRow="0" w:lastRow="0" w:firstColumn="0" w:lastColumn="0" w:noHBand="0" w:noVBand="0"/>
      </w:tblPr>
      <w:tblGrid>
        <w:gridCol w:w="1904"/>
        <w:gridCol w:w="1204"/>
        <w:gridCol w:w="6240"/>
        <w:gridCol w:w="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D76898">
        <w:trPr>
          <w:gridAfter w:val="2"/>
          <w:wAfter w:w="240" w:type="dxa"/>
        </w:trPr>
        <w:tc>
          <w:tcPr>
            <w:tcW w:w="3108" w:type="dxa"/>
            <w:gridSpan w:val="2"/>
          </w:tcPr>
          <w:p w:rsidR="00365B96" w:rsidRPr="00C27EEE" w:rsidRDefault="00E63004" w:rsidP="00E63004">
            <w:pPr>
              <w:pStyle w:val="Parastais"/>
              <w:spacing w:after="120"/>
            </w:pPr>
            <w:r>
              <w:rPr>
                <w:b/>
                <w:bCs/>
              </w:rPr>
              <w:t>Reģistrācijas Nr.</w:t>
            </w:r>
          </w:p>
        </w:tc>
        <w:tc>
          <w:tcPr>
            <w:tcW w:w="6240" w:type="dxa"/>
            <w:tcBorders>
              <w:bottom w:val="single" w:sz="4" w:space="0" w:color="auto"/>
            </w:tcBorders>
          </w:tcPr>
          <w:p w:rsidR="00365B96" w:rsidRPr="00C27EEE" w:rsidRDefault="00365B96" w:rsidP="00D76898">
            <w:pPr>
              <w:pStyle w:val="Parastais"/>
              <w:spacing w:after="120"/>
              <w:ind w:left="-371"/>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proofErr w:type="spellStart"/>
      <w:r w:rsidR="00C110F7" w:rsidRPr="008C2AAE">
        <w:rPr>
          <w:b/>
        </w:rPr>
        <w:t>Distālas</w:t>
      </w:r>
      <w:proofErr w:type="spellEnd"/>
      <w:r w:rsidR="00C110F7" w:rsidRPr="008C2AAE">
        <w:rPr>
          <w:b/>
        </w:rPr>
        <w:t xml:space="preserve"> fiksācijas </w:t>
      </w:r>
      <w:proofErr w:type="spellStart"/>
      <w:r w:rsidR="00C110F7" w:rsidRPr="008C2AAE">
        <w:rPr>
          <w:b/>
        </w:rPr>
        <w:t>bezcementa</w:t>
      </w:r>
      <w:proofErr w:type="spellEnd"/>
      <w:r w:rsidR="00C110F7" w:rsidRPr="008C2AAE">
        <w:rPr>
          <w:b/>
        </w:rPr>
        <w:t xml:space="preserve"> modulārās </w:t>
      </w:r>
      <w:proofErr w:type="spellStart"/>
      <w:r w:rsidR="00C110F7" w:rsidRPr="008C2AAE">
        <w:rPr>
          <w:b/>
        </w:rPr>
        <w:t>femorālās</w:t>
      </w:r>
      <w:proofErr w:type="spellEnd"/>
      <w:r w:rsidR="00C110F7" w:rsidRPr="008C2AAE">
        <w:rPr>
          <w:b/>
        </w:rPr>
        <w:t xml:space="preserve"> komponentes piegāde</w:t>
      </w:r>
      <w:r w:rsidRPr="00C27EEE">
        <w:rPr>
          <w:b/>
        </w:rPr>
        <w:t>”</w:t>
      </w:r>
      <w:r w:rsidRPr="00C27EEE">
        <w:t xml:space="preserve"> (iepirkuma identifikācijas Nr. </w:t>
      </w:r>
      <w:r w:rsidR="00C65B55">
        <w:t>VSIA TOS 2018/</w:t>
      </w:r>
      <w:r w:rsidR="00C110F7">
        <w:t>37</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921DC9">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921DC9">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w:t>
      </w:r>
      <w:r w:rsidR="0037799F">
        <w:t xml:space="preserve">     </w:t>
      </w: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w:t>
      </w:r>
      <w:r w:rsidR="008F3727">
        <w:rPr>
          <w:rFonts w:eastAsia="Times New Roman"/>
          <w:snapToGrid w:val="0"/>
          <w:color w:val="000000"/>
          <w:kern w:val="0"/>
          <w:lang w:eastAsia="en-US"/>
        </w:rPr>
        <w:t>__</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4C41B4">
      <w:pPr>
        <w:pStyle w:val="Parastais"/>
        <w:rPr>
          <w:b/>
        </w:rPr>
        <w:sectPr w:rsidR="00474246" w:rsidRPr="00C27EEE" w:rsidSect="009E63EF">
          <w:footnotePr>
            <w:pos w:val="beneathText"/>
          </w:footnotePr>
          <w:type w:val="nextColumn"/>
          <w:pgSz w:w="11906" w:h="16838"/>
          <w:pgMar w:top="992" w:right="992" w:bottom="1440" w:left="1797" w:header="720" w:footer="720" w:gutter="0"/>
          <w:cols w:space="720"/>
          <w:docGrid w:linePitch="360"/>
        </w:sectPr>
      </w:pPr>
    </w:p>
    <w:p w:rsidR="004C41B4" w:rsidRDefault="004C41B4" w:rsidP="004C41B4">
      <w:pPr>
        <w:pStyle w:val="Parastais"/>
        <w:jc w:val="right"/>
        <w:rPr>
          <w:b/>
        </w:rPr>
      </w:pPr>
      <w:r w:rsidRPr="00C27EEE">
        <w:rPr>
          <w:b/>
        </w:rPr>
        <w:lastRenderedPageBreak/>
        <w:t>Pielikums Nr.</w:t>
      </w:r>
      <w:r w:rsidR="00A65321">
        <w:rPr>
          <w:b/>
        </w:rPr>
        <w:t xml:space="preserve"> </w:t>
      </w:r>
      <w:r w:rsidRPr="00C27EEE">
        <w:rPr>
          <w:b/>
        </w:rPr>
        <w:t>2</w:t>
      </w:r>
    </w:p>
    <w:p w:rsidR="004C41B4" w:rsidRPr="00C27EEE" w:rsidRDefault="004C41B4" w:rsidP="004C41B4">
      <w:pPr>
        <w:pStyle w:val="Parastais"/>
        <w:jc w:val="right"/>
        <w:rPr>
          <w:b/>
        </w:rPr>
      </w:pPr>
    </w:p>
    <w:p w:rsidR="004C41B4" w:rsidRPr="001B7EE7" w:rsidRDefault="004C41B4" w:rsidP="004C41B4">
      <w:pPr>
        <w:pStyle w:val="Parastais"/>
        <w:jc w:val="center"/>
        <w:rPr>
          <w:b/>
        </w:rPr>
      </w:pPr>
      <w:r w:rsidRPr="001B7EE7">
        <w:t>Iepirkuma procedūras</w:t>
      </w:r>
    </w:p>
    <w:p w:rsidR="004C41B4" w:rsidRPr="001B7EE7" w:rsidRDefault="004C41B4" w:rsidP="004C41B4">
      <w:pPr>
        <w:jc w:val="center"/>
        <w:rPr>
          <w:b/>
          <w:sz w:val="24"/>
          <w:szCs w:val="24"/>
        </w:rPr>
      </w:pPr>
      <w:r w:rsidRPr="001B7EE7">
        <w:rPr>
          <w:b/>
          <w:sz w:val="24"/>
          <w:szCs w:val="24"/>
        </w:rPr>
        <w:t>„</w:t>
      </w:r>
      <w:proofErr w:type="spellStart"/>
      <w:r w:rsidR="00C110F7" w:rsidRPr="008C2AAE">
        <w:rPr>
          <w:b/>
          <w:sz w:val="24"/>
          <w:szCs w:val="24"/>
        </w:rPr>
        <w:t>Distālas</w:t>
      </w:r>
      <w:proofErr w:type="spellEnd"/>
      <w:r w:rsidR="00C110F7" w:rsidRPr="008C2AAE">
        <w:rPr>
          <w:b/>
          <w:sz w:val="24"/>
          <w:szCs w:val="24"/>
        </w:rPr>
        <w:t xml:space="preserve"> fiksācijas </w:t>
      </w:r>
      <w:proofErr w:type="spellStart"/>
      <w:r w:rsidR="00C110F7" w:rsidRPr="008C2AAE">
        <w:rPr>
          <w:b/>
          <w:sz w:val="24"/>
          <w:szCs w:val="24"/>
        </w:rPr>
        <w:t>bezcementa</w:t>
      </w:r>
      <w:proofErr w:type="spellEnd"/>
      <w:r w:rsidR="00C110F7" w:rsidRPr="008C2AAE">
        <w:rPr>
          <w:b/>
          <w:sz w:val="24"/>
          <w:szCs w:val="24"/>
        </w:rPr>
        <w:t xml:space="preserve"> modulārās </w:t>
      </w:r>
      <w:proofErr w:type="spellStart"/>
      <w:r w:rsidR="00C110F7" w:rsidRPr="008C2AAE">
        <w:rPr>
          <w:b/>
          <w:sz w:val="24"/>
          <w:szCs w:val="24"/>
        </w:rPr>
        <w:t>femorālās</w:t>
      </w:r>
      <w:proofErr w:type="spellEnd"/>
      <w:r w:rsidR="00C110F7" w:rsidRPr="008C2AAE">
        <w:rPr>
          <w:b/>
          <w:sz w:val="24"/>
          <w:szCs w:val="24"/>
        </w:rPr>
        <w:t xml:space="preserve"> komponentes piegāde</w:t>
      </w:r>
      <w:r w:rsidRPr="001B7EE7">
        <w:rPr>
          <w:b/>
          <w:sz w:val="24"/>
          <w:szCs w:val="24"/>
        </w:rPr>
        <w:t>”</w:t>
      </w:r>
    </w:p>
    <w:p w:rsidR="004C41B4" w:rsidRPr="001B7EE7" w:rsidRDefault="004C41B4" w:rsidP="004C41B4">
      <w:pPr>
        <w:jc w:val="center"/>
        <w:rPr>
          <w:bCs/>
          <w:sz w:val="24"/>
          <w:szCs w:val="24"/>
        </w:rPr>
      </w:pPr>
      <w:r w:rsidRPr="001B7EE7">
        <w:rPr>
          <w:sz w:val="24"/>
          <w:szCs w:val="24"/>
        </w:rPr>
        <w:t xml:space="preserve">Identifikācijas Nr. </w:t>
      </w:r>
      <w:r>
        <w:rPr>
          <w:sz w:val="24"/>
          <w:szCs w:val="24"/>
        </w:rPr>
        <w:t>VSIA TOS 201</w:t>
      </w:r>
      <w:r w:rsidR="00907236">
        <w:rPr>
          <w:sz w:val="24"/>
          <w:szCs w:val="24"/>
        </w:rPr>
        <w:t>8</w:t>
      </w:r>
      <w:r>
        <w:rPr>
          <w:sz w:val="24"/>
          <w:szCs w:val="24"/>
        </w:rPr>
        <w:t>/</w:t>
      </w:r>
      <w:r w:rsidR="00C110F7">
        <w:rPr>
          <w:sz w:val="24"/>
          <w:szCs w:val="24"/>
        </w:rPr>
        <w:t>37</w:t>
      </w:r>
      <w:r>
        <w:rPr>
          <w:sz w:val="24"/>
          <w:szCs w:val="24"/>
        </w:rPr>
        <w:t>MP</w:t>
      </w:r>
    </w:p>
    <w:p w:rsidR="004C41B4" w:rsidRPr="001B7EE7" w:rsidRDefault="004C41B4" w:rsidP="004C41B4">
      <w:pPr>
        <w:spacing w:before="120"/>
        <w:jc w:val="center"/>
        <w:rPr>
          <w:b/>
          <w:sz w:val="24"/>
          <w:szCs w:val="24"/>
        </w:rPr>
      </w:pPr>
    </w:p>
    <w:p w:rsidR="004C41B4" w:rsidRPr="00A255FE" w:rsidRDefault="004C41B4" w:rsidP="004C41B4">
      <w:pPr>
        <w:ind w:left="360"/>
        <w:jc w:val="center"/>
        <w:rPr>
          <w:b/>
          <w:sz w:val="24"/>
          <w:szCs w:val="24"/>
        </w:rPr>
      </w:pPr>
      <w:r w:rsidRPr="00A255FE">
        <w:rPr>
          <w:b/>
          <w:sz w:val="24"/>
          <w:szCs w:val="24"/>
        </w:rPr>
        <w:t>Tehniskā specifikācija</w:t>
      </w:r>
    </w:p>
    <w:p w:rsidR="004C41B4" w:rsidRPr="006C2559" w:rsidRDefault="004C41B4" w:rsidP="004C41B4">
      <w:pPr>
        <w:rPr>
          <w:rFonts w:eastAsia="Times New Roman"/>
          <w:b/>
          <w:sz w:val="24"/>
          <w:szCs w:val="24"/>
          <w:lang w:eastAsia="en-US"/>
        </w:rPr>
      </w:pPr>
    </w:p>
    <w:p w:rsidR="00B10C79" w:rsidRPr="000428DC" w:rsidRDefault="00B10C79" w:rsidP="00B10C79">
      <w:pPr>
        <w:pStyle w:val="Sarakstarindkopa"/>
        <w:numPr>
          <w:ilvl w:val="1"/>
          <w:numId w:val="28"/>
        </w:numPr>
        <w:autoSpaceDN w:val="0"/>
        <w:spacing w:before="120" w:after="120"/>
        <w:textAlignment w:val="baseline"/>
      </w:pPr>
      <w:r w:rsidRPr="000428DC">
        <w:rPr>
          <w:b/>
        </w:rPr>
        <w:t>Forma un fiksācija:</w:t>
      </w:r>
      <w:r w:rsidRPr="000428DC">
        <w:t xml:space="preserve"> </w:t>
      </w:r>
    </w:p>
    <w:p w:rsidR="00B10C79" w:rsidRPr="000428DC" w:rsidRDefault="00B10C79" w:rsidP="000428DC">
      <w:pPr>
        <w:pStyle w:val="Sarakstarindkopa"/>
        <w:numPr>
          <w:ilvl w:val="1"/>
          <w:numId w:val="29"/>
        </w:numPr>
        <w:autoSpaceDN w:val="0"/>
        <w:spacing w:before="120" w:after="120"/>
        <w:ind w:left="851" w:hanging="425"/>
        <w:textAlignment w:val="baseline"/>
      </w:pPr>
      <w:r w:rsidRPr="000428DC">
        <w:t>Modulāra (sastāv no 2 elementiem):</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proksimālā</w:t>
      </w:r>
      <w:proofErr w:type="spellEnd"/>
      <w:r w:rsidRPr="000428DC">
        <w:t xml:space="preserve"> daļa ar kakliņu:</w:t>
      </w:r>
    </w:p>
    <w:p w:rsidR="00B10C79" w:rsidRPr="000428DC" w:rsidRDefault="00B10C79" w:rsidP="000428DC">
      <w:pPr>
        <w:pStyle w:val="Sarakstarindkopa"/>
        <w:numPr>
          <w:ilvl w:val="2"/>
          <w:numId w:val="29"/>
        </w:numPr>
        <w:autoSpaceDN w:val="0"/>
        <w:spacing w:before="120" w:after="120"/>
        <w:ind w:left="1418" w:hanging="567"/>
        <w:textAlignment w:val="baseline"/>
      </w:pPr>
      <w:r w:rsidRPr="000428DC">
        <w:t xml:space="preserve">iespējams mainīt </w:t>
      </w:r>
      <w:proofErr w:type="spellStart"/>
      <w:r w:rsidRPr="000428DC">
        <w:t>proksimālās</w:t>
      </w:r>
      <w:proofErr w:type="spellEnd"/>
      <w:r w:rsidRPr="000428DC">
        <w:t xml:space="preserve"> daļas novietojumu pret </w:t>
      </w:r>
      <w:proofErr w:type="spellStart"/>
      <w:r w:rsidRPr="000428DC">
        <w:t>distālo</w:t>
      </w:r>
      <w:proofErr w:type="spellEnd"/>
      <w:r w:rsidRPr="000428DC">
        <w:t xml:space="preserve"> daļu  ne mazāk kā 80 grādu amplitūdā;</w:t>
      </w:r>
    </w:p>
    <w:p w:rsidR="00B10C79" w:rsidRPr="000428DC" w:rsidRDefault="00B10C79" w:rsidP="000428DC">
      <w:pPr>
        <w:pStyle w:val="Sarakstarindkopa"/>
        <w:numPr>
          <w:ilvl w:val="2"/>
          <w:numId w:val="29"/>
        </w:numPr>
        <w:autoSpaceDN w:val="0"/>
        <w:spacing w:before="120" w:after="120"/>
        <w:ind w:left="1418" w:hanging="567"/>
        <w:textAlignment w:val="baseline"/>
      </w:pPr>
      <w:r w:rsidRPr="000428DC">
        <w:t xml:space="preserve">divu veidu formas: cilindriska un paplašinātas formas;  </w:t>
      </w:r>
    </w:p>
    <w:p w:rsidR="00B10C79" w:rsidRPr="000428DC" w:rsidRDefault="00B10C79" w:rsidP="000428DC">
      <w:pPr>
        <w:pStyle w:val="Sarakstarindkopa"/>
        <w:numPr>
          <w:ilvl w:val="2"/>
          <w:numId w:val="29"/>
        </w:numPr>
        <w:autoSpaceDN w:val="0"/>
        <w:spacing w:before="120" w:after="120"/>
        <w:ind w:left="1418" w:hanging="567"/>
        <w:textAlignment w:val="baseline"/>
      </w:pPr>
      <w:r w:rsidRPr="000428DC">
        <w:t>Kakliņa konuss 12/14.</w:t>
      </w:r>
    </w:p>
    <w:p w:rsidR="00B10C79" w:rsidRPr="000428DC" w:rsidRDefault="00B10C79" w:rsidP="000428DC">
      <w:pPr>
        <w:pStyle w:val="Sarakstarindkopa"/>
        <w:numPr>
          <w:ilvl w:val="1"/>
          <w:numId w:val="29"/>
        </w:numPr>
        <w:autoSpaceDN w:val="0"/>
        <w:spacing w:before="120" w:after="120"/>
        <w:ind w:left="851"/>
        <w:textAlignment w:val="baseline"/>
      </w:pPr>
      <w:proofErr w:type="spellStart"/>
      <w:r w:rsidRPr="000428DC">
        <w:t>distālā</w:t>
      </w:r>
      <w:proofErr w:type="spellEnd"/>
      <w:r w:rsidRPr="000428DC">
        <w:t xml:space="preserve"> daļa:</w:t>
      </w:r>
    </w:p>
    <w:p w:rsidR="00B10C79" w:rsidRPr="000428DC" w:rsidRDefault="00B10C79" w:rsidP="000428DC">
      <w:pPr>
        <w:pStyle w:val="Sarakstarindkopa"/>
        <w:numPr>
          <w:ilvl w:val="2"/>
          <w:numId w:val="29"/>
        </w:numPr>
        <w:autoSpaceDN w:val="0"/>
        <w:spacing w:before="120" w:after="120"/>
        <w:ind w:left="1418" w:hanging="567"/>
        <w:textAlignment w:val="baseline"/>
      </w:pPr>
      <w:r w:rsidRPr="000428DC">
        <w:t xml:space="preserve">koniska forma ar 2 grādu leņķi un </w:t>
      </w:r>
      <w:proofErr w:type="spellStart"/>
      <w:r w:rsidRPr="000428DC">
        <w:t>antirotācijas</w:t>
      </w:r>
      <w:proofErr w:type="spellEnd"/>
      <w:r w:rsidRPr="000428DC">
        <w:t xml:space="preserve"> rievām; </w:t>
      </w:r>
    </w:p>
    <w:p w:rsidR="00B10C79" w:rsidRPr="000428DC" w:rsidRDefault="00B10C79" w:rsidP="000428DC">
      <w:pPr>
        <w:pStyle w:val="Sarakstarindkopa"/>
        <w:numPr>
          <w:ilvl w:val="2"/>
          <w:numId w:val="29"/>
        </w:numPr>
        <w:autoSpaceDN w:val="0"/>
        <w:spacing w:before="120" w:after="120"/>
        <w:ind w:left="1418" w:hanging="567"/>
        <w:textAlignment w:val="baseline"/>
      </w:pPr>
      <w:r w:rsidRPr="000428DC">
        <w:t xml:space="preserve">nepieciešamības gadījumos iespējams </w:t>
      </w:r>
      <w:proofErr w:type="spellStart"/>
      <w:r w:rsidRPr="000428DC">
        <w:t>distālo</w:t>
      </w:r>
      <w:proofErr w:type="spellEnd"/>
      <w:r w:rsidRPr="000428DC">
        <w:t xml:space="preserve"> daļu fiksēt ar </w:t>
      </w:r>
      <w:proofErr w:type="spellStart"/>
      <w:r w:rsidRPr="000428DC">
        <w:t>šķērsskrūvēm</w:t>
      </w:r>
      <w:proofErr w:type="spellEnd"/>
      <w:r w:rsidRPr="000428DC">
        <w:t xml:space="preserve">  – 3 atveres statiskai fiksācijai un 1 atvere dinamiskai bloķēšanai. Skrūvju atveres atrodas dažādās plaknēs</w:t>
      </w:r>
      <w:r w:rsidR="00ED3227">
        <w:t>.</w:t>
      </w:r>
    </w:p>
    <w:p w:rsidR="00B10C79" w:rsidRPr="000428DC" w:rsidRDefault="00B10C79" w:rsidP="00B10C79">
      <w:pPr>
        <w:pStyle w:val="Sarakstarindkopa"/>
        <w:numPr>
          <w:ilvl w:val="0"/>
          <w:numId w:val="29"/>
        </w:numPr>
        <w:autoSpaceDN w:val="0"/>
        <w:spacing w:before="120" w:after="120"/>
        <w:textAlignment w:val="baseline"/>
      </w:pPr>
      <w:r w:rsidRPr="000428DC">
        <w:rPr>
          <w:b/>
        </w:rPr>
        <w:t>Materiāls:</w:t>
      </w:r>
      <w:r w:rsidRPr="000428DC">
        <w:t xml:space="preserve"> </w:t>
      </w:r>
    </w:p>
    <w:p w:rsidR="00B10C79" w:rsidRPr="000428DC" w:rsidRDefault="00B10C79" w:rsidP="000428DC">
      <w:pPr>
        <w:pStyle w:val="Sarakstarindkopa"/>
        <w:numPr>
          <w:ilvl w:val="1"/>
          <w:numId w:val="29"/>
        </w:numPr>
        <w:autoSpaceDN w:val="0"/>
        <w:spacing w:before="120" w:after="120"/>
        <w:ind w:left="851" w:hanging="425"/>
        <w:textAlignment w:val="baseline"/>
      </w:pPr>
      <w:r w:rsidRPr="000428DC">
        <w:t xml:space="preserve">Titāna sakausējums ar </w:t>
      </w:r>
      <w:proofErr w:type="spellStart"/>
      <w:r w:rsidRPr="000428DC">
        <w:t>mikroporotisku</w:t>
      </w:r>
      <w:proofErr w:type="spellEnd"/>
      <w:r w:rsidRPr="000428DC">
        <w:t xml:space="preserve"> virsmas apstrādi.</w:t>
      </w:r>
    </w:p>
    <w:p w:rsidR="00B10C79" w:rsidRPr="000428DC" w:rsidRDefault="00B10C79" w:rsidP="000428DC">
      <w:pPr>
        <w:pStyle w:val="Sarakstarindkopa"/>
        <w:numPr>
          <w:ilvl w:val="0"/>
          <w:numId w:val="29"/>
        </w:numPr>
        <w:autoSpaceDN w:val="0"/>
        <w:spacing w:before="120" w:after="120"/>
        <w:textAlignment w:val="baseline"/>
      </w:pPr>
      <w:r w:rsidRPr="000428DC">
        <w:rPr>
          <w:b/>
        </w:rPr>
        <w:t>Izmēri:</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Distālā</w:t>
      </w:r>
      <w:proofErr w:type="spellEnd"/>
      <w:r w:rsidRPr="000428DC">
        <w:t xml:space="preserve"> daļa – ne mazāk kā  3 garumi (no 140 mm līdz 260 mm, +/- 5 mm) un ne mazāk kā 7 diametri (no 14 mm </w:t>
      </w:r>
      <w:r w:rsidR="00534B03">
        <w:t>līdz 28 mm);</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Proksimālā</w:t>
      </w:r>
      <w:proofErr w:type="spellEnd"/>
      <w:r w:rsidRPr="000428DC">
        <w:t xml:space="preserve"> daļa  - ne mazāk kā 6 garum</w:t>
      </w:r>
      <w:r w:rsidR="00534B03">
        <w:t>i (</w:t>
      </w:r>
      <w:r w:rsidR="000428DC" w:rsidRPr="000428DC">
        <w:t>no 55</w:t>
      </w:r>
      <w:r w:rsidR="00534B03">
        <w:t xml:space="preserve"> mm</w:t>
      </w:r>
      <w:r w:rsidR="000428DC" w:rsidRPr="000428DC">
        <w:t xml:space="preserve"> līdz 105 mm, +/- 5 mm</w:t>
      </w:r>
      <w:r w:rsidR="00534B03">
        <w:t>);</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Proksimālā</w:t>
      </w:r>
      <w:proofErr w:type="spellEnd"/>
      <w:r w:rsidRPr="000428DC">
        <w:t xml:space="preserve"> daļa  - CDD leņķis 135 grādi, +/- 1 grāds</w:t>
      </w:r>
      <w:r w:rsidR="00534B03">
        <w:t>;</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Distālās</w:t>
      </w:r>
      <w:proofErr w:type="spellEnd"/>
      <w:r w:rsidRPr="000428DC">
        <w:t xml:space="preserve"> </w:t>
      </w:r>
      <w:proofErr w:type="spellStart"/>
      <w:r w:rsidRPr="000428DC">
        <w:t>šķērsskrūves</w:t>
      </w:r>
      <w:proofErr w:type="spellEnd"/>
      <w:r w:rsidRPr="000428DC">
        <w:t xml:space="preserve"> diametrs 4,9 mm (+/- 0,1 mm), garums no 32</w:t>
      </w:r>
      <w:r w:rsidR="00534B03">
        <w:t xml:space="preserve"> mm</w:t>
      </w:r>
      <w:r w:rsidRPr="000428DC">
        <w:t xml:space="preserve"> līdz 54 mm, ar 2 mm soli.</w:t>
      </w:r>
    </w:p>
    <w:p w:rsidR="00B10C79" w:rsidRPr="000428DC" w:rsidRDefault="00B10C79" w:rsidP="000428DC">
      <w:pPr>
        <w:pStyle w:val="Sarakstarindkopa"/>
        <w:numPr>
          <w:ilvl w:val="1"/>
          <w:numId w:val="29"/>
        </w:numPr>
        <w:autoSpaceDN w:val="0"/>
        <w:spacing w:before="120" w:after="120"/>
        <w:ind w:left="851" w:hanging="425"/>
        <w:textAlignment w:val="baseline"/>
      </w:pPr>
      <w:r w:rsidRPr="000428DC">
        <w:t xml:space="preserve">Nepieciešamie instrumenti: </w:t>
      </w:r>
    </w:p>
    <w:p w:rsidR="00B10C79" w:rsidRPr="000428DC" w:rsidRDefault="001135D6" w:rsidP="000428DC">
      <w:pPr>
        <w:pStyle w:val="Sarakstarindkopa"/>
        <w:numPr>
          <w:ilvl w:val="2"/>
          <w:numId w:val="29"/>
        </w:numPr>
        <w:autoSpaceDN w:val="0"/>
        <w:spacing w:before="120" w:after="120"/>
        <w:ind w:left="1418" w:hanging="567"/>
        <w:jc w:val="both"/>
        <w:textAlignment w:val="baseline"/>
      </w:pPr>
      <w:r w:rsidRPr="001135D6">
        <w:rPr>
          <w:b/>
          <w:bCs/>
        </w:rPr>
        <w:t>Viens</w:t>
      </w:r>
      <w:r w:rsidR="00B10C79" w:rsidRPr="001135D6">
        <w:rPr>
          <w:b/>
          <w:bCs/>
        </w:rPr>
        <w:t xml:space="preserve"> bezmaksas</w:t>
      </w:r>
      <w:r w:rsidR="00B10C79" w:rsidRPr="000428DC">
        <w:t xml:space="preserve"> instrumentu komplekts komponentes implantācijai un izņemšanai ar proves komponentēm.</w:t>
      </w:r>
    </w:p>
    <w:p w:rsidR="00B10C79" w:rsidRPr="000428DC" w:rsidRDefault="00B10C79" w:rsidP="000428DC">
      <w:pPr>
        <w:pStyle w:val="Sarakstarindkopa"/>
        <w:numPr>
          <w:ilvl w:val="0"/>
          <w:numId w:val="29"/>
        </w:numPr>
        <w:autoSpaceDN w:val="0"/>
        <w:spacing w:before="120" w:after="120"/>
        <w:textAlignment w:val="baseline"/>
      </w:pPr>
      <w:r w:rsidRPr="000428DC">
        <w:rPr>
          <w:b/>
        </w:rPr>
        <w:t>Nepieciešamais daudzums:</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Distālā</w:t>
      </w:r>
      <w:proofErr w:type="spellEnd"/>
      <w:r w:rsidRPr="000428DC">
        <w:t xml:space="preserve"> daļa  - </w:t>
      </w:r>
      <w:r w:rsidR="00FF7AC2">
        <w:t>25</w:t>
      </w:r>
      <w:r w:rsidRPr="000428DC">
        <w:t xml:space="preserve"> gab.</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Proksimālā</w:t>
      </w:r>
      <w:proofErr w:type="spellEnd"/>
      <w:r w:rsidRPr="000428DC">
        <w:t xml:space="preserve"> daļa - </w:t>
      </w:r>
      <w:r w:rsidR="00FF7AC2">
        <w:t>25</w:t>
      </w:r>
      <w:r w:rsidRPr="000428DC">
        <w:t xml:space="preserve"> gab.</w:t>
      </w:r>
    </w:p>
    <w:p w:rsidR="00B10C79" w:rsidRPr="000428DC" w:rsidRDefault="00B10C79" w:rsidP="000428DC">
      <w:pPr>
        <w:pStyle w:val="Sarakstarindkopa"/>
        <w:numPr>
          <w:ilvl w:val="1"/>
          <w:numId w:val="29"/>
        </w:numPr>
        <w:autoSpaceDN w:val="0"/>
        <w:spacing w:before="120" w:after="120"/>
        <w:ind w:left="851" w:hanging="425"/>
        <w:textAlignment w:val="baseline"/>
      </w:pPr>
      <w:proofErr w:type="spellStart"/>
      <w:r w:rsidRPr="000428DC">
        <w:t>Distālās</w:t>
      </w:r>
      <w:proofErr w:type="spellEnd"/>
      <w:r w:rsidRPr="000428DC">
        <w:t xml:space="preserve"> </w:t>
      </w:r>
      <w:proofErr w:type="spellStart"/>
      <w:r w:rsidRPr="000428DC">
        <w:t>šķērsskrūves</w:t>
      </w:r>
      <w:proofErr w:type="spellEnd"/>
      <w:r w:rsidRPr="000428DC">
        <w:t xml:space="preserve"> </w:t>
      </w:r>
      <w:r w:rsidR="00FF7AC2">
        <w:t>-</w:t>
      </w:r>
      <w:r w:rsidRPr="000428DC">
        <w:t xml:space="preserve"> </w:t>
      </w:r>
      <w:r w:rsidR="00FF7AC2">
        <w:t>60</w:t>
      </w:r>
      <w:r w:rsidRPr="000428DC">
        <w:t xml:space="preserve"> gab.</w:t>
      </w:r>
      <w:r w:rsidRPr="000428DC">
        <w:rPr>
          <w:color w:val="FF0000"/>
        </w:rPr>
        <w:t xml:space="preserve"> </w:t>
      </w:r>
    </w:p>
    <w:p w:rsidR="009E63EF" w:rsidRDefault="009E63EF" w:rsidP="009E63EF">
      <w:pPr>
        <w:jc w:val="center"/>
        <w:rPr>
          <w:rFonts w:eastAsia="Times New Roman"/>
          <w:b/>
          <w:bCs/>
          <w:kern w:val="32"/>
          <w:sz w:val="22"/>
          <w:szCs w:val="22"/>
          <w:lang w:eastAsia="ru-RU"/>
        </w:rPr>
      </w:pPr>
    </w:p>
    <w:p w:rsidR="00B86271" w:rsidRDefault="00FC1EFF" w:rsidP="00FC1EFF">
      <w:pPr>
        <w:rPr>
          <w:rFonts w:eastAsia="Times New Roman"/>
          <w:b/>
          <w:bCs/>
          <w:kern w:val="32"/>
          <w:sz w:val="22"/>
          <w:szCs w:val="22"/>
          <w:lang w:eastAsia="ru-RU"/>
        </w:rPr>
      </w:pPr>
      <w:r>
        <w:rPr>
          <w:rFonts w:eastAsia="Times New Roman"/>
          <w:b/>
          <w:bCs/>
          <w:kern w:val="32"/>
          <w:sz w:val="22"/>
          <w:szCs w:val="22"/>
          <w:lang w:eastAsia="ru-RU"/>
        </w:rPr>
        <w:t>---------------------------------</w:t>
      </w:r>
    </w:p>
    <w:p w:rsidR="00FC1EFF" w:rsidRDefault="00FC1EFF" w:rsidP="00FC1EFF">
      <w:pPr>
        <w:rPr>
          <w:rFonts w:eastAsia="Times New Roman"/>
          <w:b/>
          <w:bCs/>
          <w:kern w:val="32"/>
          <w:sz w:val="22"/>
          <w:szCs w:val="22"/>
          <w:lang w:eastAsia="ru-RU"/>
        </w:rPr>
      </w:pPr>
    </w:p>
    <w:p w:rsidR="00FC1EFF" w:rsidRDefault="00FC1EFF" w:rsidP="00FC1EFF">
      <w:pPr>
        <w:rPr>
          <w:rFonts w:eastAsia="Times New Roman"/>
          <w:b/>
          <w:bCs/>
          <w:kern w:val="32"/>
          <w:sz w:val="22"/>
          <w:szCs w:val="22"/>
          <w:lang w:eastAsia="ru-RU"/>
        </w:rPr>
      </w:pPr>
    </w:p>
    <w:p w:rsidR="003A5C0A" w:rsidRPr="00F263DE" w:rsidRDefault="003A5C0A" w:rsidP="009E63EF">
      <w:pPr>
        <w:jc w:val="center"/>
        <w:rPr>
          <w:rFonts w:eastAsia="Times New Roman"/>
          <w:b/>
          <w:bCs/>
          <w:kern w:val="32"/>
          <w:sz w:val="22"/>
          <w:szCs w:val="22"/>
          <w:lang w:eastAsia="ru-RU"/>
        </w:rPr>
      </w:pPr>
    </w:p>
    <w:p w:rsidR="00357F6B" w:rsidRDefault="00357F6B" w:rsidP="00921DC9">
      <w:pPr>
        <w:pStyle w:val="Sarakstarindkopa"/>
        <w:widowControl/>
        <w:numPr>
          <w:ilvl w:val="0"/>
          <w:numId w:val="12"/>
        </w:numPr>
        <w:suppressAutoHyphens w:val="0"/>
        <w:spacing w:line="276" w:lineRule="auto"/>
        <w:ind w:left="0" w:firstLine="0"/>
        <w:contextualSpacing/>
        <w:jc w:val="both"/>
        <w:rPr>
          <w:bCs/>
          <w:sz w:val="23"/>
          <w:szCs w:val="23"/>
          <w:lang w:eastAsia="lv-LV"/>
        </w:rPr>
      </w:pPr>
      <w:r w:rsidRPr="00EC4B53">
        <w:rPr>
          <w:b/>
          <w:bCs/>
          <w:sz w:val="23"/>
          <w:szCs w:val="23"/>
          <w:lang w:eastAsia="lv-LV"/>
        </w:rPr>
        <w:lastRenderedPageBreak/>
        <w:t>PRETENDENT</w:t>
      </w:r>
      <w:r w:rsidR="002A6A89">
        <w:rPr>
          <w:b/>
          <w:bCs/>
          <w:sz w:val="23"/>
          <w:szCs w:val="23"/>
          <w:lang w:eastAsia="lv-LV"/>
        </w:rPr>
        <w:t>AM</w:t>
      </w:r>
      <w:r w:rsidRPr="00EC4B53">
        <w:rPr>
          <w:b/>
          <w:bCs/>
          <w:sz w:val="23"/>
          <w:szCs w:val="23"/>
          <w:lang w:eastAsia="lv-LV"/>
        </w:rPr>
        <w:t xml:space="preserve"> </w:t>
      </w:r>
      <w:r w:rsidR="002A6A89">
        <w:rPr>
          <w:b/>
          <w:bCs/>
          <w:sz w:val="23"/>
          <w:szCs w:val="23"/>
          <w:lang w:eastAsia="lv-LV"/>
        </w:rPr>
        <w:t>JĀ</w:t>
      </w:r>
      <w:r w:rsidRPr="00EC4B53">
        <w:rPr>
          <w:b/>
          <w:bCs/>
          <w:sz w:val="23"/>
          <w:szCs w:val="23"/>
          <w:lang w:eastAsia="lv-LV"/>
        </w:rPr>
        <w:t xml:space="preserve">APLIECINA, </w:t>
      </w:r>
      <w:r w:rsidRPr="00EC4B53">
        <w:rPr>
          <w:bCs/>
          <w:sz w:val="23"/>
          <w:szCs w:val="23"/>
          <w:lang w:eastAsia="lv-LV"/>
        </w:rPr>
        <w:t xml:space="preserve">ka Preces Pasūtītājam tiks piegādātas </w:t>
      </w:r>
      <w:r w:rsidRPr="00AB2F22">
        <w:rPr>
          <w:b/>
          <w:bCs/>
          <w:sz w:val="23"/>
          <w:szCs w:val="23"/>
          <w:lang w:eastAsia="lv-LV"/>
        </w:rPr>
        <w:t>______ (_______________)</w:t>
      </w:r>
      <w:r w:rsidRPr="00EC4B53">
        <w:rPr>
          <w:bCs/>
          <w:sz w:val="23"/>
          <w:szCs w:val="23"/>
          <w:lang w:eastAsia="lv-LV"/>
        </w:rPr>
        <w:t xml:space="preserve"> kalendāro dienu laikā no Pasūtītāja pieprasījuma nosūtīšanas dienas.</w:t>
      </w:r>
    </w:p>
    <w:p w:rsidR="00357F6B" w:rsidRPr="00357F6B" w:rsidRDefault="00357F6B" w:rsidP="00357F6B">
      <w:pPr>
        <w:jc w:val="both"/>
        <w:rPr>
          <w:bCs/>
          <w:sz w:val="23"/>
          <w:szCs w:val="23"/>
        </w:rPr>
      </w:pPr>
      <w:r w:rsidRPr="00357F6B">
        <w:rPr>
          <w:bCs/>
          <w:sz w:val="23"/>
          <w:szCs w:val="23"/>
        </w:rPr>
        <w:t>_______________</w:t>
      </w:r>
    </w:p>
    <w:p w:rsidR="00357F6B" w:rsidRDefault="00357F6B" w:rsidP="003A5C0A">
      <w:pPr>
        <w:jc w:val="both"/>
        <w:rPr>
          <w:bCs/>
          <w:i/>
          <w:szCs w:val="23"/>
        </w:rPr>
      </w:pPr>
      <w:r w:rsidRPr="00357F6B">
        <w:rPr>
          <w:bCs/>
          <w:i/>
          <w:szCs w:val="23"/>
        </w:rPr>
        <w:t>* Jānorāda Preču piegādes termiņš dienās no iespējamā līguma noslēgšanas brīža.</w:t>
      </w:r>
    </w:p>
    <w:p w:rsidR="003A5C0A" w:rsidRDefault="003A5C0A" w:rsidP="003A5C0A">
      <w:pPr>
        <w:jc w:val="both"/>
        <w:rPr>
          <w:bCs/>
          <w:sz w:val="23"/>
          <w:szCs w:val="23"/>
        </w:rPr>
      </w:pPr>
    </w:p>
    <w:p w:rsidR="00357F6B" w:rsidRPr="0012404A" w:rsidRDefault="00357F6B" w:rsidP="00921DC9">
      <w:pPr>
        <w:pStyle w:val="Sarakstarindkopa"/>
        <w:widowControl/>
        <w:numPr>
          <w:ilvl w:val="0"/>
          <w:numId w:val="12"/>
        </w:numPr>
        <w:suppressAutoHyphens w:val="0"/>
        <w:spacing w:line="276" w:lineRule="auto"/>
        <w:ind w:left="0" w:firstLine="0"/>
        <w:contextualSpacing/>
        <w:jc w:val="both"/>
        <w:rPr>
          <w:b/>
          <w:bCs/>
          <w:sz w:val="23"/>
          <w:szCs w:val="23"/>
          <w:lang w:eastAsia="lv-LV"/>
        </w:rPr>
      </w:pPr>
      <w:r w:rsidRPr="00EC4B53">
        <w:rPr>
          <w:b/>
          <w:bCs/>
          <w:sz w:val="23"/>
          <w:szCs w:val="23"/>
          <w:lang w:eastAsia="lv-LV"/>
        </w:rPr>
        <w:t>PRETENDENTAM JĀIESNIEDZ ŠĀDA PAPILDUS INFORMĀCIJA:</w:t>
      </w:r>
    </w:p>
    <w:p w:rsidR="003A5C0A" w:rsidRDefault="00357F6B" w:rsidP="004A1DAA">
      <w:pPr>
        <w:pStyle w:val="Sarakstarindkopa"/>
        <w:widowControl/>
        <w:numPr>
          <w:ilvl w:val="1"/>
          <w:numId w:val="12"/>
        </w:numPr>
        <w:suppressAutoHyphens w:val="0"/>
        <w:spacing w:line="276" w:lineRule="auto"/>
        <w:ind w:left="709" w:hanging="567"/>
        <w:contextualSpacing/>
        <w:jc w:val="both"/>
        <w:rPr>
          <w:bCs/>
          <w:sz w:val="23"/>
          <w:szCs w:val="23"/>
          <w:lang w:eastAsia="lv-LV"/>
        </w:rPr>
      </w:pPr>
      <w:r w:rsidRPr="003A5C0A">
        <w:rPr>
          <w:bCs/>
          <w:sz w:val="23"/>
          <w:szCs w:val="23"/>
          <w:lang w:eastAsia="lv-LV"/>
        </w:rPr>
        <w:t xml:space="preserve"> Tehniskajam piedāvājumam obligāti jāpievieno oriģināla ražotāja brošūra, kurā norādīti visi preču parametri, vai jānorāda tīmekļa vietne, kur ir pieejama attiecīgā brošūra (ražotāja oficiāli sniegtā informācija pa</w:t>
      </w:r>
      <w:r w:rsidR="003A5C0A" w:rsidRPr="003A5C0A">
        <w:rPr>
          <w:bCs/>
          <w:sz w:val="23"/>
          <w:szCs w:val="23"/>
          <w:lang w:eastAsia="lv-LV"/>
        </w:rPr>
        <w:t>r pretendenta piedāvāto Preci).</w:t>
      </w:r>
    </w:p>
    <w:p w:rsidR="003A5C0A" w:rsidRPr="004A1DAA" w:rsidRDefault="003A5C0A" w:rsidP="004A1DAA">
      <w:pPr>
        <w:pStyle w:val="Sarakstarindkopa"/>
        <w:widowControl/>
        <w:numPr>
          <w:ilvl w:val="1"/>
          <w:numId w:val="12"/>
        </w:numPr>
        <w:suppressAutoHyphens w:val="0"/>
        <w:spacing w:line="276" w:lineRule="auto"/>
        <w:ind w:left="709" w:hanging="567"/>
        <w:contextualSpacing/>
        <w:jc w:val="both"/>
        <w:rPr>
          <w:bCs/>
          <w:sz w:val="23"/>
          <w:szCs w:val="23"/>
          <w:lang w:eastAsia="lv-LV"/>
        </w:rPr>
      </w:pPr>
      <w:r w:rsidRPr="004A1DAA">
        <w:rPr>
          <w:bCs/>
          <w:sz w:val="23"/>
          <w:szCs w:val="23"/>
          <w:lang w:eastAsia="lv-LV"/>
        </w:rPr>
        <w:t xml:space="preserve">Katram Tehniskajā specifikācijā prasītajam preces parametram jābūt apstiprinātam ar atsauci uz konkrētu lapaspusi un/ vai rindkopu pievienotajā ražotāja brošūrā vai norādītajā tīmekļa vietnē, vai arī ar oficiālu, Iepirkuma komisijai adresētu ražotāja apliecinājuma vēstules oriģinālu par parametra vai funkcijas atbilstību prasībām. </w:t>
      </w:r>
      <w:r w:rsidRPr="004A1DAA">
        <w:rPr>
          <w:sz w:val="23"/>
          <w:szCs w:val="23"/>
        </w:rPr>
        <w:t>Gadījumā, ja pretendents savam piedāvājumam nebūs pievienojis tehnisko dokumentāciju/informāciju, kur Pasūtītājs var pārliecināties par Piedāvājuma atbilstību izvirzītajām tehniskajām specifikācijām, pretendenta piedāvājums var tikt noraidīts.</w:t>
      </w:r>
    </w:p>
    <w:p w:rsidR="003A5C0A" w:rsidRDefault="003A5C0A" w:rsidP="004A1DAA">
      <w:pPr>
        <w:pStyle w:val="Sarakstarindkopa"/>
        <w:widowControl/>
        <w:suppressAutoHyphens w:val="0"/>
        <w:spacing w:line="276" w:lineRule="auto"/>
        <w:ind w:left="709"/>
        <w:contextualSpacing/>
        <w:jc w:val="both"/>
        <w:rPr>
          <w:bCs/>
          <w:sz w:val="23"/>
          <w:szCs w:val="23"/>
        </w:rPr>
      </w:pPr>
      <w:r w:rsidRPr="003A5C0A">
        <w:rPr>
          <w:bCs/>
          <w:sz w:val="23"/>
          <w:szCs w:val="23"/>
        </w:rPr>
        <w:t xml:space="preserve">Ja iesniegtā tehniskā informācija ir svešvalodā </w:t>
      </w:r>
      <w:r w:rsidRPr="003A5C0A">
        <w:rPr>
          <w:sz w:val="23"/>
          <w:szCs w:val="23"/>
        </w:rPr>
        <w:t>(izņemot angļu vai krievu)</w:t>
      </w:r>
      <w:r w:rsidRPr="003A5C0A">
        <w:rPr>
          <w:bCs/>
          <w:sz w:val="23"/>
          <w:szCs w:val="23"/>
        </w:rPr>
        <w:t>, pretendents pievieno tulkojumu latviešu valodā tām teksta daļām, kuras tas ir norādījis tehniskā piedāvājumā un atzīmējis informācijā, kur Pasūtītājs var pārliecināties par piedāvājuma atbilstību.</w:t>
      </w:r>
    </w:p>
    <w:p w:rsidR="004A1DAA" w:rsidRDefault="004A1DAA" w:rsidP="003A5C0A">
      <w:pPr>
        <w:pStyle w:val="Sarakstarindkopa"/>
        <w:widowControl/>
        <w:suppressAutoHyphens w:val="0"/>
        <w:spacing w:line="276" w:lineRule="auto"/>
        <w:ind w:left="567"/>
        <w:contextualSpacing/>
        <w:jc w:val="both"/>
        <w:rPr>
          <w:bCs/>
          <w:sz w:val="23"/>
          <w:szCs w:val="23"/>
        </w:rPr>
      </w:pPr>
    </w:p>
    <w:p w:rsidR="004A1DAA" w:rsidRPr="0012404A" w:rsidRDefault="004A1DAA" w:rsidP="004A1DAA">
      <w:pPr>
        <w:pStyle w:val="Sarakstarindkopa"/>
        <w:widowControl/>
        <w:numPr>
          <w:ilvl w:val="0"/>
          <w:numId w:val="12"/>
        </w:numPr>
        <w:suppressAutoHyphens w:val="0"/>
        <w:spacing w:line="276" w:lineRule="auto"/>
        <w:ind w:left="0" w:firstLine="0"/>
        <w:contextualSpacing/>
        <w:jc w:val="both"/>
        <w:rPr>
          <w:b/>
          <w:bCs/>
          <w:sz w:val="23"/>
          <w:szCs w:val="23"/>
          <w:lang w:eastAsia="lv-LV"/>
        </w:rPr>
      </w:pPr>
      <w:r w:rsidRPr="00EC4B53">
        <w:rPr>
          <w:b/>
          <w:bCs/>
          <w:sz w:val="23"/>
          <w:szCs w:val="23"/>
          <w:lang w:eastAsia="lv-LV"/>
        </w:rPr>
        <w:t xml:space="preserve">PRETENDENTAM JĀIESNIEDZ </w:t>
      </w:r>
      <w:r w:rsidR="00161638">
        <w:rPr>
          <w:b/>
          <w:bCs/>
          <w:sz w:val="23"/>
          <w:szCs w:val="23"/>
          <w:lang w:eastAsia="lv-LV"/>
        </w:rPr>
        <w:t xml:space="preserve">RAKSTVEIDA </w:t>
      </w:r>
      <w:r>
        <w:rPr>
          <w:b/>
          <w:bCs/>
          <w:sz w:val="23"/>
          <w:szCs w:val="23"/>
          <w:lang w:eastAsia="lv-LV"/>
        </w:rPr>
        <w:t>APLIECINĀJUMS</w:t>
      </w:r>
      <w:r w:rsidR="00161638">
        <w:rPr>
          <w:b/>
          <w:bCs/>
          <w:sz w:val="23"/>
          <w:szCs w:val="23"/>
          <w:lang w:eastAsia="lv-LV"/>
        </w:rPr>
        <w:t>, KA</w:t>
      </w:r>
      <w:r w:rsidRPr="00EC4B53">
        <w:rPr>
          <w:b/>
          <w:bCs/>
          <w:sz w:val="23"/>
          <w:szCs w:val="23"/>
          <w:lang w:eastAsia="lv-LV"/>
        </w:rPr>
        <w:t>:</w:t>
      </w:r>
    </w:p>
    <w:p w:rsidR="004A1DAA" w:rsidRPr="006F7B83" w:rsidRDefault="00161638" w:rsidP="004A1DAA">
      <w:pPr>
        <w:pStyle w:val="Sarakstarindkopa"/>
        <w:widowControl/>
        <w:numPr>
          <w:ilvl w:val="1"/>
          <w:numId w:val="12"/>
        </w:numPr>
        <w:suppressAutoHyphens w:val="0"/>
        <w:spacing w:line="276" w:lineRule="auto"/>
        <w:ind w:left="709" w:hanging="567"/>
        <w:contextualSpacing/>
        <w:jc w:val="both"/>
        <w:rPr>
          <w:bCs/>
          <w:sz w:val="23"/>
          <w:szCs w:val="23"/>
          <w:lang w:eastAsia="lv-LV"/>
        </w:rPr>
      </w:pPr>
      <w:r w:rsidRPr="000A1D6F">
        <w:t xml:space="preserve">Līguma noslēgšanas gadījumā, </w:t>
      </w:r>
      <w:r>
        <w:t xml:space="preserve">pretendents </w:t>
      </w:r>
      <w:r w:rsidRPr="000A1D6F">
        <w:t xml:space="preserve">piegādās Slimnīcas operāciju nodaļai ikdienas darbam </w:t>
      </w:r>
      <w:r w:rsidRPr="006F7B83">
        <w:rPr>
          <w:b/>
        </w:rPr>
        <w:t>bez</w:t>
      </w:r>
      <w:r w:rsidR="006F7B83" w:rsidRPr="006F7B83">
        <w:rPr>
          <w:b/>
        </w:rPr>
        <w:t xml:space="preserve"> </w:t>
      </w:r>
      <w:r w:rsidRPr="006F7B83">
        <w:rPr>
          <w:b/>
        </w:rPr>
        <w:t>maksas</w:t>
      </w:r>
      <w:r w:rsidRPr="000A1D6F">
        <w:t xml:space="preserve"> </w:t>
      </w:r>
      <w:r w:rsidRPr="000A1D6F">
        <w:rPr>
          <w:b/>
        </w:rPr>
        <w:t>1</w:t>
      </w:r>
      <w:r w:rsidRPr="000A1D6F">
        <w:t xml:space="preserve"> </w:t>
      </w:r>
      <w:r w:rsidRPr="006F7B83">
        <w:rPr>
          <w:b/>
          <w:bCs/>
        </w:rPr>
        <w:t>(vienu)</w:t>
      </w:r>
      <w:r w:rsidRPr="000A1D6F">
        <w:t xml:space="preserve"> </w:t>
      </w:r>
      <w:r w:rsidR="006F7B83" w:rsidRPr="006F7B83">
        <w:rPr>
          <w:b/>
          <w:bCs/>
        </w:rPr>
        <w:t>instrumentu komplektu</w:t>
      </w:r>
      <w:r w:rsidR="006F7B83">
        <w:t xml:space="preserve"> </w:t>
      </w:r>
      <w:r w:rsidR="006F7B83" w:rsidRPr="000428DC">
        <w:t>komponentes implantācijai un izņemšanai ar proves komponentēm</w:t>
      </w:r>
      <w:r w:rsidR="006F7B83">
        <w:t>.</w:t>
      </w:r>
    </w:p>
    <w:p w:rsidR="006F7B83" w:rsidRPr="006F7B83" w:rsidRDefault="006F7B83" w:rsidP="004A1DAA">
      <w:pPr>
        <w:pStyle w:val="Sarakstarindkopa"/>
        <w:widowControl/>
        <w:numPr>
          <w:ilvl w:val="1"/>
          <w:numId w:val="12"/>
        </w:numPr>
        <w:suppressAutoHyphens w:val="0"/>
        <w:spacing w:line="276" w:lineRule="auto"/>
        <w:ind w:left="709" w:hanging="567"/>
        <w:contextualSpacing/>
        <w:jc w:val="both"/>
        <w:rPr>
          <w:bCs/>
          <w:sz w:val="23"/>
          <w:szCs w:val="23"/>
          <w:lang w:eastAsia="lv-LV"/>
        </w:rPr>
      </w:pPr>
      <w:r w:rsidRPr="000A1D6F">
        <w:t xml:space="preserve">Instrumenti Pasūtītājam lietošanā tiks nodoti pastāvīgi bez maksas visā Līguma darbības laikā </w:t>
      </w:r>
      <w:r>
        <w:t>(12</w:t>
      </w:r>
      <w:r w:rsidRPr="000A1D6F">
        <w:t xml:space="preserve"> mēnešus</w:t>
      </w:r>
      <w:r>
        <w:t>).</w:t>
      </w:r>
    </w:p>
    <w:p w:rsidR="006F7B83" w:rsidRDefault="009C33D5" w:rsidP="004A1DAA">
      <w:pPr>
        <w:pStyle w:val="Sarakstarindkopa"/>
        <w:widowControl/>
        <w:numPr>
          <w:ilvl w:val="1"/>
          <w:numId w:val="12"/>
        </w:numPr>
        <w:suppressAutoHyphens w:val="0"/>
        <w:spacing w:line="276" w:lineRule="auto"/>
        <w:ind w:left="709" w:hanging="567"/>
        <w:contextualSpacing/>
        <w:jc w:val="both"/>
        <w:rPr>
          <w:bCs/>
          <w:sz w:val="23"/>
          <w:szCs w:val="23"/>
          <w:lang w:eastAsia="lv-LV"/>
        </w:rPr>
      </w:pPr>
      <w:r>
        <w:t xml:space="preserve">Pretendents </w:t>
      </w:r>
      <w:r w:rsidRPr="00691976">
        <w:t>nodrošinās instrumentiem regulāras bezmaksas apkopes, remontu un bojāto instrumentu nomaiņu</w:t>
      </w:r>
      <w:r>
        <w:t>.</w:t>
      </w:r>
    </w:p>
    <w:p w:rsidR="004A1DAA" w:rsidRDefault="004A1DAA" w:rsidP="003A5C0A">
      <w:pPr>
        <w:pStyle w:val="Sarakstarindkopa"/>
        <w:widowControl/>
        <w:suppressAutoHyphens w:val="0"/>
        <w:spacing w:line="276" w:lineRule="auto"/>
        <w:ind w:left="567"/>
        <w:contextualSpacing/>
        <w:jc w:val="both"/>
        <w:rPr>
          <w:bCs/>
          <w:sz w:val="23"/>
          <w:szCs w:val="23"/>
        </w:rPr>
      </w:pPr>
    </w:p>
    <w:p w:rsidR="004A1DAA" w:rsidRDefault="004A1DAA" w:rsidP="003A5C0A">
      <w:pPr>
        <w:pStyle w:val="Sarakstarindkopa"/>
        <w:widowControl/>
        <w:suppressAutoHyphens w:val="0"/>
        <w:spacing w:line="276" w:lineRule="auto"/>
        <w:ind w:left="567"/>
        <w:contextualSpacing/>
        <w:jc w:val="both"/>
        <w:rPr>
          <w:bCs/>
          <w:sz w:val="23"/>
          <w:szCs w:val="23"/>
        </w:rPr>
      </w:pPr>
    </w:p>
    <w:p w:rsidR="0019197E" w:rsidRDefault="00A3408E" w:rsidP="008A0A4E">
      <w:pPr>
        <w:jc w:val="right"/>
        <w:rPr>
          <w:bCs/>
          <w:sz w:val="23"/>
          <w:szCs w:val="23"/>
        </w:rPr>
        <w:sectPr w:rsidR="0019197E" w:rsidSect="009E63EF">
          <w:footerReference w:type="default" r:id="rId15"/>
          <w:footerReference w:type="first" r:id="rId16"/>
          <w:footnotePr>
            <w:pos w:val="beneathText"/>
          </w:footnotePr>
          <w:type w:val="nextColumn"/>
          <w:pgSz w:w="11906" w:h="16838"/>
          <w:pgMar w:top="992" w:right="992" w:bottom="1440" w:left="1797" w:header="720" w:footer="720" w:gutter="0"/>
          <w:cols w:space="720"/>
          <w:docGrid w:linePitch="360"/>
        </w:sectPr>
      </w:pPr>
      <w:r>
        <w:rPr>
          <w:bCs/>
          <w:sz w:val="23"/>
          <w:szCs w:val="23"/>
        </w:rPr>
        <w:br w:type="page"/>
      </w:r>
    </w:p>
    <w:p w:rsidR="008A0A4E" w:rsidRDefault="008A0A4E" w:rsidP="008A0A4E">
      <w:pPr>
        <w:jc w:val="right"/>
        <w:rPr>
          <w:b/>
          <w:sz w:val="23"/>
          <w:szCs w:val="23"/>
        </w:rPr>
      </w:pPr>
      <w:r w:rsidRPr="008A0A4E">
        <w:rPr>
          <w:b/>
          <w:sz w:val="23"/>
          <w:szCs w:val="23"/>
        </w:rPr>
        <w:lastRenderedPageBreak/>
        <w:t>Pielikums Nr. 3</w:t>
      </w:r>
    </w:p>
    <w:p w:rsidR="008A0A4E" w:rsidRDefault="008A0A4E" w:rsidP="008A0A4E">
      <w:pPr>
        <w:jc w:val="right"/>
        <w:rPr>
          <w:b/>
          <w:sz w:val="23"/>
          <w:szCs w:val="23"/>
        </w:rPr>
      </w:pPr>
    </w:p>
    <w:p w:rsidR="008A0A4E" w:rsidRPr="001B7EE7" w:rsidRDefault="008A0A4E" w:rsidP="008A0A4E">
      <w:pPr>
        <w:pStyle w:val="Parastais"/>
        <w:jc w:val="center"/>
        <w:rPr>
          <w:b/>
        </w:rPr>
      </w:pPr>
      <w:r w:rsidRPr="001B7EE7">
        <w:t>Iepirkuma procedūras</w:t>
      </w:r>
    </w:p>
    <w:p w:rsidR="008A0A4E" w:rsidRPr="001B7EE7" w:rsidRDefault="008A0A4E" w:rsidP="008A0A4E">
      <w:pPr>
        <w:jc w:val="center"/>
        <w:rPr>
          <w:b/>
          <w:sz w:val="24"/>
          <w:szCs w:val="24"/>
        </w:rPr>
      </w:pPr>
      <w:r w:rsidRPr="001B7EE7">
        <w:rPr>
          <w:b/>
          <w:sz w:val="24"/>
          <w:szCs w:val="24"/>
        </w:rPr>
        <w:t>„</w:t>
      </w:r>
      <w:proofErr w:type="spellStart"/>
      <w:r w:rsidR="00567745" w:rsidRPr="008C2AAE">
        <w:rPr>
          <w:b/>
          <w:sz w:val="24"/>
          <w:szCs w:val="24"/>
        </w:rPr>
        <w:t>Distālas</w:t>
      </w:r>
      <w:proofErr w:type="spellEnd"/>
      <w:r w:rsidR="00567745" w:rsidRPr="008C2AAE">
        <w:rPr>
          <w:b/>
          <w:sz w:val="24"/>
          <w:szCs w:val="24"/>
        </w:rPr>
        <w:t xml:space="preserve"> fiksācijas </w:t>
      </w:r>
      <w:proofErr w:type="spellStart"/>
      <w:r w:rsidR="00567745" w:rsidRPr="008C2AAE">
        <w:rPr>
          <w:b/>
          <w:sz w:val="24"/>
          <w:szCs w:val="24"/>
        </w:rPr>
        <w:t>bezcementa</w:t>
      </w:r>
      <w:proofErr w:type="spellEnd"/>
      <w:r w:rsidR="00567745" w:rsidRPr="008C2AAE">
        <w:rPr>
          <w:b/>
          <w:sz w:val="24"/>
          <w:szCs w:val="24"/>
        </w:rPr>
        <w:t xml:space="preserve"> modulārās </w:t>
      </w:r>
      <w:proofErr w:type="spellStart"/>
      <w:r w:rsidR="00567745" w:rsidRPr="008C2AAE">
        <w:rPr>
          <w:b/>
          <w:sz w:val="24"/>
          <w:szCs w:val="24"/>
        </w:rPr>
        <w:t>femorālās</w:t>
      </w:r>
      <w:proofErr w:type="spellEnd"/>
      <w:r w:rsidR="00567745" w:rsidRPr="008C2AAE">
        <w:rPr>
          <w:b/>
          <w:sz w:val="24"/>
          <w:szCs w:val="24"/>
        </w:rPr>
        <w:t xml:space="preserve"> komponentes piegāde</w:t>
      </w:r>
      <w:r w:rsidRPr="001B7EE7">
        <w:rPr>
          <w:b/>
          <w:sz w:val="24"/>
          <w:szCs w:val="24"/>
        </w:rPr>
        <w:t>”</w:t>
      </w:r>
    </w:p>
    <w:p w:rsidR="008A0A4E" w:rsidRPr="001B7EE7" w:rsidRDefault="008A0A4E" w:rsidP="008A0A4E">
      <w:pPr>
        <w:jc w:val="center"/>
        <w:rPr>
          <w:bCs/>
          <w:sz w:val="24"/>
          <w:szCs w:val="24"/>
        </w:rPr>
      </w:pPr>
      <w:r w:rsidRPr="001B7EE7">
        <w:rPr>
          <w:sz w:val="24"/>
          <w:szCs w:val="24"/>
        </w:rPr>
        <w:t xml:space="preserve">Identifikācijas Nr. </w:t>
      </w:r>
      <w:r>
        <w:rPr>
          <w:sz w:val="24"/>
          <w:szCs w:val="24"/>
        </w:rPr>
        <w:t>VSIA TOS 2018/</w:t>
      </w:r>
      <w:r w:rsidR="00567745">
        <w:rPr>
          <w:sz w:val="24"/>
          <w:szCs w:val="24"/>
        </w:rPr>
        <w:t>37</w:t>
      </w:r>
      <w:r>
        <w:rPr>
          <w:sz w:val="24"/>
          <w:szCs w:val="24"/>
        </w:rPr>
        <w:t>MP</w:t>
      </w:r>
    </w:p>
    <w:p w:rsidR="008A0A4E" w:rsidRPr="001B7EE7" w:rsidRDefault="008A0A4E" w:rsidP="008A0A4E">
      <w:pPr>
        <w:spacing w:before="120"/>
        <w:jc w:val="center"/>
        <w:rPr>
          <w:b/>
          <w:sz w:val="24"/>
          <w:szCs w:val="24"/>
        </w:rPr>
      </w:pPr>
    </w:p>
    <w:p w:rsidR="008A0A4E" w:rsidRDefault="008A0A4E" w:rsidP="008A0A4E">
      <w:pPr>
        <w:jc w:val="center"/>
        <w:rPr>
          <w:b/>
          <w:sz w:val="24"/>
          <w:szCs w:val="24"/>
        </w:rPr>
      </w:pPr>
      <w:r>
        <w:rPr>
          <w:b/>
          <w:sz w:val="24"/>
          <w:szCs w:val="24"/>
        </w:rPr>
        <w:t>Tehniskā piedāvājuma forma</w:t>
      </w:r>
    </w:p>
    <w:p w:rsidR="008A0A4E" w:rsidRDefault="008A0A4E" w:rsidP="008A0A4E">
      <w:pPr>
        <w:jc w:val="center"/>
        <w:rPr>
          <w:b/>
          <w:sz w:val="24"/>
          <w:szCs w:val="24"/>
        </w:rPr>
      </w:pPr>
    </w:p>
    <w:p w:rsidR="0019197E" w:rsidRPr="0019197E" w:rsidRDefault="0019197E" w:rsidP="00267E0A">
      <w:pPr>
        <w:widowControl w:val="0"/>
        <w:suppressAutoHyphens/>
        <w:spacing w:after="120"/>
        <w:ind w:left="284"/>
        <w:rPr>
          <w:rFonts w:eastAsia="Arial Unicode MS"/>
          <w:kern w:val="32"/>
          <w:sz w:val="23"/>
          <w:szCs w:val="23"/>
          <w:lang w:eastAsia="ar-SA"/>
        </w:rPr>
      </w:pPr>
      <w:r w:rsidRPr="0019197E">
        <w:rPr>
          <w:rFonts w:eastAsia="Arial Unicode MS"/>
          <w:b/>
          <w:kern w:val="32"/>
          <w:sz w:val="23"/>
          <w:szCs w:val="23"/>
          <w:lang w:eastAsia="ar-SA"/>
        </w:rPr>
        <w:t>Pretendents</w:t>
      </w:r>
      <w:r w:rsidR="00EB7981">
        <w:rPr>
          <w:rFonts w:eastAsia="Arial Unicode MS"/>
          <w:b/>
          <w:kern w:val="32"/>
          <w:sz w:val="23"/>
          <w:szCs w:val="23"/>
          <w:lang w:eastAsia="ar-SA"/>
        </w:rPr>
        <w:t>:</w:t>
      </w:r>
    </w:p>
    <w:tbl>
      <w:tblPr>
        <w:tblW w:w="0" w:type="auto"/>
        <w:tblInd w:w="4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898"/>
        <w:gridCol w:w="3686"/>
        <w:gridCol w:w="5528"/>
      </w:tblGrid>
      <w:tr w:rsidR="0019197E" w:rsidRPr="0019197E" w:rsidTr="00F86941">
        <w:tc>
          <w:tcPr>
            <w:tcW w:w="4898" w:type="dxa"/>
            <w:shd w:val="clear" w:color="auto" w:fill="E0E0E0"/>
          </w:tcPr>
          <w:p w:rsidR="0019197E" w:rsidRPr="0019197E" w:rsidRDefault="0019197E" w:rsidP="0019197E">
            <w:pPr>
              <w:suppressAutoHyphens/>
              <w:jc w:val="center"/>
              <w:rPr>
                <w:b/>
                <w:sz w:val="23"/>
                <w:szCs w:val="23"/>
                <w:lang w:eastAsia="ar-SA"/>
              </w:rPr>
            </w:pPr>
            <w:r w:rsidRPr="0019197E">
              <w:rPr>
                <w:b/>
                <w:sz w:val="23"/>
                <w:szCs w:val="23"/>
                <w:lang w:eastAsia="ar-SA"/>
              </w:rPr>
              <w:t>Nosaukums</w:t>
            </w:r>
          </w:p>
        </w:tc>
        <w:tc>
          <w:tcPr>
            <w:tcW w:w="3686" w:type="dxa"/>
            <w:shd w:val="clear" w:color="auto" w:fill="E0E0E0"/>
          </w:tcPr>
          <w:p w:rsidR="0019197E" w:rsidRPr="0019197E" w:rsidRDefault="0019197E" w:rsidP="0019197E">
            <w:pPr>
              <w:suppressAutoHyphens/>
              <w:jc w:val="center"/>
              <w:rPr>
                <w:b/>
                <w:sz w:val="23"/>
                <w:szCs w:val="23"/>
                <w:lang w:eastAsia="ar-SA"/>
              </w:rPr>
            </w:pPr>
            <w:r w:rsidRPr="0019197E">
              <w:rPr>
                <w:b/>
                <w:sz w:val="23"/>
                <w:szCs w:val="23"/>
                <w:lang w:eastAsia="ar-SA"/>
              </w:rPr>
              <w:t>reģistrācijas nr.</w:t>
            </w:r>
          </w:p>
        </w:tc>
        <w:tc>
          <w:tcPr>
            <w:tcW w:w="5528" w:type="dxa"/>
            <w:shd w:val="clear" w:color="auto" w:fill="E0E0E0"/>
          </w:tcPr>
          <w:p w:rsidR="0019197E" w:rsidRPr="0019197E" w:rsidRDefault="0019197E" w:rsidP="0019197E">
            <w:pPr>
              <w:suppressAutoHyphens/>
              <w:jc w:val="center"/>
              <w:rPr>
                <w:b/>
                <w:sz w:val="23"/>
                <w:szCs w:val="23"/>
                <w:lang w:eastAsia="ar-SA"/>
              </w:rPr>
            </w:pPr>
            <w:r w:rsidRPr="0019197E">
              <w:rPr>
                <w:b/>
                <w:sz w:val="23"/>
                <w:szCs w:val="23"/>
                <w:lang w:eastAsia="ar-SA"/>
              </w:rPr>
              <w:t>adrese</w:t>
            </w:r>
          </w:p>
        </w:tc>
      </w:tr>
      <w:tr w:rsidR="0019197E" w:rsidRPr="0019197E" w:rsidTr="00F86941">
        <w:trPr>
          <w:trHeight w:val="475"/>
        </w:trPr>
        <w:tc>
          <w:tcPr>
            <w:tcW w:w="4898" w:type="dxa"/>
          </w:tcPr>
          <w:p w:rsidR="0019197E" w:rsidRPr="0019197E" w:rsidRDefault="0019197E" w:rsidP="0019197E">
            <w:pPr>
              <w:suppressAutoHyphens/>
              <w:rPr>
                <w:sz w:val="23"/>
                <w:szCs w:val="23"/>
                <w:lang w:eastAsia="ar-SA"/>
              </w:rPr>
            </w:pPr>
          </w:p>
        </w:tc>
        <w:tc>
          <w:tcPr>
            <w:tcW w:w="3686" w:type="dxa"/>
          </w:tcPr>
          <w:p w:rsidR="0019197E" w:rsidRPr="0019197E" w:rsidRDefault="0019197E" w:rsidP="0019197E">
            <w:pPr>
              <w:suppressAutoHyphens/>
              <w:jc w:val="center"/>
              <w:rPr>
                <w:sz w:val="23"/>
                <w:szCs w:val="23"/>
                <w:lang w:eastAsia="ar-SA"/>
              </w:rPr>
            </w:pPr>
          </w:p>
          <w:p w:rsidR="0019197E" w:rsidRPr="0019197E" w:rsidRDefault="0019197E" w:rsidP="0019197E">
            <w:pPr>
              <w:suppressAutoHyphens/>
              <w:jc w:val="center"/>
              <w:rPr>
                <w:sz w:val="23"/>
                <w:szCs w:val="23"/>
                <w:lang w:eastAsia="ar-SA"/>
              </w:rPr>
            </w:pPr>
          </w:p>
        </w:tc>
        <w:tc>
          <w:tcPr>
            <w:tcW w:w="5528" w:type="dxa"/>
          </w:tcPr>
          <w:p w:rsidR="0019197E" w:rsidRPr="0019197E" w:rsidRDefault="0019197E" w:rsidP="0019197E">
            <w:pPr>
              <w:suppressAutoHyphens/>
              <w:jc w:val="center"/>
              <w:rPr>
                <w:sz w:val="23"/>
                <w:szCs w:val="23"/>
                <w:lang w:eastAsia="ar-SA"/>
              </w:rPr>
            </w:pPr>
          </w:p>
        </w:tc>
      </w:tr>
    </w:tbl>
    <w:p w:rsidR="0019197E" w:rsidRPr="0019197E" w:rsidRDefault="0019197E" w:rsidP="0019197E">
      <w:pPr>
        <w:keepNext/>
        <w:suppressAutoHyphens/>
        <w:ind w:left="142"/>
        <w:jc w:val="both"/>
        <w:rPr>
          <w:bCs/>
          <w:sz w:val="23"/>
          <w:szCs w:val="23"/>
          <w:lang w:eastAsia="ar-SA"/>
        </w:rPr>
      </w:pPr>
    </w:p>
    <w:p w:rsidR="0019197E" w:rsidRDefault="0019197E" w:rsidP="0019197E">
      <w:pPr>
        <w:keepNext/>
        <w:suppressAutoHyphens/>
        <w:ind w:left="720"/>
        <w:jc w:val="both"/>
        <w:rPr>
          <w:bCs/>
          <w:sz w:val="23"/>
          <w:szCs w:val="23"/>
          <w:lang w:eastAsia="ar-SA"/>
        </w:rPr>
      </w:pPr>
      <w:r w:rsidRPr="0019197E">
        <w:rPr>
          <w:bCs/>
          <w:sz w:val="23"/>
          <w:szCs w:val="23"/>
          <w:lang w:eastAsia="ar-SA"/>
        </w:rPr>
        <w:t xml:space="preserve">piedāvā piegādāt Pasūtītājam </w:t>
      </w:r>
      <w:r w:rsidRPr="0019197E">
        <w:rPr>
          <w:rFonts w:eastAsia="Arial Unicode MS"/>
          <w:kern w:val="1"/>
          <w:sz w:val="23"/>
          <w:szCs w:val="23"/>
          <w:lang w:eastAsia="ar-SA"/>
        </w:rPr>
        <w:t xml:space="preserve">iepirkuma procedūras </w:t>
      </w:r>
      <w:r w:rsidRPr="00F86941">
        <w:rPr>
          <w:rFonts w:eastAsia="Arial Unicode MS"/>
          <w:bCs/>
          <w:kern w:val="1"/>
          <w:sz w:val="23"/>
          <w:szCs w:val="23"/>
          <w:lang w:eastAsia="ar-SA"/>
        </w:rPr>
        <w:t>„</w:t>
      </w:r>
      <w:proofErr w:type="spellStart"/>
      <w:r w:rsidR="00BE2ABF" w:rsidRPr="00BE2ABF">
        <w:rPr>
          <w:bCs/>
          <w:sz w:val="23"/>
          <w:szCs w:val="23"/>
        </w:rPr>
        <w:t>Distālas</w:t>
      </w:r>
      <w:proofErr w:type="spellEnd"/>
      <w:r w:rsidR="00BE2ABF" w:rsidRPr="00BE2ABF">
        <w:rPr>
          <w:bCs/>
          <w:sz w:val="23"/>
          <w:szCs w:val="23"/>
        </w:rPr>
        <w:t xml:space="preserve"> fiksācijas </w:t>
      </w:r>
      <w:proofErr w:type="spellStart"/>
      <w:r w:rsidR="00BE2ABF" w:rsidRPr="00BE2ABF">
        <w:rPr>
          <w:bCs/>
          <w:sz w:val="23"/>
          <w:szCs w:val="23"/>
        </w:rPr>
        <w:t>bezcementa</w:t>
      </w:r>
      <w:proofErr w:type="spellEnd"/>
      <w:r w:rsidR="00BE2ABF" w:rsidRPr="00BE2ABF">
        <w:rPr>
          <w:bCs/>
          <w:sz w:val="23"/>
          <w:szCs w:val="23"/>
        </w:rPr>
        <w:t xml:space="preserve"> modulārās </w:t>
      </w:r>
      <w:proofErr w:type="spellStart"/>
      <w:r w:rsidR="00BE2ABF" w:rsidRPr="00BE2ABF">
        <w:rPr>
          <w:bCs/>
          <w:sz w:val="23"/>
          <w:szCs w:val="23"/>
        </w:rPr>
        <w:t>femorālās</w:t>
      </w:r>
      <w:proofErr w:type="spellEnd"/>
      <w:r w:rsidR="00BE2ABF" w:rsidRPr="00BE2ABF">
        <w:rPr>
          <w:bCs/>
          <w:sz w:val="23"/>
          <w:szCs w:val="23"/>
        </w:rPr>
        <w:t xml:space="preserve"> komponentes piegāde</w:t>
      </w:r>
      <w:r w:rsidRPr="00F86941">
        <w:rPr>
          <w:rFonts w:eastAsia="Arial Unicode MS"/>
          <w:bCs/>
          <w:kern w:val="1"/>
          <w:sz w:val="23"/>
          <w:szCs w:val="23"/>
          <w:lang w:eastAsia="ar-SA"/>
        </w:rPr>
        <w:t>”</w:t>
      </w:r>
      <w:r w:rsidRPr="0019197E">
        <w:rPr>
          <w:bCs/>
          <w:sz w:val="23"/>
          <w:szCs w:val="23"/>
          <w:lang w:eastAsia="ar-SA"/>
        </w:rPr>
        <w:t xml:space="preserve"> nolikuma un tā Tehniskās specifikācijas prasībām atbilstošas Preces</w:t>
      </w:r>
      <w:r w:rsidR="00BE2ABF">
        <w:rPr>
          <w:bCs/>
          <w:sz w:val="23"/>
          <w:szCs w:val="23"/>
          <w:lang w:eastAsia="ar-SA"/>
        </w:rPr>
        <w:t>:</w:t>
      </w:r>
    </w:p>
    <w:p w:rsidR="00F86941" w:rsidRPr="0019197E" w:rsidRDefault="00F86941" w:rsidP="0019197E">
      <w:pPr>
        <w:keepNext/>
        <w:suppressAutoHyphens/>
        <w:ind w:left="720"/>
        <w:jc w:val="both"/>
        <w:rPr>
          <w:bCs/>
          <w:sz w:val="23"/>
          <w:szCs w:val="23"/>
          <w:lang w:eastAsia="ar-SA"/>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843"/>
        <w:gridCol w:w="5244"/>
        <w:gridCol w:w="3119"/>
      </w:tblGrid>
      <w:tr w:rsidR="009C560D" w:rsidRPr="0019197E" w:rsidTr="009C560D">
        <w:tc>
          <w:tcPr>
            <w:tcW w:w="1134" w:type="dxa"/>
            <w:shd w:val="clear" w:color="auto" w:fill="auto"/>
            <w:vAlign w:val="center"/>
          </w:tcPr>
          <w:p w:rsidR="009C560D" w:rsidRPr="0019197E" w:rsidRDefault="009C560D" w:rsidP="0019197E">
            <w:pPr>
              <w:widowControl w:val="0"/>
              <w:suppressAutoHyphens/>
              <w:jc w:val="center"/>
              <w:rPr>
                <w:rFonts w:eastAsia="Arial Unicode MS"/>
                <w:b/>
                <w:noProof/>
                <w:kern w:val="1"/>
                <w:sz w:val="23"/>
                <w:szCs w:val="23"/>
                <w:lang w:eastAsia="ar-SA"/>
              </w:rPr>
            </w:pPr>
            <w:r>
              <w:rPr>
                <w:rFonts w:eastAsia="Arial Unicode MS"/>
                <w:b/>
                <w:noProof/>
                <w:kern w:val="1"/>
                <w:sz w:val="23"/>
                <w:szCs w:val="23"/>
                <w:lang w:eastAsia="ar-SA"/>
              </w:rPr>
              <w:t>Nr. p.k.</w:t>
            </w:r>
            <w:r w:rsidRPr="0019197E">
              <w:rPr>
                <w:rFonts w:eastAsia="Arial Unicode MS"/>
                <w:b/>
                <w:noProof/>
                <w:kern w:val="1"/>
                <w:sz w:val="23"/>
                <w:szCs w:val="23"/>
                <w:lang w:eastAsia="ar-SA"/>
              </w:rPr>
              <w:t xml:space="preserve"> </w:t>
            </w:r>
          </w:p>
        </w:tc>
        <w:tc>
          <w:tcPr>
            <w:tcW w:w="2835" w:type="dxa"/>
            <w:shd w:val="clear" w:color="auto" w:fill="auto"/>
            <w:vAlign w:val="center"/>
          </w:tcPr>
          <w:p w:rsidR="009C560D" w:rsidRPr="00AC2FDB" w:rsidRDefault="00C81937" w:rsidP="0019197E">
            <w:pPr>
              <w:jc w:val="center"/>
              <w:rPr>
                <w:b/>
                <w:sz w:val="23"/>
                <w:szCs w:val="23"/>
              </w:rPr>
            </w:pPr>
            <w:r>
              <w:rPr>
                <w:b/>
                <w:bCs/>
                <w:color w:val="000000"/>
                <w:sz w:val="23"/>
                <w:szCs w:val="23"/>
              </w:rPr>
              <w:t xml:space="preserve">Preces </w:t>
            </w:r>
            <w:r w:rsidR="009C560D" w:rsidRPr="00AC2FDB">
              <w:rPr>
                <w:b/>
                <w:bCs/>
                <w:color w:val="000000"/>
                <w:sz w:val="23"/>
                <w:szCs w:val="23"/>
              </w:rPr>
              <w:t>nosaukums un tehniskā specifikācija, kods</w:t>
            </w:r>
          </w:p>
        </w:tc>
        <w:tc>
          <w:tcPr>
            <w:tcW w:w="1843" w:type="dxa"/>
            <w:shd w:val="clear" w:color="auto" w:fill="auto"/>
            <w:vAlign w:val="center"/>
          </w:tcPr>
          <w:p w:rsidR="009C560D" w:rsidRDefault="009C560D" w:rsidP="00F86941">
            <w:pPr>
              <w:jc w:val="center"/>
              <w:rPr>
                <w:b/>
                <w:sz w:val="23"/>
                <w:szCs w:val="23"/>
              </w:rPr>
            </w:pPr>
            <w:r>
              <w:rPr>
                <w:b/>
                <w:sz w:val="23"/>
                <w:szCs w:val="23"/>
              </w:rPr>
              <w:t>Nepieciešamais daudzums</w:t>
            </w:r>
          </w:p>
          <w:p w:rsidR="009C560D" w:rsidRPr="0019197E" w:rsidRDefault="009C560D" w:rsidP="00AC2FDB">
            <w:pPr>
              <w:jc w:val="center"/>
              <w:rPr>
                <w:b/>
                <w:sz w:val="23"/>
                <w:szCs w:val="23"/>
              </w:rPr>
            </w:pPr>
            <w:r w:rsidRPr="00AD6EE4">
              <w:rPr>
                <w:i/>
              </w:rPr>
              <w:t>(</w:t>
            </w:r>
            <w:r>
              <w:rPr>
                <w:i/>
              </w:rPr>
              <w:t>12 mēnešiem</w:t>
            </w:r>
            <w:r w:rsidRPr="00AD6EE4">
              <w:rPr>
                <w:i/>
              </w:rPr>
              <w:t>)</w:t>
            </w:r>
          </w:p>
        </w:tc>
        <w:tc>
          <w:tcPr>
            <w:tcW w:w="5244" w:type="dxa"/>
            <w:vAlign w:val="center"/>
          </w:tcPr>
          <w:p w:rsidR="009C560D" w:rsidRDefault="009C560D" w:rsidP="009C560D">
            <w:pPr>
              <w:jc w:val="center"/>
              <w:rPr>
                <w:b/>
                <w:sz w:val="23"/>
                <w:szCs w:val="23"/>
              </w:rPr>
            </w:pPr>
            <w:r w:rsidRPr="00F24F0C">
              <w:rPr>
                <w:b/>
                <w:sz w:val="23"/>
                <w:szCs w:val="23"/>
              </w:rPr>
              <w:t>Pretendenta piedāvājums atbilstoši tehniskās specifikācijas prasībām</w:t>
            </w:r>
          </w:p>
          <w:p w:rsidR="009C560D" w:rsidRPr="0019197E" w:rsidRDefault="009C560D" w:rsidP="009C560D">
            <w:pPr>
              <w:jc w:val="center"/>
              <w:rPr>
                <w:b/>
                <w:sz w:val="23"/>
                <w:szCs w:val="23"/>
              </w:rPr>
            </w:pPr>
            <w:r w:rsidRPr="00AD6EE4">
              <w:rPr>
                <w:i/>
              </w:rPr>
              <w:t>(jānorāda precīzi visi prasītie Preces tehniskie parametri, izmēri)</w:t>
            </w:r>
          </w:p>
        </w:tc>
        <w:tc>
          <w:tcPr>
            <w:tcW w:w="3119" w:type="dxa"/>
          </w:tcPr>
          <w:p w:rsidR="009C560D" w:rsidRPr="0019197E" w:rsidRDefault="009C560D" w:rsidP="0019197E">
            <w:pPr>
              <w:jc w:val="center"/>
              <w:rPr>
                <w:b/>
                <w:sz w:val="23"/>
                <w:szCs w:val="23"/>
              </w:rPr>
            </w:pPr>
            <w:r w:rsidRPr="00F24F0C">
              <w:rPr>
                <w:b/>
                <w:bCs/>
                <w:color w:val="000000"/>
                <w:sz w:val="23"/>
                <w:szCs w:val="23"/>
              </w:rPr>
              <w:t xml:space="preserve">Kataloga vai </w:t>
            </w:r>
            <w:r w:rsidRPr="00F24F0C">
              <w:rPr>
                <w:b/>
                <w:sz w:val="23"/>
                <w:szCs w:val="23"/>
              </w:rPr>
              <w:t xml:space="preserve">specifikācijas datu </w:t>
            </w:r>
            <w:r w:rsidRPr="00F24F0C">
              <w:rPr>
                <w:b/>
                <w:bCs/>
                <w:color w:val="000000"/>
                <w:sz w:val="23"/>
                <w:szCs w:val="23"/>
              </w:rPr>
              <w:t>lappuses Nr.</w:t>
            </w:r>
            <w:r>
              <w:rPr>
                <w:b/>
                <w:bCs/>
                <w:color w:val="000000"/>
                <w:sz w:val="23"/>
                <w:szCs w:val="23"/>
              </w:rPr>
              <w:t>/rindkopa,</w:t>
            </w:r>
            <w:r w:rsidRPr="00F24F0C">
              <w:rPr>
                <w:b/>
                <w:bCs/>
                <w:color w:val="000000"/>
                <w:sz w:val="23"/>
                <w:szCs w:val="23"/>
              </w:rPr>
              <w:t xml:space="preserve"> </w:t>
            </w:r>
            <w:r w:rsidRPr="00F24F0C">
              <w:rPr>
                <w:b/>
                <w:sz w:val="23"/>
                <w:szCs w:val="23"/>
              </w:rPr>
              <w:t>kurā fiksētas vai norādītas tehniskās specifikācijas prasības</w:t>
            </w:r>
          </w:p>
        </w:tc>
      </w:tr>
      <w:tr w:rsidR="009C560D" w:rsidRPr="0019197E" w:rsidTr="009C560D">
        <w:tc>
          <w:tcPr>
            <w:tcW w:w="1134" w:type="dxa"/>
            <w:shd w:val="clear" w:color="auto" w:fill="auto"/>
          </w:tcPr>
          <w:p w:rsidR="009C560D" w:rsidRPr="0019197E" w:rsidRDefault="009C560D" w:rsidP="0019197E">
            <w:pPr>
              <w:spacing w:line="480" w:lineRule="auto"/>
              <w:jc w:val="center"/>
              <w:rPr>
                <w:sz w:val="23"/>
                <w:szCs w:val="23"/>
              </w:rPr>
            </w:pPr>
          </w:p>
        </w:tc>
        <w:tc>
          <w:tcPr>
            <w:tcW w:w="2835" w:type="dxa"/>
            <w:shd w:val="clear" w:color="auto" w:fill="auto"/>
          </w:tcPr>
          <w:p w:rsidR="009C560D" w:rsidRPr="0019197E" w:rsidRDefault="009C560D" w:rsidP="0019197E">
            <w:pPr>
              <w:spacing w:line="480" w:lineRule="auto"/>
              <w:jc w:val="center"/>
              <w:rPr>
                <w:sz w:val="23"/>
                <w:szCs w:val="23"/>
              </w:rPr>
            </w:pPr>
          </w:p>
        </w:tc>
        <w:tc>
          <w:tcPr>
            <w:tcW w:w="1843" w:type="dxa"/>
            <w:shd w:val="clear" w:color="auto" w:fill="auto"/>
          </w:tcPr>
          <w:p w:rsidR="009C560D" w:rsidRPr="0019197E" w:rsidRDefault="009C560D" w:rsidP="0019197E">
            <w:pPr>
              <w:spacing w:line="480" w:lineRule="auto"/>
              <w:jc w:val="center"/>
              <w:rPr>
                <w:sz w:val="23"/>
                <w:szCs w:val="23"/>
              </w:rPr>
            </w:pPr>
          </w:p>
        </w:tc>
        <w:tc>
          <w:tcPr>
            <w:tcW w:w="5244" w:type="dxa"/>
          </w:tcPr>
          <w:p w:rsidR="009C560D" w:rsidRPr="0019197E" w:rsidRDefault="009C560D" w:rsidP="0019197E">
            <w:pPr>
              <w:spacing w:line="480" w:lineRule="auto"/>
              <w:jc w:val="center"/>
              <w:rPr>
                <w:sz w:val="23"/>
                <w:szCs w:val="23"/>
              </w:rPr>
            </w:pPr>
          </w:p>
        </w:tc>
        <w:tc>
          <w:tcPr>
            <w:tcW w:w="3119" w:type="dxa"/>
          </w:tcPr>
          <w:p w:rsidR="009C560D" w:rsidRPr="0019197E" w:rsidRDefault="009C560D" w:rsidP="0019197E">
            <w:pPr>
              <w:spacing w:line="480" w:lineRule="auto"/>
              <w:jc w:val="center"/>
              <w:rPr>
                <w:sz w:val="23"/>
                <w:szCs w:val="23"/>
              </w:rPr>
            </w:pPr>
          </w:p>
        </w:tc>
      </w:tr>
      <w:tr w:rsidR="009C560D" w:rsidRPr="0019197E" w:rsidTr="009C560D">
        <w:tc>
          <w:tcPr>
            <w:tcW w:w="1134" w:type="dxa"/>
            <w:shd w:val="clear" w:color="auto" w:fill="auto"/>
          </w:tcPr>
          <w:p w:rsidR="009C560D" w:rsidRPr="0019197E" w:rsidRDefault="009C560D" w:rsidP="0019197E">
            <w:pPr>
              <w:spacing w:line="480" w:lineRule="auto"/>
              <w:jc w:val="center"/>
              <w:rPr>
                <w:sz w:val="23"/>
                <w:szCs w:val="23"/>
              </w:rPr>
            </w:pPr>
          </w:p>
        </w:tc>
        <w:tc>
          <w:tcPr>
            <w:tcW w:w="2835" w:type="dxa"/>
            <w:shd w:val="clear" w:color="auto" w:fill="auto"/>
          </w:tcPr>
          <w:p w:rsidR="009C560D" w:rsidRPr="0019197E" w:rsidRDefault="009C560D" w:rsidP="0019197E">
            <w:pPr>
              <w:spacing w:line="480" w:lineRule="auto"/>
              <w:jc w:val="center"/>
              <w:rPr>
                <w:sz w:val="23"/>
                <w:szCs w:val="23"/>
              </w:rPr>
            </w:pPr>
          </w:p>
        </w:tc>
        <w:tc>
          <w:tcPr>
            <w:tcW w:w="1843" w:type="dxa"/>
            <w:shd w:val="clear" w:color="auto" w:fill="auto"/>
          </w:tcPr>
          <w:p w:rsidR="009C560D" w:rsidRPr="0019197E" w:rsidRDefault="009C560D" w:rsidP="0019197E">
            <w:pPr>
              <w:spacing w:line="480" w:lineRule="auto"/>
              <w:jc w:val="center"/>
              <w:rPr>
                <w:sz w:val="23"/>
                <w:szCs w:val="23"/>
              </w:rPr>
            </w:pPr>
          </w:p>
        </w:tc>
        <w:tc>
          <w:tcPr>
            <w:tcW w:w="5244" w:type="dxa"/>
          </w:tcPr>
          <w:p w:rsidR="009C560D" w:rsidRPr="0019197E" w:rsidRDefault="009C560D" w:rsidP="0019197E">
            <w:pPr>
              <w:spacing w:line="480" w:lineRule="auto"/>
              <w:jc w:val="center"/>
              <w:rPr>
                <w:sz w:val="23"/>
                <w:szCs w:val="23"/>
              </w:rPr>
            </w:pPr>
          </w:p>
        </w:tc>
        <w:tc>
          <w:tcPr>
            <w:tcW w:w="3119" w:type="dxa"/>
          </w:tcPr>
          <w:p w:rsidR="009C560D" w:rsidRPr="0019197E" w:rsidRDefault="009C560D" w:rsidP="0019197E">
            <w:pPr>
              <w:spacing w:line="480" w:lineRule="auto"/>
              <w:jc w:val="center"/>
              <w:rPr>
                <w:sz w:val="23"/>
                <w:szCs w:val="23"/>
              </w:rPr>
            </w:pPr>
          </w:p>
        </w:tc>
      </w:tr>
      <w:tr w:rsidR="009C560D" w:rsidRPr="0019197E" w:rsidTr="009C560D">
        <w:tc>
          <w:tcPr>
            <w:tcW w:w="1134" w:type="dxa"/>
            <w:shd w:val="clear" w:color="auto" w:fill="auto"/>
          </w:tcPr>
          <w:p w:rsidR="009C560D" w:rsidRPr="0019197E" w:rsidRDefault="009C560D" w:rsidP="0019197E">
            <w:pPr>
              <w:spacing w:line="480" w:lineRule="auto"/>
              <w:jc w:val="center"/>
              <w:rPr>
                <w:sz w:val="23"/>
                <w:szCs w:val="23"/>
              </w:rPr>
            </w:pPr>
          </w:p>
        </w:tc>
        <w:tc>
          <w:tcPr>
            <w:tcW w:w="2835" w:type="dxa"/>
            <w:shd w:val="clear" w:color="auto" w:fill="auto"/>
          </w:tcPr>
          <w:p w:rsidR="009C560D" w:rsidRPr="0019197E" w:rsidRDefault="009C560D" w:rsidP="0019197E">
            <w:pPr>
              <w:spacing w:line="480" w:lineRule="auto"/>
              <w:jc w:val="center"/>
              <w:rPr>
                <w:sz w:val="23"/>
                <w:szCs w:val="23"/>
              </w:rPr>
            </w:pPr>
          </w:p>
        </w:tc>
        <w:tc>
          <w:tcPr>
            <w:tcW w:w="1843" w:type="dxa"/>
            <w:shd w:val="clear" w:color="auto" w:fill="auto"/>
          </w:tcPr>
          <w:p w:rsidR="009C560D" w:rsidRPr="0019197E" w:rsidRDefault="009C560D" w:rsidP="0019197E">
            <w:pPr>
              <w:spacing w:line="480" w:lineRule="auto"/>
              <w:jc w:val="center"/>
              <w:rPr>
                <w:sz w:val="23"/>
                <w:szCs w:val="23"/>
              </w:rPr>
            </w:pPr>
          </w:p>
        </w:tc>
        <w:tc>
          <w:tcPr>
            <w:tcW w:w="5244" w:type="dxa"/>
          </w:tcPr>
          <w:p w:rsidR="009C560D" w:rsidRPr="0019197E" w:rsidRDefault="009C560D" w:rsidP="0019197E">
            <w:pPr>
              <w:spacing w:line="480" w:lineRule="auto"/>
              <w:jc w:val="center"/>
              <w:rPr>
                <w:sz w:val="23"/>
                <w:szCs w:val="23"/>
              </w:rPr>
            </w:pPr>
          </w:p>
        </w:tc>
        <w:tc>
          <w:tcPr>
            <w:tcW w:w="3119" w:type="dxa"/>
          </w:tcPr>
          <w:p w:rsidR="009C560D" w:rsidRPr="0019197E" w:rsidRDefault="009C560D" w:rsidP="0019197E">
            <w:pPr>
              <w:spacing w:line="480" w:lineRule="auto"/>
              <w:jc w:val="center"/>
              <w:rPr>
                <w:sz w:val="23"/>
                <w:szCs w:val="23"/>
              </w:rPr>
            </w:pPr>
          </w:p>
        </w:tc>
      </w:tr>
    </w:tbl>
    <w:p w:rsidR="0019197E" w:rsidRDefault="0019197E" w:rsidP="0019197E">
      <w:pPr>
        <w:widowControl w:val="0"/>
        <w:tabs>
          <w:tab w:val="left" w:pos="375"/>
        </w:tabs>
        <w:suppressAutoHyphens/>
        <w:ind w:left="375"/>
        <w:rPr>
          <w:rFonts w:eastAsia="Arial Unicode MS"/>
          <w:kern w:val="1"/>
          <w:sz w:val="23"/>
          <w:szCs w:val="23"/>
          <w:lang w:eastAsia="ar-SA"/>
        </w:rPr>
      </w:pPr>
    </w:p>
    <w:p w:rsidR="007B609D" w:rsidRDefault="007B609D" w:rsidP="00921DC9">
      <w:pPr>
        <w:pStyle w:val="Sarakstarindkopa"/>
        <w:widowControl/>
        <w:numPr>
          <w:ilvl w:val="0"/>
          <w:numId w:val="27"/>
        </w:numPr>
        <w:suppressAutoHyphens w:val="0"/>
        <w:spacing w:line="276" w:lineRule="auto"/>
        <w:contextualSpacing/>
        <w:jc w:val="both"/>
        <w:rPr>
          <w:bCs/>
          <w:sz w:val="23"/>
          <w:szCs w:val="23"/>
          <w:lang w:eastAsia="lv-LV"/>
        </w:rPr>
      </w:pPr>
      <w:r w:rsidRPr="00EC4B53">
        <w:rPr>
          <w:b/>
          <w:bCs/>
          <w:sz w:val="23"/>
          <w:szCs w:val="23"/>
          <w:lang w:eastAsia="lv-LV"/>
        </w:rPr>
        <w:t xml:space="preserve">PRETENDENTS APLIECINA, </w:t>
      </w:r>
      <w:r w:rsidRPr="00EC4B53">
        <w:rPr>
          <w:bCs/>
          <w:sz w:val="23"/>
          <w:szCs w:val="23"/>
          <w:lang w:eastAsia="lv-LV"/>
        </w:rPr>
        <w:t xml:space="preserve">ka Preces Pasūtītājam tiks piegādātas </w:t>
      </w:r>
      <w:r w:rsidRPr="00AB2F22">
        <w:rPr>
          <w:b/>
          <w:bCs/>
          <w:sz w:val="23"/>
          <w:szCs w:val="23"/>
          <w:lang w:eastAsia="lv-LV"/>
        </w:rPr>
        <w:t>______ (_______________)</w:t>
      </w:r>
      <w:r w:rsidRPr="00EC4B53">
        <w:rPr>
          <w:bCs/>
          <w:sz w:val="23"/>
          <w:szCs w:val="23"/>
          <w:lang w:eastAsia="lv-LV"/>
        </w:rPr>
        <w:t xml:space="preserve"> kalendāro dienu laikā no Pasūtītāja pieprasījuma nosūtīšanas dienas.</w:t>
      </w:r>
    </w:p>
    <w:p w:rsidR="007B609D" w:rsidRPr="00357F6B" w:rsidRDefault="007B609D" w:rsidP="007B609D">
      <w:pPr>
        <w:jc w:val="both"/>
        <w:rPr>
          <w:bCs/>
          <w:sz w:val="23"/>
          <w:szCs w:val="23"/>
        </w:rPr>
      </w:pPr>
      <w:r w:rsidRPr="00357F6B">
        <w:rPr>
          <w:bCs/>
          <w:sz w:val="23"/>
          <w:szCs w:val="23"/>
        </w:rPr>
        <w:t>_______________</w:t>
      </w:r>
    </w:p>
    <w:p w:rsidR="007B609D" w:rsidRDefault="007B609D" w:rsidP="007B609D">
      <w:pPr>
        <w:jc w:val="both"/>
        <w:rPr>
          <w:bCs/>
          <w:i/>
          <w:szCs w:val="23"/>
        </w:rPr>
      </w:pPr>
      <w:r w:rsidRPr="00357F6B">
        <w:rPr>
          <w:bCs/>
          <w:i/>
          <w:szCs w:val="23"/>
        </w:rPr>
        <w:t>* Jānorāda Preču piegādes termiņš dienās no iespējamā līguma noslēgšanas brīža.</w:t>
      </w:r>
    </w:p>
    <w:p w:rsidR="00551536" w:rsidRDefault="00551536" w:rsidP="00551536">
      <w:pPr>
        <w:pStyle w:val="Sarakstarindkopa"/>
        <w:numPr>
          <w:ilvl w:val="0"/>
          <w:numId w:val="27"/>
        </w:numPr>
        <w:spacing w:line="276" w:lineRule="auto"/>
        <w:contextualSpacing/>
        <w:jc w:val="both"/>
        <w:rPr>
          <w:bCs/>
          <w:sz w:val="23"/>
          <w:szCs w:val="23"/>
        </w:rPr>
      </w:pPr>
      <w:r w:rsidRPr="00551536">
        <w:rPr>
          <w:b/>
          <w:bCs/>
          <w:sz w:val="23"/>
          <w:szCs w:val="23"/>
        </w:rPr>
        <w:lastRenderedPageBreak/>
        <w:t xml:space="preserve">PRETENDENTS APLIECINA, </w:t>
      </w:r>
      <w:r w:rsidRPr="0044017F">
        <w:rPr>
          <w:b/>
          <w:sz w:val="23"/>
          <w:szCs w:val="23"/>
        </w:rPr>
        <w:t>KA:</w:t>
      </w:r>
    </w:p>
    <w:p w:rsidR="002B2B34" w:rsidRPr="002B2B34" w:rsidRDefault="002B2B34" w:rsidP="002B2B34">
      <w:pPr>
        <w:pStyle w:val="Sarakstarindkopa"/>
        <w:numPr>
          <w:ilvl w:val="1"/>
          <w:numId w:val="27"/>
        </w:numPr>
        <w:spacing w:line="276" w:lineRule="auto"/>
        <w:ind w:left="1418" w:hanging="425"/>
        <w:contextualSpacing/>
        <w:jc w:val="both"/>
        <w:rPr>
          <w:bCs/>
          <w:sz w:val="23"/>
          <w:szCs w:val="23"/>
          <w:lang w:eastAsia="lv-LV"/>
        </w:rPr>
      </w:pPr>
      <w:r w:rsidRPr="000A1D6F">
        <w:t xml:space="preserve">Līguma noslēgšanas gadījumā, </w:t>
      </w:r>
      <w:r>
        <w:t xml:space="preserve">pretendents </w:t>
      </w:r>
      <w:r w:rsidRPr="000A1D6F">
        <w:t xml:space="preserve">piegādās Slimnīcas operāciju nodaļai ikdienas darbam </w:t>
      </w:r>
      <w:r w:rsidRPr="002B2B34">
        <w:rPr>
          <w:b/>
        </w:rPr>
        <w:t>bez maksas</w:t>
      </w:r>
      <w:r w:rsidRPr="000A1D6F">
        <w:t xml:space="preserve"> </w:t>
      </w:r>
      <w:r w:rsidRPr="002B2B34">
        <w:rPr>
          <w:b/>
        </w:rPr>
        <w:t>1</w:t>
      </w:r>
      <w:r w:rsidRPr="000A1D6F">
        <w:t xml:space="preserve"> </w:t>
      </w:r>
      <w:r w:rsidRPr="002B2B34">
        <w:rPr>
          <w:b/>
          <w:bCs/>
        </w:rPr>
        <w:t>(vienu)</w:t>
      </w:r>
      <w:r w:rsidRPr="000A1D6F">
        <w:t xml:space="preserve"> </w:t>
      </w:r>
      <w:r w:rsidRPr="002B2B34">
        <w:rPr>
          <w:b/>
          <w:bCs/>
        </w:rPr>
        <w:t>instrumentu komplektu</w:t>
      </w:r>
      <w:r>
        <w:t xml:space="preserve"> </w:t>
      </w:r>
      <w:r w:rsidRPr="002B2B34">
        <w:t>komponentes implantācijai un izņemšanai ar proves komponentēm</w:t>
      </w:r>
      <w:r>
        <w:t>.</w:t>
      </w:r>
    </w:p>
    <w:p w:rsidR="002B2B34" w:rsidRPr="006F7B83" w:rsidRDefault="002B2B34" w:rsidP="002B2B34">
      <w:pPr>
        <w:pStyle w:val="Sarakstarindkopa"/>
        <w:widowControl/>
        <w:numPr>
          <w:ilvl w:val="1"/>
          <w:numId w:val="27"/>
        </w:numPr>
        <w:suppressAutoHyphens w:val="0"/>
        <w:spacing w:line="276" w:lineRule="auto"/>
        <w:ind w:left="1418" w:hanging="425"/>
        <w:contextualSpacing/>
        <w:jc w:val="both"/>
        <w:rPr>
          <w:bCs/>
          <w:sz w:val="23"/>
          <w:szCs w:val="23"/>
          <w:lang w:eastAsia="lv-LV"/>
        </w:rPr>
      </w:pPr>
      <w:r w:rsidRPr="000A1D6F">
        <w:t xml:space="preserve">Instrumenti Pasūtītājam lietošanā tiks nodoti pastāvīgi bez maksas visā Līguma darbības laikā </w:t>
      </w:r>
      <w:r>
        <w:t>(12</w:t>
      </w:r>
      <w:r w:rsidRPr="000A1D6F">
        <w:t xml:space="preserve"> mēnešus</w:t>
      </w:r>
      <w:r>
        <w:t>).</w:t>
      </w:r>
    </w:p>
    <w:p w:rsidR="002B2B34" w:rsidRDefault="002B2B34" w:rsidP="002B2B34">
      <w:pPr>
        <w:pStyle w:val="Sarakstarindkopa"/>
        <w:widowControl/>
        <w:numPr>
          <w:ilvl w:val="1"/>
          <w:numId w:val="27"/>
        </w:numPr>
        <w:suppressAutoHyphens w:val="0"/>
        <w:spacing w:line="276" w:lineRule="auto"/>
        <w:ind w:left="1418" w:hanging="425"/>
        <w:contextualSpacing/>
        <w:jc w:val="both"/>
        <w:rPr>
          <w:bCs/>
          <w:sz w:val="23"/>
          <w:szCs w:val="23"/>
          <w:lang w:eastAsia="lv-LV"/>
        </w:rPr>
      </w:pPr>
      <w:r>
        <w:t xml:space="preserve">Pretendents </w:t>
      </w:r>
      <w:r w:rsidRPr="00691976">
        <w:t>nodrošinās instrumentiem regulāras bezmaksas apkopes, remontu un bojāto instrumentu nomaiņu</w:t>
      </w:r>
      <w:r>
        <w:t>.</w:t>
      </w:r>
    </w:p>
    <w:p w:rsidR="007B609D" w:rsidRDefault="007B609D" w:rsidP="007B609D">
      <w:pPr>
        <w:jc w:val="both"/>
        <w:rPr>
          <w:bCs/>
          <w:sz w:val="23"/>
          <w:szCs w:val="23"/>
        </w:rPr>
      </w:pPr>
    </w:p>
    <w:p w:rsidR="007B609D" w:rsidRPr="0012404A" w:rsidRDefault="007B609D" w:rsidP="00551536">
      <w:pPr>
        <w:pStyle w:val="Sarakstarindkopa"/>
        <w:widowControl/>
        <w:numPr>
          <w:ilvl w:val="0"/>
          <w:numId w:val="27"/>
        </w:numPr>
        <w:suppressAutoHyphens w:val="0"/>
        <w:spacing w:line="276" w:lineRule="auto"/>
        <w:ind w:left="0" w:firstLine="0"/>
        <w:contextualSpacing/>
        <w:jc w:val="both"/>
        <w:rPr>
          <w:b/>
          <w:bCs/>
          <w:sz w:val="23"/>
          <w:szCs w:val="23"/>
          <w:lang w:eastAsia="lv-LV"/>
        </w:rPr>
      </w:pPr>
      <w:r w:rsidRPr="00EC4B53">
        <w:rPr>
          <w:b/>
          <w:bCs/>
          <w:sz w:val="23"/>
          <w:szCs w:val="23"/>
          <w:lang w:eastAsia="lv-LV"/>
        </w:rPr>
        <w:t>PRETENDENTAM JĀIESNIEDZ ŠĀDA PAPILDUS INFORMĀCIJA:</w:t>
      </w:r>
    </w:p>
    <w:p w:rsidR="007B609D" w:rsidRDefault="007B609D" w:rsidP="002B2B34">
      <w:pPr>
        <w:pStyle w:val="Sarakstarindkopa"/>
        <w:widowControl/>
        <w:numPr>
          <w:ilvl w:val="1"/>
          <w:numId w:val="27"/>
        </w:numPr>
        <w:suppressAutoHyphens w:val="0"/>
        <w:spacing w:line="276" w:lineRule="auto"/>
        <w:ind w:left="1418" w:hanging="425"/>
        <w:contextualSpacing/>
        <w:jc w:val="both"/>
        <w:rPr>
          <w:bCs/>
          <w:sz w:val="23"/>
          <w:szCs w:val="23"/>
          <w:lang w:eastAsia="lv-LV"/>
        </w:rPr>
      </w:pPr>
      <w:r w:rsidRPr="003A5C0A">
        <w:rPr>
          <w:bCs/>
          <w:sz w:val="23"/>
          <w:szCs w:val="23"/>
          <w:lang w:eastAsia="lv-LV"/>
        </w:rPr>
        <w:t>Tehniskajam piedāvājumam obligāti jāpievieno oriģināla ražotāja brošūra, kurā norādīti visi preču parametri, vai jānorāda tīmekļa vietne, kur ir pieejama attiecīgā brošūra (ražotāja oficiāli sniegtā informācija par pretendenta piedāvāto Preci).</w:t>
      </w:r>
    </w:p>
    <w:p w:rsidR="007B609D" w:rsidRPr="002B2B34" w:rsidRDefault="007B609D" w:rsidP="002B2B34">
      <w:pPr>
        <w:pStyle w:val="Sarakstarindkopa"/>
        <w:widowControl/>
        <w:numPr>
          <w:ilvl w:val="1"/>
          <w:numId w:val="27"/>
        </w:numPr>
        <w:suppressAutoHyphens w:val="0"/>
        <w:spacing w:line="276" w:lineRule="auto"/>
        <w:ind w:left="1418" w:hanging="425"/>
        <w:contextualSpacing/>
        <w:jc w:val="both"/>
        <w:rPr>
          <w:bCs/>
          <w:sz w:val="23"/>
          <w:szCs w:val="23"/>
          <w:lang w:eastAsia="lv-LV"/>
        </w:rPr>
      </w:pPr>
      <w:r w:rsidRPr="002B2B34">
        <w:rPr>
          <w:bCs/>
          <w:sz w:val="23"/>
          <w:szCs w:val="23"/>
          <w:lang w:eastAsia="lv-LV"/>
        </w:rPr>
        <w:t xml:space="preserve">Katram Tehniskajā specifikācijā prasītajam preces parametram jābūt apstiprinātam ar atsauci uz konkrētu lapaspusi un/ vai rindkopu pievienotajā ražotāja brošūrā vai norādītajā tīmekļa vietnē, vai arī ar oficiālu, Iepirkuma komisijai adresētu ražotāja apliecinājuma vēstules oriģinālu par parametra vai funkcijas atbilstību prasībām. </w:t>
      </w:r>
      <w:r w:rsidRPr="002B2B34">
        <w:rPr>
          <w:sz w:val="23"/>
          <w:szCs w:val="23"/>
        </w:rPr>
        <w:t>Gadījumā, ja pretendents savam piedāvājumam nebūs pievienojis tehnisko dokumentāciju/informāciju, kur Pasūtītājs var pārliecināties par Piedāvājuma atbilstību izvirzītajām tehniskajām specifikācijām, pretendenta piedāvājums var tikt noraidīts.</w:t>
      </w:r>
    </w:p>
    <w:p w:rsidR="007B609D" w:rsidRDefault="007B609D" w:rsidP="002B2B34">
      <w:pPr>
        <w:pStyle w:val="Sarakstarindkopa"/>
        <w:widowControl/>
        <w:suppressAutoHyphens w:val="0"/>
        <w:spacing w:line="276" w:lineRule="auto"/>
        <w:ind w:left="1418"/>
        <w:contextualSpacing/>
        <w:jc w:val="both"/>
        <w:rPr>
          <w:bCs/>
          <w:sz w:val="23"/>
          <w:szCs w:val="23"/>
        </w:rPr>
      </w:pPr>
      <w:r w:rsidRPr="003A5C0A">
        <w:rPr>
          <w:bCs/>
          <w:sz w:val="23"/>
          <w:szCs w:val="23"/>
        </w:rPr>
        <w:t xml:space="preserve">Ja iesniegtā tehniskā informācija ir svešvalodā </w:t>
      </w:r>
      <w:r w:rsidRPr="003A5C0A">
        <w:rPr>
          <w:sz w:val="23"/>
          <w:szCs w:val="23"/>
        </w:rPr>
        <w:t>(izņemot angļu vai krievu)</w:t>
      </w:r>
      <w:r w:rsidRPr="003A5C0A">
        <w:rPr>
          <w:bCs/>
          <w:sz w:val="23"/>
          <w:szCs w:val="23"/>
        </w:rPr>
        <w:t>, pretendents pievieno tulkojumu latviešu valodā tām teksta daļām, kuras tas ir norādījis tehniskā piedāvājumā un atzīmējis informācijā, kur Pasūtītājs var pārliecināties par piedāvājuma atbilstību.</w:t>
      </w:r>
    </w:p>
    <w:p w:rsidR="007B609D" w:rsidRPr="0019197E" w:rsidRDefault="007B609D" w:rsidP="0019197E">
      <w:pPr>
        <w:widowControl w:val="0"/>
        <w:tabs>
          <w:tab w:val="left" w:pos="375"/>
        </w:tabs>
        <w:suppressAutoHyphens/>
        <w:ind w:left="375"/>
        <w:rPr>
          <w:rFonts w:eastAsia="Arial Unicode MS"/>
          <w:kern w:val="1"/>
          <w:sz w:val="23"/>
          <w:szCs w:val="23"/>
          <w:lang w:eastAsia="ar-SA"/>
        </w:rPr>
      </w:pPr>
    </w:p>
    <w:p w:rsidR="0019197E" w:rsidRDefault="0019197E" w:rsidP="0019197E">
      <w:pPr>
        <w:widowControl w:val="0"/>
        <w:tabs>
          <w:tab w:val="left" w:pos="375"/>
        </w:tabs>
        <w:suppressAutoHyphens/>
        <w:ind w:left="375"/>
        <w:rPr>
          <w:rFonts w:eastAsia="Arial Unicode MS"/>
          <w:kern w:val="1"/>
          <w:lang w:eastAsia="ar-SA"/>
        </w:rPr>
      </w:pPr>
    </w:p>
    <w:p w:rsidR="00E7150C" w:rsidRDefault="00E7150C" w:rsidP="0019197E">
      <w:pPr>
        <w:widowControl w:val="0"/>
        <w:tabs>
          <w:tab w:val="left" w:pos="375"/>
        </w:tabs>
        <w:suppressAutoHyphens/>
        <w:ind w:left="375"/>
        <w:rPr>
          <w:rFonts w:eastAsia="Arial Unicode MS"/>
          <w:kern w:val="1"/>
          <w:lang w:eastAsia="ar-SA"/>
        </w:rPr>
      </w:pPr>
    </w:p>
    <w:p w:rsidR="00E7150C" w:rsidRDefault="00E7150C" w:rsidP="00E7150C">
      <w:pPr>
        <w:widowControl w:val="0"/>
        <w:tabs>
          <w:tab w:val="left" w:pos="375"/>
        </w:tabs>
        <w:suppressAutoHyphens/>
        <w:ind w:left="375"/>
        <w:jc w:val="center"/>
        <w:rPr>
          <w:rFonts w:eastAsia="Arial Unicode MS"/>
          <w:kern w:val="1"/>
          <w:lang w:eastAsia="ar-SA"/>
        </w:rPr>
      </w:pPr>
      <w:r>
        <w:rPr>
          <w:rFonts w:eastAsia="Times New Roman"/>
          <w:b/>
          <w:i/>
          <w:sz w:val="22"/>
          <w:szCs w:val="22"/>
          <w:lang w:eastAsia="en-US"/>
        </w:rPr>
        <w:t>(</w:t>
      </w:r>
      <w:r>
        <w:rPr>
          <w:rFonts w:eastAsia="Times New Roman"/>
          <w:b/>
          <w:i/>
          <w:sz w:val="22"/>
          <w:szCs w:val="22"/>
          <w:lang w:eastAsia="en-US"/>
        </w:rPr>
        <w:t>Tehniskais</w:t>
      </w:r>
      <w:r w:rsidRPr="001A0464">
        <w:rPr>
          <w:rFonts w:eastAsia="Times New Roman"/>
          <w:b/>
          <w:i/>
          <w:sz w:val="22"/>
          <w:szCs w:val="22"/>
          <w:lang w:eastAsia="en-US"/>
        </w:rPr>
        <w:t xml:space="preserve"> piedāvājums jāiesniedz arī elektroniskā formā – CD-R diskā vai citā datu nes</w:t>
      </w:r>
      <w:r>
        <w:rPr>
          <w:rFonts w:eastAsia="Times New Roman"/>
          <w:b/>
          <w:i/>
          <w:sz w:val="22"/>
          <w:szCs w:val="22"/>
          <w:lang w:eastAsia="en-US"/>
        </w:rPr>
        <w:t>ējā MS Excel faila formātā)</w:t>
      </w:r>
    </w:p>
    <w:p w:rsidR="00E7150C" w:rsidRDefault="00E7150C" w:rsidP="0019197E">
      <w:pPr>
        <w:widowControl w:val="0"/>
        <w:tabs>
          <w:tab w:val="left" w:pos="375"/>
        </w:tabs>
        <w:suppressAutoHyphens/>
        <w:ind w:left="375"/>
        <w:rPr>
          <w:rFonts w:eastAsia="Arial Unicode MS"/>
          <w:kern w:val="1"/>
          <w:lang w:eastAsia="ar-SA"/>
        </w:rPr>
      </w:pPr>
    </w:p>
    <w:p w:rsidR="00E7150C" w:rsidRDefault="00E7150C" w:rsidP="0019197E">
      <w:pPr>
        <w:widowControl w:val="0"/>
        <w:tabs>
          <w:tab w:val="left" w:pos="375"/>
        </w:tabs>
        <w:suppressAutoHyphens/>
        <w:ind w:left="375"/>
        <w:rPr>
          <w:rFonts w:eastAsia="Arial Unicode MS"/>
          <w:kern w:val="1"/>
          <w:lang w:eastAsia="ar-SA"/>
        </w:rPr>
      </w:pPr>
    </w:p>
    <w:p w:rsidR="00E7150C" w:rsidRDefault="00E7150C" w:rsidP="0019197E">
      <w:pPr>
        <w:widowControl w:val="0"/>
        <w:tabs>
          <w:tab w:val="left" w:pos="375"/>
        </w:tabs>
        <w:suppressAutoHyphens/>
        <w:ind w:left="375"/>
        <w:rPr>
          <w:rFonts w:eastAsia="Arial Unicode MS"/>
          <w:kern w:val="1"/>
          <w:lang w:eastAsia="ar-SA"/>
        </w:rPr>
      </w:pPr>
    </w:p>
    <w:p w:rsidR="0019197E" w:rsidRPr="00652F6F" w:rsidRDefault="0019197E" w:rsidP="007B609D">
      <w:pPr>
        <w:widowControl w:val="0"/>
        <w:tabs>
          <w:tab w:val="left" w:pos="375"/>
        </w:tabs>
        <w:suppressAutoHyphens/>
        <w:ind w:left="375"/>
        <w:rPr>
          <w:rFonts w:eastAsia="Arial Unicode MS"/>
          <w:kern w:val="1"/>
          <w:lang w:eastAsia="ar-SA"/>
        </w:rPr>
      </w:pPr>
      <w:r w:rsidRPr="00652F6F">
        <w:rPr>
          <w:rFonts w:eastAsia="Arial Unicode MS"/>
          <w:kern w:val="1"/>
          <w:lang w:eastAsia="ar-SA"/>
        </w:rPr>
        <w:tab/>
      </w:r>
      <w:r w:rsidRPr="00652F6F">
        <w:rPr>
          <w:rFonts w:eastAsia="Arial Unicode MS"/>
          <w:kern w:val="1"/>
          <w:lang w:eastAsia="ar-SA"/>
        </w:rPr>
        <w:tab/>
        <w:t>Uzņēmuma vadītājs (piln</w:t>
      </w:r>
      <w:r w:rsidR="007B609D">
        <w:rPr>
          <w:rFonts w:eastAsia="Arial Unicode MS"/>
          <w:kern w:val="1"/>
          <w:lang w:eastAsia="ar-SA"/>
        </w:rPr>
        <w:t>varotā persona)</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(paraksts)</w:t>
      </w:r>
    </w:p>
    <w:p w:rsidR="0019197E" w:rsidRPr="00652F6F" w:rsidRDefault="0019197E" w:rsidP="007B609D">
      <w:pPr>
        <w:widowControl w:val="0"/>
        <w:tabs>
          <w:tab w:val="left" w:pos="375"/>
        </w:tabs>
        <w:suppressAutoHyphens/>
        <w:ind w:left="375"/>
        <w:rPr>
          <w:rFonts w:eastAsia="Arial Unicode MS"/>
          <w:kern w:val="1"/>
          <w:lang w:eastAsia="ar-SA"/>
        </w:rPr>
      </w:pPr>
    </w:p>
    <w:p w:rsidR="008A0A4E" w:rsidRPr="008A0A4E" w:rsidRDefault="0019197E" w:rsidP="007B609D">
      <w:pPr>
        <w:tabs>
          <w:tab w:val="left" w:pos="375"/>
        </w:tabs>
        <w:jc w:val="both"/>
        <w:rPr>
          <w:b/>
          <w:sz w:val="23"/>
          <w:szCs w:val="23"/>
        </w:rPr>
      </w:pP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__ / __ / ____</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Z.v.</w:t>
      </w:r>
      <w:r w:rsidR="008A0A4E" w:rsidRPr="008A0A4E">
        <w:rPr>
          <w:b/>
          <w:sz w:val="23"/>
          <w:szCs w:val="23"/>
        </w:rPr>
        <w:br w:type="page"/>
      </w:r>
    </w:p>
    <w:p w:rsidR="0019197E" w:rsidRDefault="0019197E" w:rsidP="007B609D">
      <w:pPr>
        <w:tabs>
          <w:tab w:val="left" w:pos="375"/>
        </w:tabs>
        <w:rPr>
          <w:bCs/>
          <w:sz w:val="23"/>
          <w:szCs w:val="23"/>
        </w:rPr>
        <w:sectPr w:rsidR="0019197E" w:rsidSect="0019197E">
          <w:footnotePr>
            <w:pos w:val="beneathText"/>
          </w:footnotePr>
          <w:type w:val="nextColumn"/>
          <w:pgSz w:w="16838" w:h="11906" w:orient="landscape"/>
          <w:pgMar w:top="992" w:right="1440" w:bottom="1797" w:left="992" w:header="720" w:footer="720" w:gutter="0"/>
          <w:cols w:space="720"/>
          <w:docGrid w:linePitch="360"/>
        </w:sectPr>
      </w:pPr>
    </w:p>
    <w:p w:rsidR="004C41B4" w:rsidRDefault="004C41B4" w:rsidP="004C41B4">
      <w:pPr>
        <w:pStyle w:val="Parastais"/>
        <w:jc w:val="right"/>
        <w:rPr>
          <w:b/>
        </w:rPr>
      </w:pPr>
      <w:r w:rsidRPr="00C27EEE">
        <w:rPr>
          <w:b/>
        </w:rPr>
        <w:lastRenderedPageBreak/>
        <w:t>Pielikums Nr.</w:t>
      </w:r>
      <w:r>
        <w:rPr>
          <w:b/>
        </w:rPr>
        <w:t xml:space="preserve"> </w:t>
      </w:r>
      <w:r w:rsidR="00877C30">
        <w:rPr>
          <w:b/>
        </w:rPr>
        <w:t>4</w:t>
      </w:r>
    </w:p>
    <w:p w:rsidR="004C41B4" w:rsidRDefault="004C41B4" w:rsidP="004C41B4">
      <w:pPr>
        <w:pStyle w:val="Parastais"/>
        <w:jc w:val="right"/>
        <w:rPr>
          <w:b/>
        </w:rPr>
      </w:pPr>
    </w:p>
    <w:p w:rsidR="004C41B4" w:rsidRPr="00503028" w:rsidRDefault="004C41B4" w:rsidP="004C41B4">
      <w:pPr>
        <w:pStyle w:val="Parastais"/>
        <w:jc w:val="center"/>
        <w:rPr>
          <w:b/>
        </w:rPr>
      </w:pPr>
      <w:r w:rsidRPr="00503028">
        <w:t>Iepirkuma procedūras</w:t>
      </w:r>
    </w:p>
    <w:p w:rsidR="00DF2E1B" w:rsidRPr="001B7EE7" w:rsidRDefault="00DF2E1B" w:rsidP="00DF2E1B">
      <w:pPr>
        <w:jc w:val="center"/>
        <w:rPr>
          <w:b/>
          <w:sz w:val="24"/>
          <w:szCs w:val="24"/>
        </w:rPr>
      </w:pPr>
      <w:r w:rsidRPr="001B7EE7">
        <w:rPr>
          <w:b/>
          <w:sz w:val="24"/>
          <w:szCs w:val="24"/>
        </w:rPr>
        <w:t>„</w:t>
      </w:r>
      <w:proofErr w:type="spellStart"/>
      <w:r w:rsidR="00D77EBF" w:rsidRPr="008C2AAE">
        <w:rPr>
          <w:b/>
          <w:sz w:val="24"/>
          <w:szCs w:val="24"/>
        </w:rPr>
        <w:t>Distālas</w:t>
      </w:r>
      <w:proofErr w:type="spellEnd"/>
      <w:r w:rsidR="00D77EBF" w:rsidRPr="008C2AAE">
        <w:rPr>
          <w:b/>
          <w:sz w:val="24"/>
          <w:szCs w:val="24"/>
        </w:rPr>
        <w:t xml:space="preserve"> fiksācijas </w:t>
      </w:r>
      <w:proofErr w:type="spellStart"/>
      <w:r w:rsidR="00D77EBF" w:rsidRPr="008C2AAE">
        <w:rPr>
          <w:b/>
          <w:sz w:val="24"/>
          <w:szCs w:val="24"/>
        </w:rPr>
        <w:t>bezcementa</w:t>
      </w:r>
      <w:proofErr w:type="spellEnd"/>
      <w:r w:rsidR="00D77EBF" w:rsidRPr="008C2AAE">
        <w:rPr>
          <w:b/>
          <w:sz w:val="24"/>
          <w:szCs w:val="24"/>
        </w:rPr>
        <w:t xml:space="preserve"> modulārās </w:t>
      </w:r>
      <w:proofErr w:type="spellStart"/>
      <w:r w:rsidR="00D77EBF" w:rsidRPr="008C2AAE">
        <w:rPr>
          <w:b/>
          <w:sz w:val="24"/>
          <w:szCs w:val="24"/>
        </w:rPr>
        <w:t>femorālās</w:t>
      </w:r>
      <w:proofErr w:type="spellEnd"/>
      <w:r w:rsidR="00D77EBF" w:rsidRPr="008C2AAE">
        <w:rPr>
          <w:b/>
          <w:sz w:val="24"/>
          <w:szCs w:val="24"/>
        </w:rPr>
        <w:t xml:space="preserve"> komponentes piegāde</w:t>
      </w:r>
      <w:r w:rsidRPr="001B7EE7">
        <w:rPr>
          <w:b/>
          <w:sz w:val="24"/>
          <w:szCs w:val="24"/>
        </w:rPr>
        <w:t>”</w:t>
      </w:r>
    </w:p>
    <w:p w:rsidR="004C41B4" w:rsidRDefault="00DF2E1B" w:rsidP="00DF2E1B">
      <w:pPr>
        <w:jc w:val="center"/>
        <w:rPr>
          <w:sz w:val="24"/>
          <w:szCs w:val="24"/>
        </w:rPr>
      </w:pPr>
      <w:r w:rsidRPr="001B7EE7">
        <w:rPr>
          <w:sz w:val="24"/>
          <w:szCs w:val="24"/>
        </w:rPr>
        <w:t xml:space="preserve">Identifikācijas Nr. </w:t>
      </w:r>
      <w:r>
        <w:rPr>
          <w:sz w:val="24"/>
          <w:szCs w:val="24"/>
        </w:rPr>
        <w:t>VSIA TOS 2018/</w:t>
      </w:r>
      <w:r w:rsidR="00D77EBF">
        <w:rPr>
          <w:sz w:val="24"/>
          <w:szCs w:val="24"/>
        </w:rPr>
        <w:t>37</w:t>
      </w:r>
      <w:r>
        <w:rPr>
          <w:sz w:val="24"/>
          <w:szCs w:val="24"/>
        </w:rPr>
        <w:t>MP</w:t>
      </w:r>
    </w:p>
    <w:p w:rsidR="004C41B4" w:rsidRDefault="004C41B4" w:rsidP="004C41B4">
      <w:pPr>
        <w:widowControl w:val="0"/>
        <w:tabs>
          <w:tab w:val="left" w:pos="375"/>
        </w:tabs>
        <w:suppressAutoHyphens/>
        <w:jc w:val="right"/>
        <w:rPr>
          <w:rFonts w:eastAsia="Arial Unicode MS"/>
          <w:noProof/>
          <w:kern w:val="1"/>
          <w:sz w:val="24"/>
          <w:szCs w:val="24"/>
          <w:lang w:eastAsia="ar-SA"/>
        </w:rPr>
      </w:pPr>
    </w:p>
    <w:p w:rsidR="00DF2E1B" w:rsidRPr="00AA3F3F" w:rsidRDefault="00DF2E1B" w:rsidP="00DF2E1B">
      <w:pPr>
        <w:tabs>
          <w:tab w:val="left" w:pos="1333"/>
          <w:tab w:val="left" w:pos="7753"/>
          <w:tab w:val="left" w:pos="8993"/>
          <w:tab w:val="left" w:pos="10393"/>
          <w:tab w:val="left" w:pos="11593"/>
          <w:tab w:val="left" w:pos="12833"/>
        </w:tabs>
        <w:ind w:left="93"/>
        <w:jc w:val="center"/>
        <w:rPr>
          <w:b/>
          <w:bCs/>
          <w:color w:val="000000"/>
          <w:sz w:val="24"/>
          <w:szCs w:val="23"/>
        </w:rPr>
      </w:pPr>
      <w:r w:rsidRPr="00AA3F3F">
        <w:rPr>
          <w:b/>
          <w:bCs/>
          <w:color w:val="000000"/>
          <w:sz w:val="24"/>
          <w:szCs w:val="23"/>
        </w:rPr>
        <w:t>Finanšu piedāvājuma forma</w:t>
      </w:r>
    </w:p>
    <w:p w:rsidR="00DF2E1B" w:rsidRPr="00F24F0C" w:rsidRDefault="00DF2E1B" w:rsidP="00DF2E1B">
      <w:pPr>
        <w:tabs>
          <w:tab w:val="left" w:pos="1333"/>
          <w:tab w:val="left" w:pos="7753"/>
          <w:tab w:val="left" w:pos="8993"/>
          <w:tab w:val="left" w:pos="10393"/>
          <w:tab w:val="left" w:pos="11593"/>
          <w:tab w:val="left" w:pos="12833"/>
        </w:tabs>
        <w:rPr>
          <w:b/>
          <w:bCs/>
          <w:color w:val="000000"/>
          <w:sz w:val="23"/>
          <w:szCs w:val="23"/>
        </w:rPr>
      </w:pPr>
    </w:p>
    <w:p w:rsidR="00DF2E1B" w:rsidRPr="00AB2F22" w:rsidRDefault="00DF2E1B" w:rsidP="00DF2E1B">
      <w:pPr>
        <w:keepNext/>
        <w:suppressAutoHyphens/>
        <w:jc w:val="both"/>
        <w:rPr>
          <w:sz w:val="23"/>
          <w:szCs w:val="23"/>
        </w:rPr>
      </w:pPr>
      <w:r w:rsidRPr="00AB2F22">
        <w:rPr>
          <w:sz w:val="23"/>
          <w:szCs w:val="23"/>
        </w:rPr>
        <w:t>Pretendents</w:t>
      </w: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466"/>
        <w:gridCol w:w="3309"/>
        <w:gridCol w:w="4274"/>
      </w:tblGrid>
      <w:tr w:rsidR="00DF2E1B" w:rsidRPr="00AB2F22" w:rsidTr="0044017F">
        <w:tc>
          <w:tcPr>
            <w:tcW w:w="4466" w:type="dxa"/>
            <w:shd w:val="clear" w:color="auto" w:fill="E0E0E0"/>
          </w:tcPr>
          <w:p w:rsidR="00DF2E1B" w:rsidRPr="00AB2F22" w:rsidRDefault="00DF2E1B" w:rsidP="0044017F">
            <w:pPr>
              <w:jc w:val="center"/>
              <w:rPr>
                <w:b/>
                <w:sz w:val="23"/>
                <w:szCs w:val="23"/>
              </w:rPr>
            </w:pPr>
            <w:r w:rsidRPr="00AB2F22">
              <w:rPr>
                <w:b/>
                <w:sz w:val="23"/>
                <w:szCs w:val="23"/>
              </w:rPr>
              <w:t>Nosaukums</w:t>
            </w:r>
          </w:p>
        </w:tc>
        <w:tc>
          <w:tcPr>
            <w:tcW w:w="3309" w:type="dxa"/>
            <w:shd w:val="clear" w:color="auto" w:fill="E0E0E0"/>
          </w:tcPr>
          <w:p w:rsidR="00DF2E1B" w:rsidRPr="00AB2F22" w:rsidRDefault="00DF2E1B" w:rsidP="0044017F">
            <w:pPr>
              <w:jc w:val="center"/>
              <w:rPr>
                <w:b/>
                <w:sz w:val="23"/>
                <w:szCs w:val="23"/>
              </w:rPr>
            </w:pPr>
            <w:r w:rsidRPr="00AB2F22">
              <w:rPr>
                <w:b/>
                <w:sz w:val="23"/>
                <w:szCs w:val="23"/>
              </w:rPr>
              <w:t xml:space="preserve">reģistrācijas </w:t>
            </w:r>
            <w:r>
              <w:rPr>
                <w:b/>
                <w:sz w:val="23"/>
                <w:szCs w:val="23"/>
              </w:rPr>
              <w:t>N</w:t>
            </w:r>
            <w:r w:rsidRPr="00AB2F22">
              <w:rPr>
                <w:b/>
                <w:sz w:val="23"/>
                <w:szCs w:val="23"/>
              </w:rPr>
              <w:t>r.</w:t>
            </w:r>
          </w:p>
        </w:tc>
        <w:tc>
          <w:tcPr>
            <w:tcW w:w="4274" w:type="dxa"/>
            <w:shd w:val="clear" w:color="auto" w:fill="E0E0E0"/>
          </w:tcPr>
          <w:p w:rsidR="00DF2E1B" w:rsidRPr="00AB2F22" w:rsidRDefault="00DF2E1B" w:rsidP="0044017F">
            <w:pPr>
              <w:jc w:val="center"/>
              <w:rPr>
                <w:b/>
                <w:sz w:val="23"/>
                <w:szCs w:val="23"/>
              </w:rPr>
            </w:pPr>
            <w:r w:rsidRPr="00AB2F22">
              <w:rPr>
                <w:b/>
                <w:sz w:val="23"/>
                <w:szCs w:val="23"/>
              </w:rPr>
              <w:t>adrese</w:t>
            </w:r>
          </w:p>
        </w:tc>
      </w:tr>
      <w:tr w:rsidR="00DF2E1B" w:rsidRPr="00104555" w:rsidTr="0044017F">
        <w:trPr>
          <w:trHeight w:val="475"/>
        </w:trPr>
        <w:tc>
          <w:tcPr>
            <w:tcW w:w="4466" w:type="dxa"/>
          </w:tcPr>
          <w:p w:rsidR="00DF2E1B" w:rsidRPr="00104555" w:rsidRDefault="00DF2E1B" w:rsidP="0044017F"/>
        </w:tc>
        <w:tc>
          <w:tcPr>
            <w:tcW w:w="3309" w:type="dxa"/>
          </w:tcPr>
          <w:p w:rsidR="00DF2E1B" w:rsidRPr="00104555" w:rsidRDefault="00DF2E1B" w:rsidP="0044017F">
            <w:pPr>
              <w:jc w:val="center"/>
            </w:pPr>
          </w:p>
        </w:tc>
        <w:tc>
          <w:tcPr>
            <w:tcW w:w="4274" w:type="dxa"/>
          </w:tcPr>
          <w:p w:rsidR="00DF2E1B" w:rsidRPr="00104555" w:rsidRDefault="00DF2E1B" w:rsidP="0044017F">
            <w:pPr>
              <w:jc w:val="center"/>
            </w:pPr>
          </w:p>
        </w:tc>
      </w:tr>
    </w:tbl>
    <w:p w:rsidR="00EB228D" w:rsidRDefault="00EB228D" w:rsidP="00DF2E1B">
      <w:pPr>
        <w:pStyle w:val="Virsraksts6"/>
        <w:spacing w:before="0"/>
        <w:jc w:val="both"/>
        <w:rPr>
          <w:rFonts w:ascii="Times New Roman" w:hAnsi="Times New Roman"/>
          <w:b w:val="0"/>
          <w:bCs w:val="0"/>
          <w:sz w:val="24"/>
          <w:szCs w:val="24"/>
        </w:rPr>
      </w:pPr>
    </w:p>
    <w:p w:rsidR="00DF2E1B" w:rsidRDefault="00DF2E1B" w:rsidP="00EB228D">
      <w:pPr>
        <w:pStyle w:val="Virsraksts6"/>
        <w:spacing w:before="0"/>
        <w:jc w:val="both"/>
        <w:rPr>
          <w:rFonts w:ascii="Times New Roman" w:hAnsi="Times New Roman"/>
          <w:sz w:val="24"/>
          <w:szCs w:val="24"/>
        </w:rPr>
      </w:pPr>
      <w:r w:rsidRPr="00DF2E1B">
        <w:rPr>
          <w:rFonts w:ascii="Times New Roman" w:hAnsi="Times New Roman"/>
          <w:b w:val="0"/>
          <w:bCs w:val="0"/>
          <w:sz w:val="24"/>
          <w:szCs w:val="24"/>
        </w:rPr>
        <w:t>piedāvā piegādāt iepirkuma procedūras „</w:t>
      </w:r>
      <w:proofErr w:type="spellStart"/>
      <w:r w:rsidR="007448C0" w:rsidRPr="007448C0">
        <w:rPr>
          <w:rFonts w:ascii="Times New Roman" w:hAnsi="Times New Roman"/>
          <w:b w:val="0"/>
          <w:sz w:val="24"/>
          <w:szCs w:val="24"/>
        </w:rPr>
        <w:t>Distālas</w:t>
      </w:r>
      <w:proofErr w:type="spellEnd"/>
      <w:r w:rsidR="007448C0" w:rsidRPr="007448C0">
        <w:rPr>
          <w:rFonts w:ascii="Times New Roman" w:hAnsi="Times New Roman"/>
          <w:b w:val="0"/>
          <w:sz w:val="24"/>
          <w:szCs w:val="24"/>
        </w:rPr>
        <w:t xml:space="preserve"> fiksācijas </w:t>
      </w:r>
      <w:proofErr w:type="spellStart"/>
      <w:r w:rsidR="007448C0" w:rsidRPr="007448C0">
        <w:rPr>
          <w:rFonts w:ascii="Times New Roman" w:hAnsi="Times New Roman"/>
          <w:b w:val="0"/>
          <w:sz w:val="24"/>
          <w:szCs w:val="24"/>
        </w:rPr>
        <w:t>bezcementa</w:t>
      </w:r>
      <w:proofErr w:type="spellEnd"/>
      <w:r w:rsidR="007448C0" w:rsidRPr="007448C0">
        <w:rPr>
          <w:rFonts w:ascii="Times New Roman" w:hAnsi="Times New Roman"/>
          <w:b w:val="0"/>
          <w:sz w:val="24"/>
          <w:szCs w:val="24"/>
        </w:rPr>
        <w:t xml:space="preserve"> modulārās </w:t>
      </w:r>
      <w:proofErr w:type="spellStart"/>
      <w:r w:rsidR="007448C0" w:rsidRPr="007448C0">
        <w:rPr>
          <w:rFonts w:ascii="Times New Roman" w:hAnsi="Times New Roman"/>
          <w:b w:val="0"/>
          <w:sz w:val="24"/>
          <w:szCs w:val="24"/>
        </w:rPr>
        <w:t>femorālās</w:t>
      </w:r>
      <w:proofErr w:type="spellEnd"/>
      <w:r w:rsidR="007448C0" w:rsidRPr="007448C0">
        <w:rPr>
          <w:rFonts w:ascii="Times New Roman" w:hAnsi="Times New Roman"/>
          <w:b w:val="0"/>
          <w:sz w:val="24"/>
          <w:szCs w:val="24"/>
        </w:rPr>
        <w:t xml:space="preserve"> komponentes piegāde</w:t>
      </w:r>
      <w:r w:rsidRPr="00DF2E1B">
        <w:rPr>
          <w:rFonts w:ascii="Times New Roman" w:hAnsi="Times New Roman"/>
          <w:b w:val="0"/>
          <w:bCs w:val="0"/>
          <w:sz w:val="24"/>
          <w:szCs w:val="24"/>
        </w:rPr>
        <w:t>” nolikuma un tā 2.</w:t>
      </w:r>
      <w:r w:rsidR="007448C0">
        <w:rPr>
          <w:rFonts w:ascii="Times New Roman" w:hAnsi="Times New Roman"/>
          <w:b w:val="0"/>
          <w:bCs w:val="0"/>
          <w:sz w:val="24"/>
          <w:szCs w:val="24"/>
        </w:rPr>
        <w:t xml:space="preserve"> </w:t>
      </w:r>
      <w:r w:rsidRPr="00DF2E1B">
        <w:rPr>
          <w:rFonts w:ascii="Times New Roman" w:hAnsi="Times New Roman"/>
          <w:b w:val="0"/>
          <w:bCs w:val="0"/>
          <w:sz w:val="24"/>
          <w:szCs w:val="24"/>
        </w:rPr>
        <w:t>pielikuma „Tehniskā specifikācija” prasībām atb</w:t>
      </w:r>
      <w:r w:rsidR="007448C0">
        <w:rPr>
          <w:rFonts w:ascii="Times New Roman" w:hAnsi="Times New Roman"/>
          <w:b w:val="0"/>
          <w:bCs w:val="0"/>
          <w:sz w:val="24"/>
          <w:szCs w:val="24"/>
        </w:rPr>
        <w:t>ilstošas Preces par šādām cenām:</w:t>
      </w:r>
    </w:p>
    <w:p w:rsidR="00EB228D" w:rsidRPr="00EB228D" w:rsidRDefault="00EB228D" w:rsidP="00EB228D">
      <w:pPr>
        <w:pStyle w:val="Parastais"/>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1985"/>
        <w:gridCol w:w="2693"/>
        <w:gridCol w:w="1701"/>
        <w:gridCol w:w="1701"/>
        <w:gridCol w:w="1984"/>
      </w:tblGrid>
      <w:tr w:rsidR="00DF2E1B" w:rsidRPr="005A17BA" w:rsidTr="00552038">
        <w:trPr>
          <w:trHeight w:val="795"/>
          <w:tblHeader/>
        </w:trPr>
        <w:tc>
          <w:tcPr>
            <w:tcW w:w="1134" w:type="dxa"/>
            <w:shd w:val="clear" w:color="auto" w:fill="D9D9D9" w:themeFill="background1" w:themeFillShade="D9"/>
            <w:vAlign w:val="center"/>
            <w:hideMark/>
          </w:tcPr>
          <w:p w:rsidR="00DF2E1B" w:rsidRPr="005A17BA" w:rsidRDefault="00EB228D" w:rsidP="00EB228D">
            <w:pPr>
              <w:jc w:val="center"/>
              <w:rPr>
                <w:b/>
                <w:sz w:val="23"/>
                <w:szCs w:val="23"/>
              </w:rPr>
            </w:pPr>
            <w:r>
              <w:rPr>
                <w:b/>
                <w:sz w:val="23"/>
                <w:szCs w:val="23"/>
              </w:rPr>
              <w:t>Nr.</w:t>
            </w:r>
            <w:r w:rsidR="00C81937">
              <w:rPr>
                <w:b/>
                <w:sz w:val="23"/>
                <w:szCs w:val="23"/>
              </w:rPr>
              <w:t xml:space="preserve"> p.k.</w:t>
            </w:r>
          </w:p>
        </w:tc>
        <w:tc>
          <w:tcPr>
            <w:tcW w:w="3969" w:type="dxa"/>
            <w:shd w:val="clear" w:color="auto" w:fill="D9D9D9" w:themeFill="background1" w:themeFillShade="D9"/>
            <w:vAlign w:val="center"/>
            <w:hideMark/>
          </w:tcPr>
          <w:p w:rsidR="00DF2E1B" w:rsidRPr="005A17BA" w:rsidRDefault="00C81937" w:rsidP="0044017F">
            <w:pPr>
              <w:jc w:val="center"/>
              <w:rPr>
                <w:b/>
                <w:sz w:val="23"/>
                <w:szCs w:val="23"/>
              </w:rPr>
            </w:pPr>
            <w:r>
              <w:rPr>
                <w:b/>
                <w:sz w:val="23"/>
                <w:szCs w:val="23"/>
              </w:rPr>
              <w:t>Preces</w:t>
            </w:r>
            <w:r w:rsidR="004A440C">
              <w:rPr>
                <w:b/>
                <w:sz w:val="23"/>
                <w:szCs w:val="23"/>
              </w:rPr>
              <w:t xml:space="preserve"> n</w:t>
            </w:r>
            <w:r w:rsidR="00DF2E1B" w:rsidRPr="005A17BA">
              <w:rPr>
                <w:b/>
                <w:sz w:val="23"/>
                <w:szCs w:val="23"/>
              </w:rPr>
              <w:t>osaukums</w:t>
            </w:r>
            <w:r w:rsidR="004A440C">
              <w:rPr>
                <w:b/>
                <w:sz w:val="23"/>
                <w:szCs w:val="23"/>
              </w:rPr>
              <w:t>, kods</w:t>
            </w:r>
          </w:p>
        </w:tc>
        <w:tc>
          <w:tcPr>
            <w:tcW w:w="1985" w:type="dxa"/>
            <w:shd w:val="clear" w:color="auto" w:fill="D9D9D9" w:themeFill="background1" w:themeFillShade="D9"/>
            <w:vAlign w:val="center"/>
            <w:hideMark/>
          </w:tcPr>
          <w:p w:rsidR="00DF2E1B" w:rsidRPr="005A17BA" w:rsidRDefault="00DF2E1B" w:rsidP="0044017F">
            <w:pPr>
              <w:jc w:val="center"/>
              <w:rPr>
                <w:b/>
                <w:bCs/>
                <w:sz w:val="23"/>
                <w:szCs w:val="23"/>
              </w:rPr>
            </w:pPr>
            <w:r w:rsidRPr="005A17BA">
              <w:rPr>
                <w:b/>
                <w:bCs/>
                <w:sz w:val="23"/>
                <w:szCs w:val="23"/>
              </w:rPr>
              <w:t>Cena EUR bez PVN par 1 vienību</w:t>
            </w:r>
          </w:p>
        </w:tc>
        <w:tc>
          <w:tcPr>
            <w:tcW w:w="2693" w:type="dxa"/>
            <w:shd w:val="clear" w:color="auto" w:fill="D9D9D9" w:themeFill="background1" w:themeFillShade="D9"/>
            <w:vAlign w:val="center"/>
            <w:hideMark/>
          </w:tcPr>
          <w:p w:rsidR="00DF2E1B" w:rsidRPr="005A17BA" w:rsidRDefault="00DF2E1B" w:rsidP="0044017F">
            <w:pPr>
              <w:jc w:val="center"/>
              <w:rPr>
                <w:b/>
                <w:bCs/>
                <w:sz w:val="23"/>
                <w:szCs w:val="23"/>
              </w:rPr>
            </w:pPr>
            <w:r w:rsidRPr="005A17BA">
              <w:rPr>
                <w:b/>
                <w:bCs/>
                <w:sz w:val="23"/>
                <w:szCs w:val="23"/>
              </w:rPr>
              <w:t xml:space="preserve">Cena EUR ar </w:t>
            </w:r>
            <w:r>
              <w:rPr>
                <w:b/>
                <w:bCs/>
                <w:sz w:val="23"/>
                <w:szCs w:val="23"/>
              </w:rPr>
              <w:t>___</w:t>
            </w:r>
            <w:r w:rsidRPr="005A17BA">
              <w:rPr>
                <w:b/>
                <w:bCs/>
                <w:sz w:val="23"/>
                <w:szCs w:val="23"/>
              </w:rPr>
              <w:t>% PVN par 1 vienību</w:t>
            </w:r>
          </w:p>
        </w:tc>
        <w:tc>
          <w:tcPr>
            <w:tcW w:w="1701" w:type="dxa"/>
            <w:shd w:val="clear" w:color="auto" w:fill="D9D9D9" w:themeFill="background1" w:themeFillShade="D9"/>
            <w:noWrap/>
            <w:vAlign w:val="center"/>
            <w:hideMark/>
          </w:tcPr>
          <w:p w:rsidR="00DF2E1B" w:rsidRDefault="00EB228D" w:rsidP="0044017F">
            <w:pPr>
              <w:jc w:val="center"/>
              <w:rPr>
                <w:b/>
                <w:bCs/>
                <w:sz w:val="23"/>
                <w:szCs w:val="23"/>
              </w:rPr>
            </w:pPr>
            <w:r>
              <w:rPr>
                <w:b/>
                <w:bCs/>
                <w:sz w:val="23"/>
                <w:szCs w:val="23"/>
              </w:rPr>
              <w:t>Vienību skaits</w:t>
            </w:r>
          </w:p>
          <w:p w:rsidR="00DF2E1B" w:rsidRPr="005A17BA" w:rsidRDefault="00DF2E1B" w:rsidP="00EB228D">
            <w:pPr>
              <w:jc w:val="center"/>
              <w:rPr>
                <w:b/>
                <w:bCs/>
                <w:sz w:val="23"/>
                <w:szCs w:val="23"/>
              </w:rPr>
            </w:pPr>
            <w:r>
              <w:rPr>
                <w:b/>
                <w:bCs/>
                <w:sz w:val="23"/>
                <w:szCs w:val="23"/>
              </w:rPr>
              <w:t>(</w:t>
            </w:r>
            <w:r w:rsidR="00EB228D">
              <w:rPr>
                <w:b/>
                <w:bCs/>
                <w:sz w:val="23"/>
                <w:szCs w:val="23"/>
              </w:rPr>
              <w:t>12</w:t>
            </w:r>
            <w:r>
              <w:rPr>
                <w:b/>
                <w:bCs/>
                <w:sz w:val="23"/>
                <w:szCs w:val="23"/>
              </w:rPr>
              <w:t xml:space="preserve"> mēnešiem)</w:t>
            </w:r>
          </w:p>
        </w:tc>
        <w:tc>
          <w:tcPr>
            <w:tcW w:w="1701" w:type="dxa"/>
            <w:shd w:val="clear" w:color="auto" w:fill="D9D9D9" w:themeFill="background1" w:themeFillShade="D9"/>
            <w:vAlign w:val="center"/>
            <w:hideMark/>
          </w:tcPr>
          <w:p w:rsidR="00DF2E1B" w:rsidRPr="005A17BA" w:rsidRDefault="00DF2E1B" w:rsidP="0044017F">
            <w:pPr>
              <w:jc w:val="center"/>
              <w:rPr>
                <w:b/>
                <w:bCs/>
                <w:sz w:val="23"/>
                <w:szCs w:val="23"/>
              </w:rPr>
            </w:pPr>
            <w:r w:rsidRPr="005A17BA">
              <w:rPr>
                <w:b/>
                <w:bCs/>
                <w:sz w:val="23"/>
                <w:szCs w:val="23"/>
              </w:rPr>
              <w:t>Kopējā summa EUR bez PVN</w:t>
            </w:r>
          </w:p>
        </w:tc>
        <w:tc>
          <w:tcPr>
            <w:tcW w:w="1984" w:type="dxa"/>
            <w:shd w:val="clear" w:color="auto" w:fill="D9D9D9" w:themeFill="background1" w:themeFillShade="D9"/>
            <w:vAlign w:val="center"/>
            <w:hideMark/>
          </w:tcPr>
          <w:p w:rsidR="00DF2E1B" w:rsidRPr="005A17BA" w:rsidRDefault="00DF2E1B" w:rsidP="0044017F">
            <w:pPr>
              <w:jc w:val="center"/>
              <w:rPr>
                <w:b/>
                <w:bCs/>
                <w:sz w:val="23"/>
                <w:szCs w:val="23"/>
              </w:rPr>
            </w:pPr>
            <w:r w:rsidRPr="005A17BA">
              <w:rPr>
                <w:b/>
                <w:bCs/>
                <w:sz w:val="23"/>
                <w:szCs w:val="23"/>
              </w:rPr>
              <w:t>Kopējā summa EUR ar PVN (</w:t>
            </w:r>
            <w:r>
              <w:rPr>
                <w:b/>
                <w:bCs/>
                <w:sz w:val="23"/>
                <w:szCs w:val="23"/>
              </w:rPr>
              <w:t>______</w:t>
            </w:r>
            <w:r w:rsidRPr="005A17BA">
              <w:rPr>
                <w:b/>
                <w:bCs/>
                <w:sz w:val="23"/>
                <w:szCs w:val="23"/>
              </w:rPr>
              <w:t>%)</w:t>
            </w:r>
          </w:p>
        </w:tc>
      </w:tr>
      <w:tr w:rsidR="004A440C" w:rsidRPr="008A694F" w:rsidTr="004A440C">
        <w:trPr>
          <w:trHeight w:val="533"/>
        </w:trPr>
        <w:tc>
          <w:tcPr>
            <w:tcW w:w="1134" w:type="dxa"/>
            <w:shd w:val="clear" w:color="auto" w:fill="auto"/>
            <w:noWrap/>
            <w:vAlign w:val="center"/>
          </w:tcPr>
          <w:p w:rsidR="004A440C" w:rsidRPr="008A694F" w:rsidRDefault="004A440C" w:rsidP="0044017F">
            <w:pPr>
              <w:jc w:val="center"/>
              <w:rPr>
                <w:sz w:val="24"/>
                <w:szCs w:val="24"/>
              </w:rPr>
            </w:pPr>
          </w:p>
        </w:tc>
        <w:tc>
          <w:tcPr>
            <w:tcW w:w="3969" w:type="dxa"/>
            <w:shd w:val="clear" w:color="auto" w:fill="auto"/>
            <w:vAlign w:val="center"/>
          </w:tcPr>
          <w:p w:rsidR="004A440C" w:rsidRPr="008A694F" w:rsidRDefault="004A440C" w:rsidP="0044017F">
            <w:pPr>
              <w:jc w:val="center"/>
              <w:rPr>
                <w:bCs/>
                <w:sz w:val="24"/>
                <w:szCs w:val="24"/>
              </w:rPr>
            </w:pPr>
          </w:p>
        </w:tc>
        <w:tc>
          <w:tcPr>
            <w:tcW w:w="1985" w:type="dxa"/>
            <w:shd w:val="clear" w:color="auto" w:fill="auto"/>
            <w:vAlign w:val="center"/>
          </w:tcPr>
          <w:p w:rsidR="004A440C" w:rsidRPr="008A694F" w:rsidRDefault="004A440C" w:rsidP="0044017F">
            <w:pPr>
              <w:jc w:val="center"/>
              <w:rPr>
                <w:sz w:val="24"/>
                <w:szCs w:val="24"/>
              </w:rPr>
            </w:pPr>
          </w:p>
        </w:tc>
        <w:tc>
          <w:tcPr>
            <w:tcW w:w="2693" w:type="dxa"/>
            <w:shd w:val="clear" w:color="auto" w:fill="auto"/>
            <w:vAlign w:val="center"/>
          </w:tcPr>
          <w:p w:rsidR="004A440C" w:rsidRPr="008A694F" w:rsidRDefault="004A440C" w:rsidP="0044017F">
            <w:pPr>
              <w:jc w:val="center"/>
              <w:rPr>
                <w:color w:val="000000"/>
                <w:sz w:val="24"/>
                <w:szCs w:val="24"/>
              </w:rPr>
            </w:pPr>
          </w:p>
        </w:tc>
        <w:tc>
          <w:tcPr>
            <w:tcW w:w="1701" w:type="dxa"/>
            <w:shd w:val="clear" w:color="auto" w:fill="auto"/>
            <w:noWrap/>
            <w:vAlign w:val="center"/>
          </w:tcPr>
          <w:p w:rsidR="004A440C" w:rsidRPr="008A694F" w:rsidRDefault="004A440C" w:rsidP="0044017F">
            <w:pPr>
              <w:jc w:val="center"/>
              <w:rPr>
                <w:sz w:val="24"/>
                <w:szCs w:val="24"/>
              </w:rPr>
            </w:pPr>
          </w:p>
        </w:tc>
        <w:tc>
          <w:tcPr>
            <w:tcW w:w="1701" w:type="dxa"/>
            <w:shd w:val="clear" w:color="auto" w:fill="auto"/>
            <w:vAlign w:val="center"/>
          </w:tcPr>
          <w:p w:rsidR="004A440C" w:rsidRPr="008A694F" w:rsidRDefault="004A440C" w:rsidP="0044017F">
            <w:pPr>
              <w:jc w:val="center"/>
              <w:rPr>
                <w:color w:val="000000"/>
                <w:sz w:val="24"/>
                <w:szCs w:val="24"/>
              </w:rPr>
            </w:pPr>
          </w:p>
        </w:tc>
        <w:tc>
          <w:tcPr>
            <w:tcW w:w="1984" w:type="dxa"/>
            <w:shd w:val="clear" w:color="auto" w:fill="auto"/>
            <w:noWrap/>
            <w:vAlign w:val="center"/>
          </w:tcPr>
          <w:p w:rsidR="004A440C" w:rsidRPr="008A694F" w:rsidRDefault="004A440C" w:rsidP="0044017F">
            <w:pPr>
              <w:jc w:val="center"/>
              <w:rPr>
                <w:color w:val="000000"/>
                <w:sz w:val="24"/>
                <w:szCs w:val="24"/>
              </w:rPr>
            </w:pPr>
          </w:p>
        </w:tc>
      </w:tr>
      <w:tr w:rsidR="004A440C" w:rsidRPr="008A694F" w:rsidTr="004A440C">
        <w:trPr>
          <w:trHeight w:val="541"/>
        </w:trPr>
        <w:tc>
          <w:tcPr>
            <w:tcW w:w="1134" w:type="dxa"/>
            <w:shd w:val="clear" w:color="auto" w:fill="auto"/>
            <w:noWrap/>
            <w:vAlign w:val="center"/>
          </w:tcPr>
          <w:p w:rsidR="004A440C" w:rsidRPr="008A694F" w:rsidRDefault="004A440C" w:rsidP="0044017F">
            <w:pPr>
              <w:jc w:val="center"/>
              <w:rPr>
                <w:sz w:val="24"/>
                <w:szCs w:val="24"/>
              </w:rPr>
            </w:pPr>
          </w:p>
        </w:tc>
        <w:tc>
          <w:tcPr>
            <w:tcW w:w="3969" w:type="dxa"/>
            <w:shd w:val="clear" w:color="auto" w:fill="auto"/>
            <w:vAlign w:val="center"/>
          </w:tcPr>
          <w:p w:rsidR="004A440C" w:rsidRPr="008A694F" w:rsidRDefault="004A440C" w:rsidP="0044017F">
            <w:pPr>
              <w:jc w:val="center"/>
              <w:rPr>
                <w:bCs/>
                <w:sz w:val="24"/>
                <w:szCs w:val="24"/>
              </w:rPr>
            </w:pPr>
          </w:p>
        </w:tc>
        <w:tc>
          <w:tcPr>
            <w:tcW w:w="1985" w:type="dxa"/>
            <w:shd w:val="clear" w:color="auto" w:fill="auto"/>
            <w:vAlign w:val="center"/>
          </w:tcPr>
          <w:p w:rsidR="004A440C" w:rsidRPr="008A694F" w:rsidRDefault="004A440C" w:rsidP="0044017F">
            <w:pPr>
              <w:jc w:val="center"/>
              <w:rPr>
                <w:sz w:val="24"/>
                <w:szCs w:val="24"/>
              </w:rPr>
            </w:pPr>
          </w:p>
        </w:tc>
        <w:tc>
          <w:tcPr>
            <w:tcW w:w="2693" w:type="dxa"/>
            <w:shd w:val="clear" w:color="auto" w:fill="auto"/>
            <w:vAlign w:val="center"/>
          </w:tcPr>
          <w:p w:rsidR="004A440C" w:rsidRPr="008A694F" w:rsidRDefault="004A440C" w:rsidP="0044017F">
            <w:pPr>
              <w:jc w:val="center"/>
              <w:rPr>
                <w:color w:val="000000"/>
                <w:sz w:val="24"/>
                <w:szCs w:val="24"/>
              </w:rPr>
            </w:pPr>
          </w:p>
        </w:tc>
        <w:tc>
          <w:tcPr>
            <w:tcW w:w="1701" w:type="dxa"/>
            <w:shd w:val="clear" w:color="auto" w:fill="auto"/>
            <w:noWrap/>
            <w:vAlign w:val="center"/>
          </w:tcPr>
          <w:p w:rsidR="004A440C" w:rsidRPr="008A694F" w:rsidRDefault="004A440C" w:rsidP="0044017F">
            <w:pPr>
              <w:jc w:val="center"/>
              <w:rPr>
                <w:sz w:val="24"/>
                <w:szCs w:val="24"/>
              </w:rPr>
            </w:pPr>
          </w:p>
        </w:tc>
        <w:tc>
          <w:tcPr>
            <w:tcW w:w="1701" w:type="dxa"/>
            <w:shd w:val="clear" w:color="auto" w:fill="auto"/>
            <w:vAlign w:val="center"/>
          </w:tcPr>
          <w:p w:rsidR="004A440C" w:rsidRPr="008A694F" w:rsidRDefault="004A440C" w:rsidP="0044017F">
            <w:pPr>
              <w:jc w:val="center"/>
              <w:rPr>
                <w:color w:val="000000"/>
                <w:sz w:val="24"/>
                <w:szCs w:val="24"/>
              </w:rPr>
            </w:pPr>
          </w:p>
        </w:tc>
        <w:tc>
          <w:tcPr>
            <w:tcW w:w="1984" w:type="dxa"/>
            <w:shd w:val="clear" w:color="auto" w:fill="auto"/>
            <w:noWrap/>
            <w:vAlign w:val="center"/>
          </w:tcPr>
          <w:p w:rsidR="004A440C" w:rsidRPr="008A694F" w:rsidRDefault="004A440C" w:rsidP="0044017F">
            <w:pPr>
              <w:jc w:val="center"/>
              <w:rPr>
                <w:color w:val="000000"/>
                <w:sz w:val="24"/>
                <w:szCs w:val="24"/>
              </w:rPr>
            </w:pPr>
          </w:p>
        </w:tc>
      </w:tr>
      <w:tr w:rsidR="00DF2E1B" w:rsidRPr="008A694F" w:rsidTr="004A440C">
        <w:trPr>
          <w:trHeight w:val="563"/>
        </w:trPr>
        <w:tc>
          <w:tcPr>
            <w:tcW w:w="1134" w:type="dxa"/>
            <w:shd w:val="clear" w:color="auto" w:fill="auto"/>
            <w:noWrap/>
            <w:vAlign w:val="center"/>
          </w:tcPr>
          <w:p w:rsidR="00DF2E1B" w:rsidRPr="008A694F" w:rsidRDefault="00DF2E1B" w:rsidP="0044017F">
            <w:pPr>
              <w:jc w:val="center"/>
              <w:rPr>
                <w:sz w:val="24"/>
                <w:szCs w:val="24"/>
              </w:rPr>
            </w:pPr>
          </w:p>
        </w:tc>
        <w:tc>
          <w:tcPr>
            <w:tcW w:w="3969" w:type="dxa"/>
            <w:shd w:val="clear" w:color="auto" w:fill="auto"/>
            <w:vAlign w:val="center"/>
            <w:hideMark/>
          </w:tcPr>
          <w:p w:rsidR="00DF2E1B" w:rsidRPr="008A694F" w:rsidRDefault="00DF2E1B" w:rsidP="0044017F">
            <w:pPr>
              <w:jc w:val="center"/>
              <w:rPr>
                <w:bCs/>
                <w:sz w:val="24"/>
                <w:szCs w:val="24"/>
              </w:rPr>
            </w:pPr>
          </w:p>
        </w:tc>
        <w:tc>
          <w:tcPr>
            <w:tcW w:w="1985" w:type="dxa"/>
            <w:shd w:val="clear" w:color="auto" w:fill="auto"/>
            <w:vAlign w:val="center"/>
          </w:tcPr>
          <w:p w:rsidR="00DF2E1B" w:rsidRPr="008A694F" w:rsidRDefault="00DF2E1B" w:rsidP="0044017F">
            <w:pPr>
              <w:jc w:val="center"/>
              <w:rPr>
                <w:sz w:val="24"/>
                <w:szCs w:val="24"/>
              </w:rPr>
            </w:pPr>
          </w:p>
        </w:tc>
        <w:tc>
          <w:tcPr>
            <w:tcW w:w="2693" w:type="dxa"/>
            <w:shd w:val="clear" w:color="auto" w:fill="auto"/>
            <w:vAlign w:val="center"/>
          </w:tcPr>
          <w:p w:rsidR="00DF2E1B" w:rsidRPr="008A694F" w:rsidRDefault="00DF2E1B" w:rsidP="0044017F">
            <w:pPr>
              <w:jc w:val="center"/>
              <w:rPr>
                <w:color w:val="000000"/>
                <w:sz w:val="24"/>
                <w:szCs w:val="24"/>
              </w:rPr>
            </w:pPr>
          </w:p>
        </w:tc>
        <w:tc>
          <w:tcPr>
            <w:tcW w:w="1701" w:type="dxa"/>
            <w:shd w:val="clear" w:color="auto" w:fill="auto"/>
            <w:noWrap/>
            <w:vAlign w:val="center"/>
            <w:hideMark/>
          </w:tcPr>
          <w:p w:rsidR="00DF2E1B" w:rsidRPr="008A694F" w:rsidRDefault="00DF2E1B" w:rsidP="0044017F">
            <w:pPr>
              <w:jc w:val="center"/>
              <w:rPr>
                <w:sz w:val="24"/>
                <w:szCs w:val="24"/>
              </w:rPr>
            </w:pPr>
          </w:p>
        </w:tc>
        <w:tc>
          <w:tcPr>
            <w:tcW w:w="1701" w:type="dxa"/>
            <w:shd w:val="clear" w:color="auto" w:fill="auto"/>
            <w:vAlign w:val="center"/>
          </w:tcPr>
          <w:p w:rsidR="00DF2E1B" w:rsidRPr="008A694F" w:rsidRDefault="00DF2E1B" w:rsidP="0044017F">
            <w:pPr>
              <w:jc w:val="center"/>
              <w:rPr>
                <w:color w:val="000000"/>
                <w:sz w:val="24"/>
                <w:szCs w:val="24"/>
              </w:rPr>
            </w:pPr>
          </w:p>
        </w:tc>
        <w:tc>
          <w:tcPr>
            <w:tcW w:w="1984" w:type="dxa"/>
            <w:shd w:val="clear" w:color="auto" w:fill="auto"/>
            <w:noWrap/>
            <w:vAlign w:val="center"/>
          </w:tcPr>
          <w:p w:rsidR="00DF2E1B" w:rsidRPr="008A694F" w:rsidRDefault="00DF2E1B" w:rsidP="0044017F">
            <w:pPr>
              <w:jc w:val="center"/>
              <w:rPr>
                <w:color w:val="000000"/>
                <w:sz w:val="24"/>
                <w:szCs w:val="24"/>
              </w:rPr>
            </w:pPr>
          </w:p>
        </w:tc>
      </w:tr>
      <w:tr w:rsidR="00DF2E1B" w:rsidRPr="005A17BA" w:rsidTr="0044017F">
        <w:trPr>
          <w:trHeight w:val="315"/>
        </w:trPr>
        <w:tc>
          <w:tcPr>
            <w:tcW w:w="11482"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EB228D" w:rsidRPr="00EB228D" w:rsidRDefault="00DF2E1B" w:rsidP="004A440C">
            <w:pPr>
              <w:jc w:val="right"/>
              <w:rPr>
                <w:b/>
                <w:bCs/>
                <w:sz w:val="23"/>
                <w:szCs w:val="23"/>
              </w:rPr>
            </w:pPr>
            <w:r w:rsidRPr="005A17BA">
              <w:rPr>
                <w:b/>
                <w:bCs/>
                <w:sz w:val="23"/>
                <w:szCs w:val="23"/>
              </w:rPr>
              <w:t>Kopējā piedāvājuma summa EUR</w:t>
            </w:r>
            <w:r w:rsidR="00EB228D">
              <w:rPr>
                <w:b/>
                <w:bCs/>
                <w:sz w:val="23"/>
                <w:szCs w:val="23"/>
              </w:rPr>
              <w:t xml:space="preserve"> </w:t>
            </w: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F2E1B" w:rsidRPr="005A17BA" w:rsidRDefault="00DF2E1B" w:rsidP="0044017F">
            <w:pPr>
              <w:jc w:val="center"/>
              <w:rPr>
                <w:color w:val="000000"/>
                <w:sz w:val="23"/>
                <w:szCs w:val="23"/>
              </w:rPr>
            </w:pP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rsidR="00DF2E1B" w:rsidRPr="005A17BA" w:rsidRDefault="00DF2E1B" w:rsidP="0044017F">
            <w:pPr>
              <w:jc w:val="center"/>
              <w:rPr>
                <w:color w:val="000000"/>
                <w:sz w:val="23"/>
                <w:szCs w:val="23"/>
              </w:rPr>
            </w:pPr>
          </w:p>
        </w:tc>
      </w:tr>
    </w:tbl>
    <w:p w:rsidR="00EB228D" w:rsidRDefault="00EB228D" w:rsidP="003F7339">
      <w:pPr>
        <w:tabs>
          <w:tab w:val="left" w:pos="375"/>
        </w:tabs>
        <w:rPr>
          <w:rFonts w:eastAsia="Times New Roman"/>
          <w:sz w:val="24"/>
          <w:szCs w:val="24"/>
          <w:lang w:eastAsia="en-US"/>
        </w:rPr>
      </w:pPr>
    </w:p>
    <w:p w:rsidR="00EB228D" w:rsidRPr="0016734B" w:rsidRDefault="00EB228D" w:rsidP="00EB228D">
      <w:r w:rsidRPr="0016734B">
        <w:t>Uzņēmuma vadītājs (pilnvarotā persona)                                           (paraksts)</w:t>
      </w:r>
    </w:p>
    <w:p w:rsidR="00EB228D" w:rsidRPr="0016734B" w:rsidRDefault="00EB228D" w:rsidP="00EB228D">
      <w:r w:rsidRPr="0016734B">
        <w:t>__ / __ / ____                                                                                          Z.v.</w:t>
      </w:r>
    </w:p>
    <w:p w:rsidR="00EB228D" w:rsidRPr="0016734B" w:rsidRDefault="00EB228D" w:rsidP="00EB228D">
      <w:r w:rsidRPr="0016734B">
        <w:rPr>
          <w:vertAlign w:val="superscript"/>
        </w:rPr>
        <w:t>(diena/mēnesis/gads)</w:t>
      </w:r>
    </w:p>
    <w:p w:rsidR="007660DB" w:rsidRDefault="007660DB" w:rsidP="00EB228D">
      <w:pPr>
        <w:tabs>
          <w:tab w:val="left" w:pos="375"/>
        </w:tabs>
        <w:jc w:val="center"/>
        <w:rPr>
          <w:rFonts w:eastAsia="Times New Roman"/>
          <w:sz w:val="24"/>
          <w:szCs w:val="24"/>
          <w:lang w:eastAsia="en-US"/>
        </w:rPr>
      </w:pPr>
    </w:p>
    <w:p w:rsidR="00DF2E1B" w:rsidRPr="007660DB" w:rsidRDefault="00405D81" w:rsidP="007660DB">
      <w:pPr>
        <w:tabs>
          <w:tab w:val="left" w:pos="375"/>
        </w:tabs>
        <w:jc w:val="center"/>
        <w:rPr>
          <w:sz w:val="24"/>
          <w:szCs w:val="24"/>
        </w:rPr>
        <w:sectPr w:rsidR="00DF2E1B" w:rsidRPr="007660DB" w:rsidSect="00EB228D">
          <w:footnotePr>
            <w:pos w:val="beneathText"/>
          </w:footnotePr>
          <w:pgSz w:w="16838" w:h="11906" w:orient="landscape"/>
          <w:pgMar w:top="992" w:right="1440" w:bottom="1276" w:left="992" w:header="720" w:footer="720" w:gutter="0"/>
          <w:cols w:space="720"/>
          <w:docGrid w:linePitch="360"/>
        </w:sectPr>
      </w:pPr>
      <w:r>
        <w:rPr>
          <w:rFonts w:eastAsia="Times New Roman"/>
          <w:b/>
          <w:i/>
          <w:sz w:val="22"/>
          <w:szCs w:val="22"/>
          <w:lang w:eastAsia="en-US"/>
        </w:rPr>
        <w:t>(</w:t>
      </w:r>
      <w:r w:rsidR="003F7339" w:rsidRPr="001A0464">
        <w:rPr>
          <w:rFonts w:eastAsia="Times New Roman"/>
          <w:b/>
          <w:i/>
          <w:sz w:val="22"/>
          <w:szCs w:val="22"/>
          <w:lang w:eastAsia="en-US"/>
        </w:rPr>
        <w:t>Finanšu piedāvājums jāiesniedz arī elektroniskā formā – CD-R diskā vai citā datu nes</w:t>
      </w:r>
      <w:r w:rsidR="003F7339">
        <w:rPr>
          <w:rFonts w:eastAsia="Times New Roman"/>
          <w:b/>
          <w:i/>
          <w:sz w:val="22"/>
          <w:szCs w:val="22"/>
          <w:lang w:eastAsia="en-US"/>
        </w:rPr>
        <w:t>ējā</w:t>
      </w:r>
      <w:r w:rsidR="0063423A">
        <w:rPr>
          <w:rFonts w:eastAsia="Times New Roman"/>
          <w:b/>
          <w:i/>
          <w:sz w:val="22"/>
          <w:szCs w:val="22"/>
          <w:lang w:eastAsia="en-US"/>
        </w:rPr>
        <w:t xml:space="preserve"> MS Excel faila formātā</w:t>
      </w:r>
      <w:r>
        <w:rPr>
          <w:rFonts w:eastAsia="Times New Roman"/>
          <w:b/>
          <w:i/>
          <w:sz w:val="22"/>
          <w:szCs w:val="22"/>
          <w:lang w:eastAsia="en-US"/>
        </w:rPr>
        <w:t>)</w:t>
      </w:r>
      <w:r w:rsidR="007660DB">
        <w:rPr>
          <w:rFonts w:eastAsia="Times New Roman"/>
          <w:b/>
          <w:i/>
          <w:sz w:val="22"/>
          <w:szCs w:val="22"/>
          <w:lang w:eastAsia="en-US"/>
        </w:rPr>
        <w:br w:type="page"/>
      </w:r>
    </w:p>
    <w:p w:rsidR="00AF22F0" w:rsidRDefault="00AF22F0" w:rsidP="00AF22F0">
      <w:pPr>
        <w:pStyle w:val="Parastais"/>
        <w:jc w:val="right"/>
        <w:rPr>
          <w:b/>
        </w:rPr>
      </w:pPr>
      <w:r w:rsidRPr="00C27EEE">
        <w:rPr>
          <w:b/>
        </w:rPr>
        <w:lastRenderedPageBreak/>
        <w:t>Pielikums Nr.</w:t>
      </w:r>
      <w:r>
        <w:rPr>
          <w:b/>
        </w:rPr>
        <w:t xml:space="preserve"> </w:t>
      </w:r>
      <w:r w:rsidR="00877C30">
        <w:rPr>
          <w:b/>
        </w:rPr>
        <w:t>5</w:t>
      </w:r>
    </w:p>
    <w:p w:rsidR="00E573FC" w:rsidRDefault="00E573FC" w:rsidP="00AF22F0">
      <w:pPr>
        <w:pStyle w:val="Parastais"/>
        <w:jc w:val="right"/>
        <w:rPr>
          <w:b/>
        </w:rPr>
      </w:pPr>
    </w:p>
    <w:p w:rsidR="00DA2B03" w:rsidRPr="00D178FB" w:rsidRDefault="00DA2B03" w:rsidP="00DA2B03">
      <w:pPr>
        <w:pStyle w:val="Parastais"/>
        <w:jc w:val="center"/>
        <w:rPr>
          <w:b/>
        </w:rPr>
      </w:pPr>
      <w:r w:rsidRPr="00D178FB">
        <w:t>Iepirkuma procedūras</w:t>
      </w:r>
    </w:p>
    <w:p w:rsidR="00DA2B03" w:rsidRPr="00D178FB" w:rsidRDefault="00DA2B03" w:rsidP="00DA2B03">
      <w:pPr>
        <w:jc w:val="center"/>
        <w:rPr>
          <w:b/>
          <w:sz w:val="24"/>
          <w:szCs w:val="24"/>
        </w:rPr>
      </w:pPr>
      <w:r w:rsidRPr="00D178FB">
        <w:rPr>
          <w:b/>
          <w:sz w:val="24"/>
          <w:szCs w:val="24"/>
        </w:rPr>
        <w:t>„</w:t>
      </w:r>
      <w:proofErr w:type="spellStart"/>
      <w:r w:rsidR="006B5CB2" w:rsidRPr="008C2AAE">
        <w:rPr>
          <w:b/>
          <w:sz w:val="24"/>
          <w:szCs w:val="24"/>
        </w:rPr>
        <w:t>Distālas</w:t>
      </w:r>
      <w:proofErr w:type="spellEnd"/>
      <w:r w:rsidR="006B5CB2" w:rsidRPr="008C2AAE">
        <w:rPr>
          <w:b/>
          <w:sz w:val="24"/>
          <w:szCs w:val="24"/>
        </w:rPr>
        <w:t xml:space="preserve"> fiksācijas </w:t>
      </w:r>
      <w:proofErr w:type="spellStart"/>
      <w:r w:rsidR="006B5CB2" w:rsidRPr="008C2AAE">
        <w:rPr>
          <w:b/>
          <w:sz w:val="24"/>
          <w:szCs w:val="24"/>
        </w:rPr>
        <w:t>bezcementa</w:t>
      </w:r>
      <w:proofErr w:type="spellEnd"/>
      <w:r w:rsidR="006B5CB2" w:rsidRPr="008C2AAE">
        <w:rPr>
          <w:b/>
          <w:sz w:val="24"/>
          <w:szCs w:val="24"/>
        </w:rPr>
        <w:t xml:space="preserve"> modulārās </w:t>
      </w:r>
      <w:proofErr w:type="spellStart"/>
      <w:r w:rsidR="006B5CB2" w:rsidRPr="008C2AAE">
        <w:rPr>
          <w:b/>
          <w:sz w:val="24"/>
          <w:szCs w:val="24"/>
        </w:rPr>
        <w:t>femorālās</w:t>
      </w:r>
      <w:proofErr w:type="spellEnd"/>
      <w:r w:rsidR="006B5CB2" w:rsidRPr="008C2AAE">
        <w:rPr>
          <w:b/>
          <w:sz w:val="24"/>
          <w:szCs w:val="24"/>
        </w:rPr>
        <w:t xml:space="preserve"> komponentes piegāde</w:t>
      </w:r>
      <w:r w:rsidRPr="00D178FB">
        <w:rPr>
          <w:b/>
          <w:sz w:val="24"/>
          <w:szCs w:val="24"/>
        </w:rPr>
        <w:t>”</w:t>
      </w:r>
    </w:p>
    <w:p w:rsidR="00DA2B03" w:rsidRPr="00DA2B03" w:rsidRDefault="00DA2B03" w:rsidP="00DA2B03">
      <w:pPr>
        <w:jc w:val="center"/>
        <w:rPr>
          <w:sz w:val="24"/>
          <w:szCs w:val="24"/>
        </w:rPr>
      </w:pPr>
      <w:r w:rsidRPr="00D178FB">
        <w:rPr>
          <w:sz w:val="24"/>
          <w:szCs w:val="24"/>
        </w:rPr>
        <w:t xml:space="preserve">Identifikācijas Nr. </w:t>
      </w:r>
      <w:r>
        <w:rPr>
          <w:sz w:val="24"/>
          <w:szCs w:val="24"/>
        </w:rPr>
        <w:t>VSIA TOS 2018/</w:t>
      </w:r>
      <w:r w:rsidR="006B5CB2">
        <w:rPr>
          <w:sz w:val="24"/>
          <w:szCs w:val="24"/>
        </w:rPr>
        <w:t>37</w:t>
      </w:r>
      <w:r>
        <w:rPr>
          <w:sz w:val="24"/>
          <w:szCs w:val="24"/>
        </w:rPr>
        <w:t>MP</w:t>
      </w:r>
    </w:p>
    <w:p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rsidR="00DA2B03" w:rsidRPr="00DA2B03" w:rsidRDefault="00DA2B03" w:rsidP="00DA2B03">
      <w:pPr>
        <w:rPr>
          <w:sz w:val="24"/>
          <w:szCs w:val="24"/>
        </w:rPr>
      </w:pPr>
    </w:p>
    <w:p w:rsidR="00261AEC" w:rsidRPr="009054A6" w:rsidRDefault="00710430" w:rsidP="00261AEC">
      <w:pPr>
        <w:jc w:val="both"/>
        <w:rPr>
          <w:rFonts w:eastAsia="Times New Roman"/>
          <w:sz w:val="23"/>
          <w:szCs w:val="23"/>
        </w:rPr>
      </w:pPr>
      <w:r>
        <w:rPr>
          <w:rFonts w:eastAsia="Times New Roman"/>
          <w:sz w:val="23"/>
          <w:szCs w:val="23"/>
        </w:rPr>
        <w:t>Rīgā, 201</w:t>
      </w:r>
      <w:r w:rsidR="00150AB7">
        <w:rPr>
          <w:rFonts w:eastAsia="Times New Roman"/>
          <w:sz w:val="23"/>
          <w:szCs w:val="23"/>
        </w:rPr>
        <w:t>9</w:t>
      </w:r>
      <w:r>
        <w:rPr>
          <w:rFonts w:eastAsia="Times New Roman"/>
          <w:sz w:val="23"/>
          <w:szCs w:val="23"/>
        </w:rPr>
        <w:t>. gada ___.______</w:t>
      </w:r>
    </w:p>
    <w:p w:rsidR="00261AEC" w:rsidRPr="009054A6" w:rsidRDefault="00261AEC" w:rsidP="00261AEC">
      <w:pPr>
        <w:jc w:val="both"/>
        <w:rPr>
          <w:rFonts w:eastAsia="Times New Roman"/>
          <w:sz w:val="23"/>
          <w:szCs w:val="23"/>
        </w:rPr>
      </w:pPr>
    </w:p>
    <w:p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002D7269">
        <w:rPr>
          <w:sz w:val="23"/>
          <w:szCs w:val="23"/>
        </w:rPr>
        <w:t>rīkojas</w:t>
      </w:r>
      <w:r w:rsidRPr="00C703D8">
        <w:rPr>
          <w:sz w:val="23"/>
          <w:szCs w:val="23"/>
        </w:rPr>
        <w:t xml:space="preserve"> </w:t>
      </w:r>
      <w:r w:rsidR="002D7269">
        <w:rPr>
          <w:sz w:val="23"/>
          <w:szCs w:val="23"/>
        </w:rPr>
        <w:t>uz Statūtu pamata</w:t>
      </w:r>
      <w:r w:rsidRPr="00C703D8">
        <w:rPr>
          <w:sz w:val="23"/>
          <w:szCs w:val="23"/>
        </w:rPr>
        <w:t>, no vienas puses, un</w:t>
      </w:r>
    </w:p>
    <w:p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sidR="002D7269">
        <w:rPr>
          <w:sz w:val="23"/>
          <w:szCs w:val="23"/>
        </w:rPr>
        <w:t>rīkojas</w:t>
      </w:r>
      <w:r>
        <w:rPr>
          <w:sz w:val="23"/>
          <w:szCs w:val="23"/>
        </w:rPr>
        <w:t xml:space="preserve"> uz _______________</w:t>
      </w:r>
      <w:r w:rsidRPr="00261AEC">
        <w:rPr>
          <w:sz w:val="23"/>
          <w:szCs w:val="23"/>
        </w:rPr>
        <w:t xml:space="preserve">, no otras puses, abi kopā turpmāk Puses, </w:t>
      </w:r>
    </w:p>
    <w:p w:rsidR="00261AEC" w:rsidRPr="00261AEC" w:rsidRDefault="00261AEC" w:rsidP="002D7269">
      <w:pPr>
        <w:jc w:val="both"/>
        <w:rPr>
          <w:sz w:val="23"/>
          <w:szCs w:val="23"/>
        </w:rPr>
      </w:pPr>
      <w:r w:rsidRPr="002D7269">
        <w:rPr>
          <w:i/>
          <w:iCs/>
          <w:sz w:val="23"/>
          <w:szCs w:val="23"/>
        </w:rPr>
        <w:t>pamatojoties uz iepirkuma procedūr</w:t>
      </w:r>
      <w:r w:rsidR="00703696" w:rsidRPr="002D7269">
        <w:rPr>
          <w:i/>
          <w:iCs/>
          <w:sz w:val="23"/>
          <w:szCs w:val="23"/>
        </w:rPr>
        <w:t>as</w:t>
      </w:r>
      <w:r w:rsidRPr="002D7269">
        <w:rPr>
          <w:i/>
          <w:iCs/>
          <w:sz w:val="23"/>
          <w:szCs w:val="23"/>
        </w:rPr>
        <w:t xml:space="preserve"> “</w:t>
      </w:r>
      <w:proofErr w:type="spellStart"/>
      <w:r w:rsidR="008D5594" w:rsidRPr="008D5594">
        <w:rPr>
          <w:bCs/>
          <w:i/>
          <w:iCs/>
          <w:sz w:val="23"/>
          <w:szCs w:val="23"/>
        </w:rPr>
        <w:t>Distālas</w:t>
      </w:r>
      <w:proofErr w:type="spellEnd"/>
      <w:r w:rsidR="008D5594" w:rsidRPr="008D5594">
        <w:rPr>
          <w:bCs/>
          <w:i/>
          <w:iCs/>
          <w:sz w:val="23"/>
          <w:szCs w:val="23"/>
        </w:rPr>
        <w:t xml:space="preserve"> fiksācijas </w:t>
      </w:r>
      <w:proofErr w:type="spellStart"/>
      <w:r w:rsidR="008D5594" w:rsidRPr="008D5594">
        <w:rPr>
          <w:bCs/>
          <w:i/>
          <w:iCs/>
          <w:sz w:val="23"/>
          <w:szCs w:val="23"/>
        </w:rPr>
        <w:t>bezcementa</w:t>
      </w:r>
      <w:proofErr w:type="spellEnd"/>
      <w:r w:rsidR="008D5594" w:rsidRPr="008D5594">
        <w:rPr>
          <w:bCs/>
          <w:i/>
          <w:iCs/>
          <w:sz w:val="23"/>
          <w:szCs w:val="23"/>
        </w:rPr>
        <w:t xml:space="preserve"> modulārās </w:t>
      </w:r>
      <w:proofErr w:type="spellStart"/>
      <w:r w:rsidR="008D5594" w:rsidRPr="008D5594">
        <w:rPr>
          <w:bCs/>
          <w:i/>
          <w:iCs/>
          <w:sz w:val="23"/>
          <w:szCs w:val="23"/>
        </w:rPr>
        <w:t>femorālās</w:t>
      </w:r>
      <w:proofErr w:type="spellEnd"/>
      <w:r w:rsidR="008D5594" w:rsidRPr="008D5594">
        <w:rPr>
          <w:bCs/>
          <w:i/>
          <w:iCs/>
          <w:sz w:val="23"/>
          <w:szCs w:val="23"/>
        </w:rPr>
        <w:t xml:space="preserve"> komponentes piegāde</w:t>
      </w:r>
      <w:r w:rsidRPr="002D7269">
        <w:rPr>
          <w:i/>
          <w:iCs/>
          <w:sz w:val="23"/>
          <w:szCs w:val="23"/>
        </w:rPr>
        <w:t>”</w:t>
      </w:r>
      <w:r w:rsidRPr="002D7269">
        <w:rPr>
          <w:bCs/>
          <w:i/>
          <w:iCs/>
          <w:sz w:val="23"/>
          <w:szCs w:val="23"/>
        </w:rPr>
        <w:t xml:space="preserve">, </w:t>
      </w:r>
      <w:r w:rsidRPr="002D7269">
        <w:rPr>
          <w:i/>
          <w:iCs/>
          <w:sz w:val="23"/>
          <w:szCs w:val="23"/>
        </w:rPr>
        <w:t>identifikācijas Nr. VSIA TOS 2018/</w:t>
      </w:r>
      <w:r w:rsidR="00087F9F">
        <w:rPr>
          <w:i/>
          <w:iCs/>
          <w:sz w:val="23"/>
          <w:szCs w:val="23"/>
        </w:rPr>
        <w:t>37</w:t>
      </w:r>
      <w:r w:rsidR="00703696" w:rsidRPr="002D7269">
        <w:rPr>
          <w:i/>
          <w:iCs/>
          <w:sz w:val="23"/>
          <w:szCs w:val="23"/>
        </w:rPr>
        <w:t>MP</w:t>
      </w:r>
      <w:r w:rsidRPr="002D7269">
        <w:rPr>
          <w:i/>
          <w:iCs/>
          <w:sz w:val="23"/>
          <w:szCs w:val="23"/>
        </w:rPr>
        <w:t>, rezultātiem</w:t>
      </w:r>
      <w:r w:rsidRPr="00261AEC">
        <w:rPr>
          <w:sz w:val="23"/>
          <w:szCs w:val="23"/>
        </w:rPr>
        <w:t>, noslēdz šādu līgumu (turpmāk – Līgums):</w:t>
      </w:r>
    </w:p>
    <w:p w:rsidR="00261AEC" w:rsidRPr="00C703D8" w:rsidRDefault="00261AEC" w:rsidP="00261AEC">
      <w:pPr>
        <w:ind w:firstLine="709"/>
        <w:jc w:val="both"/>
        <w:rPr>
          <w:sz w:val="23"/>
          <w:szCs w:val="23"/>
        </w:rPr>
      </w:pPr>
    </w:p>
    <w:p w:rsidR="00261AEC" w:rsidRPr="00C703D8" w:rsidRDefault="00261AEC" w:rsidP="00921DC9">
      <w:pPr>
        <w:numPr>
          <w:ilvl w:val="0"/>
          <w:numId w:val="11"/>
        </w:numPr>
        <w:suppressAutoHyphens/>
        <w:autoSpaceDN w:val="0"/>
        <w:ind w:right="-1"/>
        <w:jc w:val="center"/>
        <w:textAlignment w:val="baseline"/>
        <w:rPr>
          <w:b/>
          <w:bCs/>
          <w:sz w:val="23"/>
          <w:szCs w:val="23"/>
        </w:rPr>
      </w:pPr>
      <w:r w:rsidRPr="00C703D8">
        <w:rPr>
          <w:b/>
          <w:bCs/>
          <w:sz w:val="23"/>
          <w:szCs w:val="23"/>
        </w:rPr>
        <w:t>Līguma priekšmets</w:t>
      </w:r>
    </w:p>
    <w:p w:rsidR="00EC7479" w:rsidRDefault="00261AEC" w:rsidP="00921DC9">
      <w:pPr>
        <w:numPr>
          <w:ilvl w:val="1"/>
          <w:numId w:val="11"/>
        </w:numPr>
        <w:jc w:val="both"/>
        <w:rPr>
          <w:sz w:val="23"/>
          <w:szCs w:val="23"/>
        </w:rPr>
      </w:pPr>
      <w:r w:rsidRPr="00EC7479">
        <w:rPr>
          <w:sz w:val="23"/>
          <w:szCs w:val="23"/>
        </w:rPr>
        <w:t xml:space="preserve">Līguma priekšmets ir </w:t>
      </w:r>
      <w:proofErr w:type="spellStart"/>
      <w:r w:rsidR="0053226C" w:rsidRPr="0053226C">
        <w:rPr>
          <w:bCs/>
          <w:sz w:val="23"/>
          <w:szCs w:val="23"/>
        </w:rPr>
        <w:t>d</w:t>
      </w:r>
      <w:r w:rsidR="0053226C" w:rsidRPr="0053226C">
        <w:rPr>
          <w:bCs/>
          <w:sz w:val="23"/>
          <w:szCs w:val="23"/>
        </w:rPr>
        <w:t>istālas</w:t>
      </w:r>
      <w:proofErr w:type="spellEnd"/>
      <w:r w:rsidR="0053226C" w:rsidRPr="0053226C">
        <w:rPr>
          <w:bCs/>
          <w:sz w:val="23"/>
          <w:szCs w:val="23"/>
        </w:rPr>
        <w:t xml:space="preserve"> fiksācijas </w:t>
      </w:r>
      <w:proofErr w:type="spellStart"/>
      <w:r w:rsidR="0053226C" w:rsidRPr="0053226C">
        <w:rPr>
          <w:bCs/>
          <w:sz w:val="23"/>
          <w:szCs w:val="23"/>
        </w:rPr>
        <w:t>bezcementa</w:t>
      </w:r>
      <w:proofErr w:type="spellEnd"/>
      <w:r w:rsidR="0053226C" w:rsidRPr="0053226C">
        <w:rPr>
          <w:bCs/>
          <w:sz w:val="23"/>
          <w:szCs w:val="23"/>
        </w:rPr>
        <w:t xml:space="preserve"> modulārās </w:t>
      </w:r>
      <w:proofErr w:type="spellStart"/>
      <w:r w:rsidR="0053226C" w:rsidRPr="0053226C">
        <w:rPr>
          <w:bCs/>
          <w:sz w:val="23"/>
          <w:szCs w:val="23"/>
        </w:rPr>
        <w:t>femorālās</w:t>
      </w:r>
      <w:proofErr w:type="spellEnd"/>
      <w:r w:rsidR="0053226C" w:rsidRPr="0053226C">
        <w:rPr>
          <w:bCs/>
          <w:sz w:val="23"/>
          <w:szCs w:val="23"/>
        </w:rPr>
        <w:t xml:space="preserve"> komponentes</w:t>
      </w:r>
      <w:r w:rsidRPr="00EC7479">
        <w:rPr>
          <w:bCs/>
          <w:sz w:val="23"/>
          <w:szCs w:val="23"/>
        </w:rPr>
        <w:t xml:space="preserve"> </w:t>
      </w:r>
      <w:r w:rsidRPr="00EC7479">
        <w:rPr>
          <w:sz w:val="23"/>
          <w:szCs w:val="23"/>
        </w:rPr>
        <w:t>(turpmāk – Prece</w:t>
      </w:r>
      <w:r w:rsidR="00703696" w:rsidRPr="00EC7479">
        <w:rPr>
          <w:sz w:val="23"/>
          <w:szCs w:val="23"/>
        </w:rPr>
        <w:t xml:space="preserve"> vai Preces</w:t>
      </w:r>
      <w:r w:rsidRPr="00EC7479">
        <w:rPr>
          <w:sz w:val="23"/>
          <w:szCs w:val="23"/>
        </w:rPr>
        <w:t>) piegāde</w:t>
      </w:r>
      <w:r w:rsidR="00EC7479">
        <w:rPr>
          <w:sz w:val="23"/>
          <w:szCs w:val="23"/>
        </w:rPr>
        <w:t>.</w:t>
      </w:r>
    </w:p>
    <w:p w:rsidR="00261AEC" w:rsidRPr="00EC7479" w:rsidRDefault="00261AEC" w:rsidP="00921DC9">
      <w:pPr>
        <w:numPr>
          <w:ilvl w:val="1"/>
          <w:numId w:val="11"/>
        </w:numPr>
        <w:jc w:val="both"/>
        <w:rPr>
          <w:sz w:val="23"/>
          <w:szCs w:val="23"/>
        </w:rPr>
      </w:pPr>
      <w:r w:rsidRPr="00EC7479">
        <w:rPr>
          <w:caps/>
          <w:sz w:val="23"/>
          <w:szCs w:val="23"/>
        </w:rPr>
        <w:t>P</w:t>
      </w:r>
      <w:r w:rsidRPr="00EC7479">
        <w:rPr>
          <w:sz w:val="23"/>
          <w:szCs w:val="23"/>
        </w:rPr>
        <w:t xml:space="preserve">iegādātājs apņemas piegādāt </w:t>
      </w:r>
      <w:r w:rsidRPr="00EC7479">
        <w:rPr>
          <w:caps/>
          <w:sz w:val="23"/>
          <w:szCs w:val="23"/>
        </w:rPr>
        <w:t>P</w:t>
      </w:r>
      <w:r w:rsidRPr="00EC7479">
        <w:rPr>
          <w:sz w:val="23"/>
          <w:szCs w:val="23"/>
        </w:rPr>
        <w:t>asūtītāja vajadzībām Preci, atbilstoši Līguma un tā pielikumu (pielikums Nr. 1 – “Tehniskā specifikācija</w:t>
      </w:r>
      <w:r w:rsidR="009019AF" w:rsidRPr="00EC7479">
        <w:rPr>
          <w:sz w:val="23"/>
          <w:szCs w:val="23"/>
        </w:rPr>
        <w:t>”, pielikums Nr. 2 – “</w:t>
      </w:r>
      <w:r w:rsidRPr="00EC7479">
        <w:rPr>
          <w:sz w:val="23"/>
          <w:szCs w:val="23"/>
        </w:rPr>
        <w:t>Tehnisk</w:t>
      </w:r>
      <w:r w:rsidR="009019AF" w:rsidRPr="00EC7479">
        <w:rPr>
          <w:sz w:val="23"/>
          <w:szCs w:val="23"/>
        </w:rPr>
        <w:t>ā</w:t>
      </w:r>
      <w:r w:rsidRPr="00EC7479">
        <w:rPr>
          <w:sz w:val="23"/>
          <w:szCs w:val="23"/>
        </w:rPr>
        <w:t xml:space="preserve"> piedāvājum</w:t>
      </w:r>
      <w:r w:rsidR="009019AF" w:rsidRPr="00EC7479">
        <w:rPr>
          <w:sz w:val="23"/>
          <w:szCs w:val="23"/>
        </w:rPr>
        <w:t>a forma</w:t>
      </w:r>
      <w:r w:rsidRPr="00EC7479">
        <w:rPr>
          <w:sz w:val="23"/>
          <w:szCs w:val="23"/>
        </w:rPr>
        <w:t xml:space="preserve">” un pielikums Nr. </w:t>
      </w:r>
      <w:r w:rsidR="009019AF" w:rsidRPr="00EC7479">
        <w:rPr>
          <w:sz w:val="23"/>
          <w:szCs w:val="23"/>
        </w:rPr>
        <w:t>3</w:t>
      </w:r>
      <w:r w:rsidRPr="00EC7479">
        <w:rPr>
          <w:sz w:val="23"/>
          <w:szCs w:val="23"/>
        </w:rPr>
        <w:t xml:space="preserve"> – “Finanšu piedāvājums”), kas ir neatņemama</w:t>
      </w:r>
      <w:r w:rsidR="00CC2E38" w:rsidRPr="00EC7479">
        <w:rPr>
          <w:sz w:val="23"/>
          <w:szCs w:val="23"/>
        </w:rPr>
        <w:t>s</w:t>
      </w:r>
      <w:r w:rsidRPr="00EC7479">
        <w:rPr>
          <w:sz w:val="23"/>
          <w:szCs w:val="23"/>
        </w:rPr>
        <w:t xml:space="preserve"> Līguma sastāvdaļa</w:t>
      </w:r>
      <w:r w:rsidR="00CC2E38" w:rsidRPr="00EC7479">
        <w:rPr>
          <w:sz w:val="23"/>
          <w:szCs w:val="23"/>
        </w:rPr>
        <w:t>s</w:t>
      </w:r>
      <w:r w:rsidRPr="00EC7479">
        <w:rPr>
          <w:sz w:val="23"/>
          <w:szCs w:val="23"/>
        </w:rPr>
        <w:t>, noteikumiem.</w:t>
      </w:r>
    </w:p>
    <w:p w:rsidR="00C25098" w:rsidRPr="00732E7E" w:rsidRDefault="00C25098" w:rsidP="00C25098">
      <w:pPr>
        <w:numPr>
          <w:ilvl w:val="1"/>
          <w:numId w:val="11"/>
        </w:numPr>
        <w:jc w:val="both"/>
        <w:rPr>
          <w:sz w:val="23"/>
          <w:szCs w:val="23"/>
        </w:rPr>
      </w:pPr>
      <w:r w:rsidRPr="00732E7E">
        <w:rPr>
          <w:sz w:val="23"/>
          <w:szCs w:val="23"/>
        </w:rPr>
        <w:t>Preces tiek piegādātas partijās.</w:t>
      </w:r>
    </w:p>
    <w:p w:rsidR="00C25098" w:rsidRPr="00732E7E" w:rsidRDefault="00C25098" w:rsidP="00C25098">
      <w:pPr>
        <w:numPr>
          <w:ilvl w:val="2"/>
          <w:numId w:val="11"/>
        </w:numPr>
        <w:suppressAutoHyphens/>
        <w:autoSpaceDN w:val="0"/>
        <w:ind w:left="1276"/>
        <w:jc w:val="both"/>
        <w:textAlignment w:val="baseline"/>
        <w:rPr>
          <w:sz w:val="23"/>
          <w:szCs w:val="23"/>
        </w:rPr>
      </w:pPr>
      <w:r w:rsidRPr="00732E7E">
        <w:rPr>
          <w:caps/>
          <w:sz w:val="23"/>
          <w:szCs w:val="23"/>
        </w:rPr>
        <w:t>P</w:t>
      </w:r>
      <w:r w:rsidRPr="00732E7E">
        <w:rPr>
          <w:sz w:val="23"/>
          <w:szCs w:val="23"/>
        </w:rPr>
        <w:t xml:space="preserve">iegādātājs ar pieņemšanas </w:t>
      </w:r>
      <w:r>
        <w:rPr>
          <w:sz w:val="23"/>
          <w:szCs w:val="23"/>
        </w:rPr>
        <w:t xml:space="preserve">un </w:t>
      </w:r>
      <w:r w:rsidRPr="00732E7E">
        <w:rPr>
          <w:sz w:val="23"/>
          <w:szCs w:val="23"/>
        </w:rPr>
        <w:t xml:space="preserve">nodošanas aktu </w:t>
      </w:r>
      <w:r>
        <w:rPr>
          <w:sz w:val="23"/>
          <w:szCs w:val="23"/>
        </w:rPr>
        <w:t xml:space="preserve">nodod </w:t>
      </w:r>
      <w:r w:rsidRPr="00732E7E">
        <w:rPr>
          <w:sz w:val="23"/>
          <w:szCs w:val="23"/>
        </w:rPr>
        <w:t>un P</w:t>
      </w:r>
      <w:r>
        <w:rPr>
          <w:sz w:val="23"/>
          <w:szCs w:val="23"/>
        </w:rPr>
        <w:t>asūtītājs</w:t>
      </w:r>
      <w:r w:rsidRPr="00732E7E">
        <w:rPr>
          <w:sz w:val="23"/>
          <w:szCs w:val="23"/>
        </w:rPr>
        <w:t xml:space="preserve"> pieņem Preci saskaņā ar nomenklatūru un vērtību pēc saraksta lietošanai ar </w:t>
      </w:r>
      <w:r w:rsidRPr="00732E7E">
        <w:rPr>
          <w:sz w:val="23"/>
          <w:szCs w:val="23"/>
          <w:u w:val="single"/>
        </w:rPr>
        <w:t>konsignācijas noteikumiem</w:t>
      </w:r>
      <w:r w:rsidRPr="00732E7E">
        <w:rPr>
          <w:sz w:val="23"/>
          <w:szCs w:val="23"/>
        </w:rPr>
        <w:t>.</w:t>
      </w:r>
    </w:p>
    <w:p w:rsidR="00C25098" w:rsidRPr="00732E7E" w:rsidRDefault="00C25098" w:rsidP="00C25098">
      <w:pPr>
        <w:numPr>
          <w:ilvl w:val="2"/>
          <w:numId w:val="11"/>
        </w:numPr>
        <w:suppressAutoHyphens/>
        <w:autoSpaceDN w:val="0"/>
        <w:ind w:left="1276"/>
        <w:jc w:val="both"/>
        <w:textAlignment w:val="baseline"/>
        <w:rPr>
          <w:sz w:val="23"/>
          <w:szCs w:val="23"/>
        </w:rPr>
      </w:pPr>
      <w:r w:rsidRPr="00732E7E">
        <w:rPr>
          <w:sz w:val="23"/>
          <w:szCs w:val="23"/>
        </w:rPr>
        <w:t xml:space="preserve">Tiklīdz konsignācijā nodotā Prece ir izlietota, par to tiek sastādīts un nosūtīts </w:t>
      </w:r>
      <w:r>
        <w:rPr>
          <w:sz w:val="23"/>
          <w:szCs w:val="23"/>
        </w:rPr>
        <w:t>Piegādātājam</w:t>
      </w:r>
      <w:r w:rsidRPr="00732E7E">
        <w:rPr>
          <w:sz w:val="23"/>
          <w:szCs w:val="23"/>
        </w:rPr>
        <w:t xml:space="preserve"> norakstīšanas akts. Līdz no</w:t>
      </w:r>
      <w:r>
        <w:rPr>
          <w:sz w:val="23"/>
          <w:szCs w:val="23"/>
        </w:rPr>
        <w:t>rakstīšanas akta parakstīšanai,</w:t>
      </w:r>
      <w:r w:rsidRPr="00732E7E">
        <w:rPr>
          <w:sz w:val="23"/>
          <w:szCs w:val="23"/>
        </w:rPr>
        <w:t xml:space="preserve"> </w:t>
      </w:r>
      <w:r>
        <w:rPr>
          <w:sz w:val="23"/>
          <w:szCs w:val="23"/>
        </w:rPr>
        <w:t>Piegādātājs</w:t>
      </w:r>
      <w:r w:rsidRPr="00732E7E">
        <w:rPr>
          <w:sz w:val="23"/>
          <w:szCs w:val="23"/>
        </w:rPr>
        <w:t xml:space="preserve"> saglabā īpašuma tiesības uz šo Preci.</w:t>
      </w:r>
    </w:p>
    <w:p w:rsidR="00C25098" w:rsidRPr="00732E7E" w:rsidRDefault="00C25098" w:rsidP="00C25098">
      <w:pPr>
        <w:numPr>
          <w:ilvl w:val="2"/>
          <w:numId w:val="11"/>
        </w:numPr>
        <w:suppressAutoHyphens/>
        <w:autoSpaceDN w:val="0"/>
        <w:ind w:left="1276"/>
        <w:jc w:val="both"/>
        <w:textAlignment w:val="baseline"/>
        <w:rPr>
          <w:sz w:val="23"/>
          <w:szCs w:val="23"/>
        </w:rPr>
      </w:pPr>
      <w:r>
        <w:rPr>
          <w:sz w:val="23"/>
          <w:szCs w:val="23"/>
        </w:rPr>
        <w:t>Piegādātāja</w:t>
      </w:r>
      <w:r w:rsidRPr="00732E7E">
        <w:rPr>
          <w:sz w:val="23"/>
          <w:szCs w:val="23"/>
        </w:rPr>
        <w:t xml:space="preserve"> piegādāto Preču konsignācijas termiņš ir </w:t>
      </w:r>
      <w:r w:rsidR="00725B2A">
        <w:rPr>
          <w:sz w:val="23"/>
          <w:szCs w:val="23"/>
        </w:rPr>
        <w:t>12 (divpadsmit)</w:t>
      </w:r>
      <w:r w:rsidRPr="00732E7E">
        <w:rPr>
          <w:sz w:val="23"/>
          <w:szCs w:val="23"/>
        </w:rPr>
        <w:t xml:space="preserve"> mēneši no piegādes datuma un nodošanas – pieņemšanas akta parakstīšanas brīža.</w:t>
      </w:r>
    </w:p>
    <w:p w:rsidR="00C25098" w:rsidRPr="00732E7E" w:rsidRDefault="00C25098" w:rsidP="00C25098">
      <w:pPr>
        <w:numPr>
          <w:ilvl w:val="2"/>
          <w:numId w:val="11"/>
        </w:numPr>
        <w:suppressAutoHyphens/>
        <w:autoSpaceDN w:val="0"/>
        <w:ind w:left="1276"/>
        <w:jc w:val="both"/>
        <w:textAlignment w:val="baseline"/>
        <w:rPr>
          <w:sz w:val="23"/>
          <w:szCs w:val="23"/>
        </w:rPr>
      </w:pPr>
      <w:r w:rsidRPr="00732E7E">
        <w:rPr>
          <w:sz w:val="23"/>
          <w:szCs w:val="23"/>
        </w:rPr>
        <w:t xml:space="preserve">Pēc abu </w:t>
      </w:r>
      <w:r>
        <w:rPr>
          <w:sz w:val="23"/>
          <w:szCs w:val="23"/>
        </w:rPr>
        <w:t>P</w:t>
      </w:r>
      <w:r w:rsidRPr="00732E7E">
        <w:rPr>
          <w:sz w:val="23"/>
          <w:szCs w:val="23"/>
        </w:rPr>
        <w:t>ušu rakstveida vienošanās konsignācijas termiņu var pārskatīt, precizēt vai pagarināt.</w:t>
      </w:r>
    </w:p>
    <w:p w:rsidR="00C25098" w:rsidRPr="00732E7E" w:rsidRDefault="00C25098" w:rsidP="00C25098">
      <w:pPr>
        <w:numPr>
          <w:ilvl w:val="2"/>
          <w:numId w:val="11"/>
        </w:numPr>
        <w:suppressAutoHyphens/>
        <w:autoSpaceDN w:val="0"/>
        <w:ind w:left="1276"/>
        <w:jc w:val="both"/>
        <w:textAlignment w:val="baseline"/>
        <w:rPr>
          <w:sz w:val="23"/>
          <w:szCs w:val="23"/>
        </w:rPr>
      </w:pPr>
      <w:r>
        <w:rPr>
          <w:sz w:val="23"/>
          <w:szCs w:val="23"/>
        </w:rPr>
        <w:t>Piegādātājs</w:t>
      </w:r>
      <w:r w:rsidRPr="00732E7E">
        <w:rPr>
          <w:sz w:val="23"/>
          <w:szCs w:val="23"/>
        </w:rPr>
        <w:t xml:space="preserve"> ir tiesīgs atsaukt savu komplektu līdz noteiktajam realizācijas termiņam, bet ne agrāk kā 2 mēnešus pēc to faktiskās nonākšanas </w:t>
      </w:r>
      <w:r>
        <w:rPr>
          <w:sz w:val="23"/>
          <w:szCs w:val="23"/>
        </w:rPr>
        <w:t>Pasūtītājam</w:t>
      </w:r>
      <w:r w:rsidRPr="00732E7E">
        <w:rPr>
          <w:sz w:val="23"/>
          <w:szCs w:val="23"/>
        </w:rPr>
        <w:t xml:space="preserve"> konsignācijā.</w:t>
      </w:r>
    </w:p>
    <w:p w:rsidR="00C25098" w:rsidRPr="00732E7E" w:rsidRDefault="00C25098" w:rsidP="00C25098">
      <w:pPr>
        <w:numPr>
          <w:ilvl w:val="2"/>
          <w:numId w:val="11"/>
        </w:numPr>
        <w:suppressAutoHyphens/>
        <w:autoSpaceDN w:val="0"/>
        <w:ind w:left="1276"/>
        <w:jc w:val="both"/>
        <w:textAlignment w:val="baseline"/>
        <w:rPr>
          <w:sz w:val="23"/>
          <w:szCs w:val="23"/>
        </w:rPr>
      </w:pPr>
      <w:r w:rsidRPr="00732E7E">
        <w:rPr>
          <w:sz w:val="23"/>
          <w:szCs w:val="23"/>
        </w:rPr>
        <w:t>Konsignācijas termiņa laikā neizlietot</w:t>
      </w:r>
      <w:r>
        <w:rPr>
          <w:sz w:val="23"/>
          <w:szCs w:val="23"/>
        </w:rPr>
        <w:t>ā</w:t>
      </w:r>
      <w:r w:rsidRPr="00732E7E">
        <w:rPr>
          <w:sz w:val="23"/>
          <w:szCs w:val="23"/>
        </w:rPr>
        <w:t xml:space="preserve"> </w:t>
      </w:r>
      <w:r>
        <w:rPr>
          <w:sz w:val="23"/>
          <w:szCs w:val="23"/>
        </w:rPr>
        <w:t>Prece</w:t>
      </w:r>
      <w:r w:rsidRPr="00732E7E">
        <w:rPr>
          <w:sz w:val="23"/>
          <w:szCs w:val="23"/>
        </w:rPr>
        <w:t xml:space="preserve"> tiek atdot</w:t>
      </w:r>
      <w:r>
        <w:rPr>
          <w:sz w:val="23"/>
          <w:szCs w:val="23"/>
        </w:rPr>
        <w:t>a</w:t>
      </w:r>
      <w:r w:rsidRPr="00732E7E">
        <w:rPr>
          <w:sz w:val="23"/>
          <w:szCs w:val="23"/>
        </w:rPr>
        <w:t xml:space="preserve"> </w:t>
      </w:r>
      <w:r>
        <w:rPr>
          <w:sz w:val="23"/>
          <w:szCs w:val="23"/>
        </w:rPr>
        <w:t>Piegādātājam</w:t>
      </w:r>
      <w:r w:rsidRPr="00732E7E">
        <w:rPr>
          <w:sz w:val="23"/>
          <w:szCs w:val="23"/>
        </w:rPr>
        <w:t xml:space="preserve"> atpakaļ ar pieņemšanas</w:t>
      </w:r>
      <w:r>
        <w:rPr>
          <w:sz w:val="23"/>
          <w:szCs w:val="23"/>
        </w:rPr>
        <w:t xml:space="preserve"> un nodošanas</w:t>
      </w:r>
      <w:r w:rsidRPr="00732E7E">
        <w:rPr>
          <w:sz w:val="23"/>
          <w:szCs w:val="23"/>
        </w:rPr>
        <w:t xml:space="preserve"> aktu.</w:t>
      </w:r>
    </w:p>
    <w:p w:rsidR="00C25098" w:rsidRPr="00732E7E" w:rsidRDefault="00C25098" w:rsidP="00C25098">
      <w:pPr>
        <w:numPr>
          <w:ilvl w:val="2"/>
          <w:numId w:val="11"/>
        </w:numPr>
        <w:suppressAutoHyphens/>
        <w:autoSpaceDN w:val="0"/>
        <w:ind w:left="1276"/>
        <w:jc w:val="both"/>
        <w:textAlignment w:val="baseline"/>
        <w:rPr>
          <w:sz w:val="23"/>
          <w:szCs w:val="23"/>
        </w:rPr>
      </w:pPr>
      <w:r>
        <w:rPr>
          <w:sz w:val="23"/>
          <w:szCs w:val="23"/>
        </w:rPr>
        <w:t>Piegādātājam</w:t>
      </w:r>
      <w:r w:rsidRPr="00732E7E">
        <w:rPr>
          <w:sz w:val="23"/>
          <w:szCs w:val="23"/>
        </w:rPr>
        <w:t xml:space="preserve"> un </w:t>
      </w:r>
      <w:r>
        <w:rPr>
          <w:sz w:val="23"/>
          <w:szCs w:val="23"/>
        </w:rPr>
        <w:t>Pasūtītājam</w:t>
      </w:r>
      <w:r w:rsidRPr="00732E7E">
        <w:rPr>
          <w:sz w:val="23"/>
          <w:szCs w:val="23"/>
        </w:rPr>
        <w:t xml:space="preserve"> ir tiesības konsignācijas termiņa jebkurā brīdī pārbaudīt konsignācijā nodotā</w:t>
      </w:r>
      <w:r>
        <w:rPr>
          <w:sz w:val="23"/>
          <w:szCs w:val="23"/>
        </w:rPr>
        <w:t>s</w:t>
      </w:r>
      <w:r w:rsidRPr="00732E7E">
        <w:rPr>
          <w:sz w:val="23"/>
          <w:szCs w:val="23"/>
        </w:rPr>
        <w:t xml:space="preserve"> </w:t>
      </w:r>
      <w:r>
        <w:rPr>
          <w:sz w:val="23"/>
          <w:szCs w:val="23"/>
        </w:rPr>
        <w:t>Preces</w:t>
      </w:r>
      <w:r w:rsidRPr="00732E7E">
        <w:rPr>
          <w:sz w:val="23"/>
          <w:szCs w:val="23"/>
        </w:rPr>
        <w:t xml:space="preserve"> izlietojumu un uzskaiti, veicot inventarizāciju.</w:t>
      </w:r>
    </w:p>
    <w:p w:rsidR="00C25098" w:rsidRPr="00732E7E" w:rsidRDefault="00C25098" w:rsidP="00C25098">
      <w:pPr>
        <w:numPr>
          <w:ilvl w:val="1"/>
          <w:numId w:val="11"/>
        </w:numPr>
        <w:jc w:val="both"/>
        <w:rPr>
          <w:sz w:val="23"/>
          <w:szCs w:val="23"/>
        </w:rPr>
      </w:pPr>
      <w:r>
        <w:rPr>
          <w:caps/>
          <w:sz w:val="23"/>
          <w:szCs w:val="23"/>
        </w:rPr>
        <w:t>P</w:t>
      </w:r>
      <w:r>
        <w:rPr>
          <w:sz w:val="23"/>
          <w:szCs w:val="23"/>
        </w:rPr>
        <w:t>iegādātājs</w:t>
      </w:r>
      <w:r w:rsidRPr="00732E7E">
        <w:rPr>
          <w:caps/>
          <w:sz w:val="23"/>
          <w:szCs w:val="23"/>
        </w:rPr>
        <w:t xml:space="preserve"> P</w:t>
      </w:r>
      <w:r w:rsidRPr="00732E7E">
        <w:rPr>
          <w:sz w:val="23"/>
          <w:szCs w:val="23"/>
        </w:rPr>
        <w:t xml:space="preserve">reces nosaukumu, daudzumu un vērtību katru reizi fiksē </w:t>
      </w:r>
      <w:r w:rsidRPr="00732E7E">
        <w:rPr>
          <w:caps/>
          <w:sz w:val="23"/>
          <w:szCs w:val="23"/>
        </w:rPr>
        <w:t>p</w:t>
      </w:r>
      <w:r>
        <w:rPr>
          <w:sz w:val="23"/>
          <w:szCs w:val="23"/>
        </w:rPr>
        <w:t>reču</w:t>
      </w:r>
      <w:r w:rsidRPr="00732E7E">
        <w:rPr>
          <w:sz w:val="23"/>
          <w:szCs w:val="23"/>
        </w:rPr>
        <w:t xml:space="preserve"> pavadzīmē - rēķinā.</w:t>
      </w:r>
    </w:p>
    <w:p w:rsidR="00C25098" w:rsidRPr="00732E7E" w:rsidRDefault="00C25098" w:rsidP="00C25098">
      <w:pPr>
        <w:numPr>
          <w:ilvl w:val="1"/>
          <w:numId w:val="11"/>
        </w:numPr>
        <w:jc w:val="both"/>
        <w:rPr>
          <w:sz w:val="23"/>
          <w:szCs w:val="23"/>
        </w:rPr>
      </w:pPr>
      <w:r>
        <w:rPr>
          <w:caps/>
          <w:sz w:val="23"/>
          <w:szCs w:val="23"/>
        </w:rPr>
        <w:t>P</w:t>
      </w:r>
      <w:r>
        <w:rPr>
          <w:sz w:val="23"/>
          <w:szCs w:val="23"/>
        </w:rPr>
        <w:t>iegādātājs</w:t>
      </w:r>
      <w:r w:rsidRPr="00732E7E">
        <w:rPr>
          <w:sz w:val="23"/>
          <w:szCs w:val="23"/>
        </w:rPr>
        <w:t xml:space="preserve"> atbild par piegādātās </w:t>
      </w:r>
      <w:r w:rsidRPr="00732E7E">
        <w:rPr>
          <w:caps/>
          <w:sz w:val="23"/>
          <w:szCs w:val="23"/>
        </w:rPr>
        <w:t>p</w:t>
      </w:r>
      <w:r w:rsidRPr="00732E7E">
        <w:rPr>
          <w:sz w:val="23"/>
          <w:szCs w:val="23"/>
        </w:rPr>
        <w:t xml:space="preserve">reces kvalitāti un sedz </w:t>
      </w:r>
      <w:r>
        <w:rPr>
          <w:caps/>
          <w:sz w:val="23"/>
          <w:szCs w:val="23"/>
        </w:rPr>
        <w:t>P</w:t>
      </w:r>
      <w:r>
        <w:rPr>
          <w:sz w:val="23"/>
          <w:szCs w:val="23"/>
        </w:rPr>
        <w:t>asūtītājam</w:t>
      </w:r>
      <w:r w:rsidRPr="00732E7E">
        <w:rPr>
          <w:sz w:val="23"/>
          <w:szCs w:val="23"/>
        </w:rPr>
        <w:t xml:space="preserve"> visus pierādītos ar </w:t>
      </w:r>
      <w:r w:rsidRPr="00732E7E">
        <w:rPr>
          <w:caps/>
          <w:sz w:val="23"/>
          <w:szCs w:val="23"/>
        </w:rPr>
        <w:t>p</w:t>
      </w:r>
      <w:r w:rsidRPr="00732E7E">
        <w:rPr>
          <w:sz w:val="23"/>
          <w:szCs w:val="23"/>
        </w:rPr>
        <w:t>reces neatbilstību kvalitātei saistītos zaudējumus.</w:t>
      </w:r>
    </w:p>
    <w:p w:rsidR="00C25098" w:rsidRDefault="00C25098" w:rsidP="00C25098">
      <w:pPr>
        <w:numPr>
          <w:ilvl w:val="1"/>
          <w:numId w:val="11"/>
        </w:numPr>
        <w:jc w:val="both"/>
        <w:rPr>
          <w:sz w:val="23"/>
          <w:szCs w:val="23"/>
        </w:rPr>
      </w:pPr>
      <w:r w:rsidRPr="00732E7E">
        <w:rPr>
          <w:caps/>
          <w:sz w:val="23"/>
          <w:szCs w:val="23"/>
        </w:rPr>
        <w:t>P</w:t>
      </w:r>
      <w:r w:rsidRPr="00732E7E">
        <w:rPr>
          <w:sz w:val="23"/>
          <w:szCs w:val="23"/>
        </w:rPr>
        <w:t>recei jābūt iepakotai tarā, kas atbilst ražotāja valsts standartiem vai tehnisko noteikumu prasībām, un kas nodrošina nemainīgu</w:t>
      </w:r>
      <w:r w:rsidRPr="00732E7E">
        <w:rPr>
          <w:caps/>
          <w:sz w:val="23"/>
          <w:szCs w:val="23"/>
        </w:rPr>
        <w:t xml:space="preserve"> p</w:t>
      </w:r>
      <w:r w:rsidRPr="00732E7E">
        <w:rPr>
          <w:sz w:val="23"/>
          <w:szCs w:val="23"/>
        </w:rPr>
        <w:t>reces</w:t>
      </w:r>
      <w:r w:rsidRPr="00732E7E">
        <w:rPr>
          <w:caps/>
          <w:sz w:val="23"/>
          <w:szCs w:val="23"/>
        </w:rPr>
        <w:t xml:space="preserve"> </w:t>
      </w:r>
      <w:r w:rsidRPr="00732E7E">
        <w:rPr>
          <w:sz w:val="23"/>
          <w:szCs w:val="23"/>
        </w:rPr>
        <w:t>kvalitāti tās pārvadāšanas un uzglabāšanas laikā.</w:t>
      </w:r>
    </w:p>
    <w:p w:rsidR="00C25098" w:rsidRPr="00732E7E" w:rsidRDefault="00C25098" w:rsidP="00C25098">
      <w:pPr>
        <w:ind w:left="562"/>
        <w:jc w:val="both"/>
        <w:rPr>
          <w:sz w:val="23"/>
          <w:szCs w:val="23"/>
        </w:rPr>
      </w:pPr>
    </w:p>
    <w:p w:rsidR="00C25098" w:rsidRPr="00732E7E" w:rsidRDefault="00C25098" w:rsidP="00C25098">
      <w:pPr>
        <w:keepNext/>
        <w:numPr>
          <w:ilvl w:val="0"/>
          <w:numId w:val="11"/>
        </w:numPr>
        <w:jc w:val="center"/>
        <w:outlineLvl w:val="0"/>
        <w:rPr>
          <w:b/>
          <w:caps/>
          <w:sz w:val="23"/>
          <w:szCs w:val="23"/>
        </w:rPr>
      </w:pPr>
      <w:r w:rsidRPr="00732E7E">
        <w:rPr>
          <w:b/>
          <w:caps/>
          <w:sz w:val="23"/>
          <w:szCs w:val="23"/>
        </w:rPr>
        <w:lastRenderedPageBreak/>
        <w:t>P</w:t>
      </w:r>
      <w:r w:rsidRPr="00732E7E">
        <w:rPr>
          <w:b/>
          <w:sz w:val="23"/>
          <w:szCs w:val="23"/>
        </w:rPr>
        <w:t>asūtījumu veikšana</w:t>
      </w:r>
    </w:p>
    <w:p w:rsidR="00C25098" w:rsidRPr="00732E7E" w:rsidRDefault="00C25098" w:rsidP="00C25098">
      <w:pPr>
        <w:numPr>
          <w:ilvl w:val="1"/>
          <w:numId w:val="11"/>
        </w:numPr>
        <w:jc w:val="both"/>
        <w:rPr>
          <w:sz w:val="23"/>
          <w:szCs w:val="23"/>
        </w:rPr>
      </w:pPr>
      <w:r w:rsidRPr="00732E7E">
        <w:rPr>
          <w:sz w:val="23"/>
          <w:szCs w:val="23"/>
        </w:rPr>
        <w:t xml:space="preserve">Par konsignācijā nodotās Preces izlietojumu tiek sastādīts norakstīšanas </w:t>
      </w:r>
      <w:smartTag w:uri="schemas-tilde-lv/tildestengine" w:element="veidnes">
        <w:smartTagPr>
          <w:attr w:name="id" w:val="-1"/>
          <w:attr w:name="baseform" w:val="akts"/>
          <w:attr w:name="text" w:val="akts"/>
        </w:smartTagPr>
        <w:r w:rsidRPr="00732E7E">
          <w:rPr>
            <w:sz w:val="23"/>
            <w:szCs w:val="23"/>
          </w:rPr>
          <w:t>akts</w:t>
        </w:r>
      </w:smartTag>
      <w:r w:rsidRPr="00732E7E">
        <w:rPr>
          <w:sz w:val="23"/>
          <w:szCs w:val="23"/>
        </w:rPr>
        <w:t xml:space="preserve"> divos eksemplāros, kuru paraksta materiāli atbildīgā persona</w:t>
      </w:r>
      <w:r>
        <w:rPr>
          <w:sz w:val="23"/>
          <w:szCs w:val="23"/>
        </w:rPr>
        <w:t>,</w:t>
      </w:r>
      <w:r w:rsidRPr="00732E7E">
        <w:rPr>
          <w:sz w:val="23"/>
          <w:szCs w:val="23"/>
        </w:rPr>
        <w:t xml:space="preserve"> ķirurģisko operāciju bloka operāciju māsa un operējošais ķirurgs. Par šo aktu 24 stundu laikā tiek informēts </w:t>
      </w:r>
      <w:r>
        <w:rPr>
          <w:sz w:val="23"/>
          <w:szCs w:val="23"/>
        </w:rPr>
        <w:t>Piegādātājs</w:t>
      </w:r>
      <w:r w:rsidRPr="00732E7E">
        <w:rPr>
          <w:sz w:val="23"/>
          <w:szCs w:val="23"/>
        </w:rPr>
        <w:t xml:space="preserve">, nosūtot tam pa faksu </w:t>
      </w:r>
      <w:r>
        <w:rPr>
          <w:sz w:val="23"/>
          <w:szCs w:val="23"/>
        </w:rPr>
        <w:t>un/ vai e-pastu norakstīšanas akta kopiju</w:t>
      </w:r>
      <w:r w:rsidRPr="00732E7E">
        <w:rPr>
          <w:sz w:val="23"/>
          <w:szCs w:val="23"/>
        </w:rPr>
        <w:t xml:space="preserve">. </w:t>
      </w:r>
      <w:r>
        <w:rPr>
          <w:sz w:val="23"/>
          <w:szCs w:val="23"/>
        </w:rPr>
        <w:t>Piegādātājs</w:t>
      </w:r>
      <w:r w:rsidRPr="00732E7E">
        <w:rPr>
          <w:sz w:val="23"/>
          <w:szCs w:val="23"/>
        </w:rPr>
        <w:t xml:space="preserve">, balstoties uz šo aktu, sastāda Preču pavadzīmi – rēķinu par izlietoto priekšmetu, kuru </w:t>
      </w:r>
      <w:r>
        <w:rPr>
          <w:sz w:val="23"/>
          <w:szCs w:val="23"/>
        </w:rPr>
        <w:t>nosūta</w:t>
      </w:r>
      <w:r w:rsidRPr="00732E7E">
        <w:rPr>
          <w:sz w:val="23"/>
          <w:szCs w:val="23"/>
        </w:rPr>
        <w:t xml:space="preserve"> </w:t>
      </w:r>
      <w:r>
        <w:rPr>
          <w:sz w:val="23"/>
          <w:szCs w:val="23"/>
        </w:rPr>
        <w:t>Pasūtītājam</w:t>
      </w:r>
      <w:r w:rsidRPr="00732E7E">
        <w:rPr>
          <w:sz w:val="23"/>
          <w:szCs w:val="23"/>
        </w:rPr>
        <w:t xml:space="preserve"> apmaksai.</w:t>
      </w:r>
    </w:p>
    <w:p w:rsidR="00C25098" w:rsidRPr="00732E7E" w:rsidRDefault="00C25098" w:rsidP="00C25098">
      <w:pPr>
        <w:numPr>
          <w:ilvl w:val="1"/>
          <w:numId w:val="11"/>
        </w:numPr>
        <w:jc w:val="both"/>
        <w:rPr>
          <w:sz w:val="23"/>
          <w:szCs w:val="23"/>
        </w:rPr>
      </w:pPr>
      <w:r>
        <w:rPr>
          <w:sz w:val="23"/>
          <w:szCs w:val="23"/>
        </w:rPr>
        <w:t>P</w:t>
      </w:r>
      <w:r w:rsidRPr="00732E7E">
        <w:rPr>
          <w:sz w:val="23"/>
          <w:szCs w:val="23"/>
        </w:rPr>
        <w:t xml:space="preserve">asūtījumu konsignācijas komplekta papildināšanai veic Slimnīcas pilnvarotā persona, informējot </w:t>
      </w:r>
      <w:r>
        <w:rPr>
          <w:sz w:val="23"/>
          <w:szCs w:val="23"/>
        </w:rPr>
        <w:t>Piegādātāju</w:t>
      </w:r>
      <w:r w:rsidRPr="00732E7E">
        <w:rPr>
          <w:sz w:val="23"/>
          <w:szCs w:val="23"/>
        </w:rPr>
        <w:t xml:space="preserve"> par nepieciešamo Preces</w:t>
      </w:r>
      <w:r>
        <w:rPr>
          <w:sz w:val="23"/>
          <w:szCs w:val="23"/>
        </w:rPr>
        <w:t xml:space="preserve"> daudzumu pa telefonu un/ vai e-pastu.</w:t>
      </w:r>
    </w:p>
    <w:p w:rsidR="00C25098" w:rsidRPr="00732E7E" w:rsidRDefault="00C25098" w:rsidP="00C25098">
      <w:pPr>
        <w:numPr>
          <w:ilvl w:val="1"/>
          <w:numId w:val="11"/>
        </w:numPr>
        <w:jc w:val="both"/>
        <w:rPr>
          <w:sz w:val="23"/>
          <w:szCs w:val="23"/>
        </w:rPr>
      </w:pPr>
      <w:r>
        <w:rPr>
          <w:sz w:val="23"/>
          <w:szCs w:val="23"/>
        </w:rPr>
        <w:t>Piegādātājs</w:t>
      </w:r>
      <w:r w:rsidRPr="00732E7E">
        <w:rPr>
          <w:sz w:val="23"/>
          <w:szCs w:val="23"/>
        </w:rPr>
        <w:t xml:space="preserve"> izlietoto konsignācijas komplekta priekšmetu (medicīnas Preci) piegādā </w:t>
      </w:r>
      <w:r>
        <w:rPr>
          <w:sz w:val="23"/>
          <w:szCs w:val="23"/>
        </w:rPr>
        <w:t>Pasūtītājam</w:t>
      </w:r>
      <w:r w:rsidRPr="00732E7E">
        <w:rPr>
          <w:sz w:val="23"/>
          <w:szCs w:val="23"/>
        </w:rPr>
        <w:t xml:space="preserve"> </w:t>
      </w:r>
      <w:r>
        <w:rPr>
          <w:sz w:val="23"/>
          <w:szCs w:val="23"/>
        </w:rPr>
        <w:t>3</w:t>
      </w:r>
      <w:r w:rsidRPr="00732E7E">
        <w:rPr>
          <w:sz w:val="23"/>
          <w:szCs w:val="23"/>
        </w:rPr>
        <w:t xml:space="preserve"> (</w:t>
      </w:r>
      <w:r>
        <w:rPr>
          <w:sz w:val="23"/>
          <w:szCs w:val="23"/>
        </w:rPr>
        <w:t>trīs</w:t>
      </w:r>
      <w:r w:rsidRPr="00732E7E">
        <w:rPr>
          <w:sz w:val="23"/>
          <w:szCs w:val="23"/>
        </w:rPr>
        <w:t xml:space="preserve">) </w:t>
      </w:r>
      <w:r>
        <w:rPr>
          <w:sz w:val="23"/>
          <w:szCs w:val="23"/>
        </w:rPr>
        <w:t xml:space="preserve">kalendāro </w:t>
      </w:r>
      <w:r w:rsidRPr="00732E7E">
        <w:rPr>
          <w:sz w:val="23"/>
          <w:szCs w:val="23"/>
        </w:rPr>
        <w:t xml:space="preserve">dienu laikā. </w:t>
      </w:r>
    </w:p>
    <w:p w:rsidR="00C25098" w:rsidRPr="00732E7E" w:rsidRDefault="00C25098" w:rsidP="00C25098">
      <w:pPr>
        <w:jc w:val="both"/>
        <w:rPr>
          <w:sz w:val="23"/>
          <w:szCs w:val="23"/>
        </w:rPr>
      </w:pPr>
    </w:p>
    <w:p w:rsidR="00C25098" w:rsidRPr="00732E7E" w:rsidRDefault="00C25098" w:rsidP="00C25098">
      <w:pPr>
        <w:keepNext/>
        <w:numPr>
          <w:ilvl w:val="0"/>
          <w:numId w:val="11"/>
        </w:numPr>
        <w:jc w:val="center"/>
        <w:outlineLvl w:val="0"/>
        <w:rPr>
          <w:b/>
          <w:caps/>
          <w:sz w:val="23"/>
          <w:szCs w:val="23"/>
        </w:rPr>
      </w:pPr>
      <w:r w:rsidRPr="00732E7E">
        <w:rPr>
          <w:b/>
          <w:caps/>
          <w:sz w:val="23"/>
          <w:szCs w:val="23"/>
        </w:rPr>
        <w:t>L</w:t>
      </w:r>
      <w:r w:rsidRPr="00732E7E">
        <w:rPr>
          <w:b/>
          <w:sz w:val="23"/>
          <w:szCs w:val="23"/>
        </w:rPr>
        <w:t>īguma summa un samaksas kārtība</w:t>
      </w:r>
    </w:p>
    <w:p w:rsidR="00C25098" w:rsidRPr="00732E7E" w:rsidRDefault="00C25098" w:rsidP="00C25098">
      <w:pPr>
        <w:numPr>
          <w:ilvl w:val="1"/>
          <w:numId w:val="11"/>
        </w:numPr>
        <w:jc w:val="both"/>
        <w:rPr>
          <w:sz w:val="23"/>
          <w:szCs w:val="23"/>
        </w:rPr>
      </w:pPr>
      <w:r w:rsidRPr="00732E7E">
        <w:rPr>
          <w:sz w:val="23"/>
          <w:szCs w:val="23"/>
        </w:rPr>
        <w:t xml:space="preserve">Kopējā līguma summa ir </w:t>
      </w:r>
      <w:r w:rsidR="009B1AB2">
        <w:rPr>
          <w:sz w:val="23"/>
          <w:szCs w:val="23"/>
        </w:rPr>
        <w:t>_________</w:t>
      </w:r>
      <w:r>
        <w:rPr>
          <w:sz w:val="23"/>
          <w:szCs w:val="23"/>
        </w:rPr>
        <w:t xml:space="preserve"> EUR</w:t>
      </w:r>
      <w:r w:rsidRPr="00732E7E">
        <w:rPr>
          <w:sz w:val="23"/>
          <w:szCs w:val="23"/>
        </w:rPr>
        <w:t xml:space="preserve"> </w:t>
      </w:r>
      <w:r w:rsidRPr="00257F8C">
        <w:rPr>
          <w:sz w:val="23"/>
          <w:szCs w:val="23"/>
        </w:rPr>
        <w:t>(</w:t>
      </w:r>
      <w:r w:rsidR="009B1AB2">
        <w:rPr>
          <w:sz w:val="23"/>
          <w:szCs w:val="23"/>
        </w:rPr>
        <w:t>__________________________</w:t>
      </w:r>
      <w:r>
        <w:rPr>
          <w:sz w:val="23"/>
          <w:szCs w:val="23"/>
        </w:rPr>
        <w:t xml:space="preserve"> </w:t>
      </w:r>
      <w:r w:rsidRPr="00257F8C">
        <w:rPr>
          <w:sz w:val="23"/>
          <w:szCs w:val="23"/>
        </w:rPr>
        <w:t>eiro</w:t>
      </w:r>
      <w:r>
        <w:rPr>
          <w:sz w:val="23"/>
          <w:szCs w:val="23"/>
        </w:rPr>
        <w:t>,</w:t>
      </w:r>
      <w:r w:rsidRPr="00257F8C">
        <w:rPr>
          <w:sz w:val="23"/>
          <w:szCs w:val="23"/>
        </w:rPr>
        <w:t xml:space="preserve"> </w:t>
      </w:r>
      <w:r>
        <w:rPr>
          <w:sz w:val="23"/>
          <w:szCs w:val="23"/>
        </w:rPr>
        <w:t>00</w:t>
      </w:r>
      <w:r w:rsidRPr="00257F8C">
        <w:rPr>
          <w:sz w:val="23"/>
          <w:szCs w:val="23"/>
        </w:rPr>
        <w:t xml:space="preserve"> centi</w:t>
      </w:r>
      <w:r w:rsidRPr="00732E7E">
        <w:rPr>
          <w:sz w:val="23"/>
          <w:szCs w:val="23"/>
        </w:rPr>
        <w:t xml:space="preserve">) bez </w:t>
      </w:r>
      <w:r>
        <w:rPr>
          <w:sz w:val="23"/>
          <w:szCs w:val="23"/>
        </w:rPr>
        <w:t>pievienotās vērtības nodokļa (turpmāk – PVN)</w:t>
      </w:r>
      <w:r w:rsidRPr="00732E7E">
        <w:rPr>
          <w:sz w:val="23"/>
          <w:szCs w:val="23"/>
        </w:rPr>
        <w:t>.</w:t>
      </w:r>
      <w:r w:rsidRPr="00732E7E">
        <w:rPr>
          <w:rFonts w:eastAsia="Arial Unicode MS"/>
          <w:kern w:val="1"/>
          <w:sz w:val="23"/>
          <w:szCs w:val="23"/>
        </w:rPr>
        <w:t xml:space="preserve"> </w:t>
      </w:r>
      <w:r>
        <w:rPr>
          <w:sz w:val="23"/>
          <w:szCs w:val="23"/>
        </w:rPr>
        <w:t>PVN</w:t>
      </w:r>
      <w:r w:rsidRPr="00732E7E">
        <w:rPr>
          <w:sz w:val="23"/>
          <w:szCs w:val="23"/>
        </w:rPr>
        <w:t xml:space="preserve"> nav Līguma priekšmeta daļa, tas tiek maksāts atbilstoši attiecīgajā maksāšanas brīdī normatīvajos aktos noteiktajam.</w:t>
      </w:r>
    </w:p>
    <w:p w:rsidR="00C25098" w:rsidRPr="00732E7E" w:rsidRDefault="00C25098" w:rsidP="00C25098">
      <w:pPr>
        <w:numPr>
          <w:ilvl w:val="1"/>
          <w:numId w:val="11"/>
        </w:numPr>
        <w:jc w:val="both"/>
        <w:rPr>
          <w:sz w:val="23"/>
          <w:szCs w:val="23"/>
        </w:rPr>
      </w:pPr>
      <w:r w:rsidRPr="00732E7E">
        <w:rPr>
          <w:caps/>
          <w:sz w:val="23"/>
          <w:szCs w:val="23"/>
        </w:rPr>
        <w:t>P</w:t>
      </w:r>
      <w:r w:rsidRPr="00732E7E">
        <w:rPr>
          <w:sz w:val="23"/>
          <w:szCs w:val="23"/>
        </w:rPr>
        <w:t xml:space="preserve">reces cenā ir iekļauti transportēšanas izdevumi, nodokļi, kā arī citi izdevumi, kas rodas </w:t>
      </w:r>
      <w:r>
        <w:rPr>
          <w:caps/>
          <w:sz w:val="23"/>
          <w:szCs w:val="23"/>
        </w:rPr>
        <w:t>P</w:t>
      </w:r>
      <w:r>
        <w:rPr>
          <w:sz w:val="23"/>
          <w:szCs w:val="23"/>
        </w:rPr>
        <w:t>iegādātājam</w:t>
      </w:r>
      <w:r w:rsidRPr="00732E7E">
        <w:rPr>
          <w:sz w:val="23"/>
          <w:szCs w:val="23"/>
        </w:rPr>
        <w:t xml:space="preserve"> sakarā ar </w:t>
      </w:r>
      <w:r w:rsidRPr="00732E7E">
        <w:rPr>
          <w:caps/>
          <w:sz w:val="23"/>
          <w:szCs w:val="23"/>
        </w:rPr>
        <w:t>P</w:t>
      </w:r>
      <w:r w:rsidRPr="00732E7E">
        <w:rPr>
          <w:sz w:val="23"/>
          <w:szCs w:val="23"/>
        </w:rPr>
        <w:t xml:space="preserve">reces ievešanu Latvijas Republikā un tās piegādi </w:t>
      </w:r>
      <w:r>
        <w:rPr>
          <w:caps/>
          <w:sz w:val="23"/>
          <w:szCs w:val="23"/>
        </w:rPr>
        <w:t>P</w:t>
      </w:r>
      <w:r>
        <w:rPr>
          <w:sz w:val="23"/>
          <w:szCs w:val="23"/>
        </w:rPr>
        <w:t>asūtītājam</w:t>
      </w:r>
      <w:r w:rsidRPr="00732E7E">
        <w:rPr>
          <w:sz w:val="23"/>
          <w:szCs w:val="23"/>
        </w:rPr>
        <w:t>.</w:t>
      </w:r>
    </w:p>
    <w:p w:rsidR="00C25098" w:rsidRPr="00732E7E" w:rsidRDefault="00C25098" w:rsidP="00C25098">
      <w:pPr>
        <w:numPr>
          <w:ilvl w:val="1"/>
          <w:numId w:val="11"/>
        </w:numPr>
        <w:jc w:val="both"/>
        <w:rPr>
          <w:sz w:val="23"/>
          <w:szCs w:val="23"/>
        </w:rPr>
      </w:pPr>
      <w:r w:rsidRPr="00732E7E">
        <w:rPr>
          <w:sz w:val="23"/>
          <w:szCs w:val="23"/>
        </w:rPr>
        <w:t xml:space="preserve">Visi papildus izdevumi, kuri var rasties </w:t>
      </w:r>
      <w:r>
        <w:rPr>
          <w:caps/>
          <w:sz w:val="23"/>
          <w:szCs w:val="23"/>
        </w:rPr>
        <w:t>P</w:t>
      </w:r>
      <w:r>
        <w:rPr>
          <w:sz w:val="23"/>
          <w:szCs w:val="23"/>
        </w:rPr>
        <w:t>iegādātājam</w:t>
      </w:r>
      <w:r w:rsidRPr="00732E7E">
        <w:rPr>
          <w:sz w:val="23"/>
          <w:szCs w:val="23"/>
        </w:rPr>
        <w:t xml:space="preserve">, saskaņā ar šo </w:t>
      </w:r>
      <w:smartTag w:uri="schemas-tilde-lv/tildestengine" w:element="veidnes">
        <w:smartTagPr>
          <w:attr w:name="text" w:val="līgumu"/>
          <w:attr w:name="id" w:val="-1"/>
          <w:attr w:name="baseform" w:val="līgum|s"/>
        </w:smartTagPr>
        <w:r w:rsidRPr="00732E7E">
          <w:rPr>
            <w:sz w:val="23"/>
            <w:szCs w:val="23"/>
          </w:rPr>
          <w:t>Līgumu</w:t>
        </w:r>
      </w:smartTag>
      <w:r w:rsidRPr="00732E7E">
        <w:rPr>
          <w:sz w:val="23"/>
          <w:szCs w:val="23"/>
        </w:rPr>
        <w:t xml:space="preserve">, </w:t>
      </w:r>
      <w:r>
        <w:rPr>
          <w:sz w:val="23"/>
          <w:szCs w:val="23"/>
        </w:rPr>
        <w:t>iepriekš rakstiski jāsaskaņo ar Pasūtītāju</w:t>
      </w:r>
      <w:r w:rsidRPr="00732E7E">
        <w:rPr>
          <w:caps/>
          <w:sz w:val="23"/>
          <w:szCs w:val="23"/>
        </w:rPr>
        <w:t>.</w:t>
      </w:r>
      <w:r w:rsidRPr="00732E7E">
        <w:rPr>
          <w:sz w:val="23"/>
          <w:szCs w:val="23"/>
        </w:rPr>
        <w:t xml:space="preserve"> Gadījumā, ja papildus izdevumi netika iepriekš rakstiski saskaņoti ar </w:t>
      </w:r>
      <w:r>
        <w:rPr>
          <w:sz w:val="23"/>
          <w:szCs w:val="23"/>
        </w:rPr>
        <w:t>Pasūtītāju</w:t>
      </w:r>
      <w:r w:rsidRPr="00732E7E">
        <w:rPr>
          <w:sz w:val="23"/>
          <w:szCs w:val="23"/>
        </w:rPr>
        <w:t xml:space="preserve">, tie </w:t>
      </w:r>
      <w:r>
        <w:rPr>
          <w:caps/>
          <w:sz w:val="23"/>
          <w:szCs w:val="23"/>
        </w:rPr>
        <w:t>P</w:t>
      </w:r>
      <w:r>
        <w:rPr>
          <w:sz w:val="23"/>
          <w:szCs w:val="23"/>
        </w:rPr>
        <w:t>iegādātājam</w:t>
      </w:r>
      <w:r w:rsidRPr="00732E7E">
        <w:rPr>
          <w:sz w:val="23"/>
          <w:szCs w:val="23"/>
        </w:rPr>
        <w:t xml:space="preserve"> netiek atlīdzināti.</w:t>
      </w:r>
    </w:p>
    <w:p w:rsidR="00C25098" w:rsidRPr="00732E7E" w:rsidRDefault="00C25098" w:rsidP="00C25098">
      <w:pPr>
        <w:numPr>
          <w:ilvl w:val="1"/>
          <w:numId w:val="11"/>
        </w:numPr>
        <w:jc w:val="both"/>
        <w:rPr>
          <w:sz w:val="23"/>
          <w:szCs w:val="23"/>
        </w:rPr>
      </w:pPr>
      <w:r>
        <w:rPr>
          <w:caps/>
          <w:sz w:val="23"/>
          <w:szCs w:val="23"/>
        </w:rPr>
        <w:t>P</w:t>
      </w:r>
      <w:r>
        <w:rPr>
          <w:sz w:val="23"/>
          <w:szCs w:val="23"/>
        </w:rPr>
        <w:t>asūtītājs</w:t>
      </w:r>
      <w:r w:rsidRPr="00732E7E">
        <w:rPr>
          <w:sz w:val="23"/>
          <w:szCs w:val="23"/>
        </w:rPr>
        <w:t xml:space="preserve"> </w:t>
      </w:r>
      <w:r>
        <w:rPr>
          <w:sz w:val="23"/>
          <w:szCs w:val="23"/>
        </w:rPr>
        <w:t>samaksu par Preci veic</w:t>
      </w:r>
      <w:r w:rsidRPr="00732E7E">
        <w:rPr>
          <w:sz w:val="23"/>
          <w:szCs w:val="23"/>
        </w:rPr>
        <w:t xml:space="preserve"> </w:t>
      </w:r>
      <w:r w:rsidRPr="00A237F7">
        <w:rPr>
          <w:bCs/>
          <w:sz w:val="23"/>
          <w:szCs w:val="23"/>
        </w:rPr>
        <w:t>45 (četrdesmit piecu)</w:t>
      </w:r>
      <w:r w:rsidRPr="00732E7E">
        <w:rPr>
          <w:sz w:val="23"/>
          <w:szCs w:val="23"/>
        </w:rPr>
        <w:t xml:space="preserve"> dienu laikā no </w:t>
      </w:r>
      <w:r w:rsidRPr="00732E7E">
        <w:rPr>
          <w:caps/>
          <w:sz w:val="23"/>
          <w:szCs w:val="23"/>
        </w:rPr>
        <w:t>p</w:t>
      </w:r>
      <w:r w:rsidRPr="00732E7E">
        <w:rPr>
          <w:sz w:val="23"/>
          <w:szCs w:val="23"/>
        </w:rPr>
        <w:t xml:space="preserve">reces piegādes brīža, pēc </w:t>
      </w:r>
      <w:r w:rsidRPr="00732E7E">
        <w:rPr>
          <w:caps/>
          <w:sz w:val="23"/>
          <w:szCs w:val="23"/>
        </w:rPr>
        <w:t>p</w:t>
      </w:r>
      <w:r w:rsidRPr="00732E7E">
        <w:rPr>
          <w:sz w:val="23"/>
          <w:szCs w:val="23"/>
        </w:rPr>
        <w:t>reču  rēķina iesniegšanas.</w:t>
      </w:r>
    </w:p>
    <w:p w:rsidR="00C25098" w:rsidRPr="00732E7E" w:rsidRDefault="00C25098" w:rsidP="00C25098">
      <w:pPr>
        <w:numPr>
          <w:ilvl w:val="1"/>
          <w:numId w:val="11"/>
        </w:numPr>
        <w:jc w:val="both"/>
        <w:rPr>
          <w:sz w:val="23"/>
          <w:szCs w:val="23"/>
        </w:rPr>
      </w:pPr>
      <w:r w:rsidRPr="00732E7E">
        <w:rPr>
          <w:sz w:val="23"/>
          <w:szCs w:val="23"/>
        </w:rPr>
        <w:t xml:space="preserve">Par </w:t>
      </w:r>
      <w:r w:rsidRPr="00732E7E">
        <w:rPr>
          <w:caps/>
          <w:sz w:val="23"/>
          <w:szCs w:val="23"/>
        </w:rPr>
        <w:t>p</w:t>
      </w:r>
      <w:r w:rsidRPr="00732E7E">
        <w:rPr>
          <w:sz w:val="23"/>
          <w:szCs w:val="23"/>
        </w:rPr>
        <w:t xml:space="preserve">reces apmaksas dienu tiek uzskatīta diena, kad </w:t>
      </w:r>
      <w:r>
        <w:rPr>
          <w:caps/>
          <w:sz w:val="23"/>
          <w:szCs w:val="23"/>
        </w:rPr>
        <w:t>P</w:t>
      </w:r>
      <w:r>
        <w:rPr>
          <w:sz w:val="23"/>
          <w:szCs w:val="23"/>
        </w:rPr>
        <w:t>asūtītājs</w:t>
      </w:r>
      <w:r w:rsidRPr="00732E7E">
        <w:rPr>
          <w:sz w:val="23"/>
          <w:szCs w:val="23"/>
        </w:rPr>
        <w:t xml:space="preserve"> ir pārskaitījis naudu uz </w:t>
      </w:r>
      <w:r>
        <w:rPr>
          <w:caps/>
          <w:sz w:val="23"/>
          <w:szCs w:val="23"/>
        </w:rPr>
        <w:t>P</w:t>
      </w:r>
      <w:r>
        <w:rPr>
          <w:sz w:val="23"/>
          <w:szCs w:val="23"/>
        </w:rPr>
        <w:t>iegādātāja</w:t>
      </w:r>
      <w:r w:rsidRPr="00732E7E">
        <w:rPr>
          <w:sz w:val="23"/>
          <w:szCs w:val="23"/>
        </w:rPr>
        <w:t xml:space="preserve"> bankas kontu, ko apliecina attiecīgais maksājuma uzdevums. </w:t>
      </w:r>
    </w:p>
    <w:p w:rsidR="00C25098" w:rsidRPr="00732E7E" w:rsidRDefault="00C25098" w:rsidP="00C25098">
      <w:pPr>
        <w:keepNext/>
        <w:ind w:left="360"/>
        <w:outlineLvl w:val="0"/>
        <w:rPr>
          <w:b/>
          <w:caps/>
          <w:sz w:val="23"/>
          <w:szCs w:val="23"/>
        </w:rPr>
      </w:pPr>
    </w:p>
    <w:p w:rsidR="00C25098" w:rsidRPr="00732E7E" w:rsidRDefault="00C25098" w:rsidP="00C25098">
      <w:pPr>
        <w:keepNext/>
        <w:numPr>
          <w:ilvl w:val="0"/>
          <w:numId w:val="11"/>
        </w:numPr>
        <w:jc w:val="center"/>
        <w:outlineLvl w:val="0"/>
        <w:rPr>
          <w:b/>
          <w:caps/>
          <w:sz w:val="23"/>
          <w:szCs w:val="23"/>
        </w:rPr>
      </w:pPr>
      <w:r w:rsidRPr="00732E7E">
        <w:rPr>
          <w:b/>
          <w:caps/>
          <w:sz w:val="23"/>
          <w:szCs w:val="23"/>
        </w:rPr>
        <w:t>L</w:t>
      </w:r>
      <w:r w:rsidRPr="00732E7E">
        <w:rPr>
          <w:b/>
          <w:sz w:val="23"/>
          <w:szCs w:val="23"/>
        </w:rPr>
        <w:t>īguma izpildes termiņš, vieta un nosacījumi</w:t>
      </w:r>
    </w:p>
    <w:p w:rsidR="00C25098" w:rsidRPr="009B1AB2" w:rsidRDefault="00C25098" w:rsidP="00C25098">
      <w:pPr>
        <w:numPr>
          <w:ilvl w:val="1"/>
          <w:numId w:val="11"/>
        </w:numPr>
        <w:jc w:val="both"/>
        <w:rPr>
          <w:sz w:val="23"/>
          <w:szCs w:val="23"/>
        </w:rPr>
      </w:pPr>
      <w:smartTag w:uri="schemas-tilde-lv/tildestengine" w:element="veidnes">
        <w:smartTagPr>
          <w:attr w:name="id" w:val="-1"/>
          <w:attr w:name="baseform" w:val="līgum|s"/>
          <w:attr w:name="text" w:val="Līgums"/>
        </w:smartTagPr>
        <w:r w:rsidRPr="00A237F7">
          <w:rPr>
            <w:sz w:val="23"/>
            <w:szCs w:val="23"/>
          </w:rPr>
          <w:t>Līgums</w:t>
        </w:r>
      </w:smartTag>
      <w:r w:rsidRPr="00A237F7">
        <w:rPr>
          <w:sz w:val="23"/>
          <w:szCs w:val="23"/>
        </w:rPr>
        <w:t xml:space="preserve"> </w:t>
      </w:r>
      <w:r w:rsidRPr="006E76E1">
        <w:rPr>
          <w:sz w:val="23"/>
          <w:szCs w:val="23"/>
        </w:rPr>
        <w:t>stājas spēkā ar tā parakstīšanas dienu</w:t>
      </w:r>
      <w:r>
        <w:t xml:space="preserve"> un </w:t>
      </w:r>
      <w:r w:rsidRPr="00A237F7">
        <w:rPr>
          <w:sz w:val="23"/>
          <w:szCs w:val="23"/>
        </w:rPr>
        <w:t xml:space="preserve">tiek noslēgts uz </w:t>
      </w:r>
      <w:r w:rsidR="009B1AB2">
        <w:rPr>
          <w:sz w:val="23"/>
          <w:szCs w:val="23"/>
        </w:rPr>
        <w:t>12 (divpadsmit)</w:t>
      </w:r>
      <w:r w:rsidRPr="00A237F7">
        <w:rPr>
          <w:sz w:val="23"/>
          <w:szCs w:val="23"/>
        </w:rPr>
        <w:t xml:space="preserve"> mēnešiem </w:t>
      </w:r>
      <w:r w:rsidRPr="00A237F7">
        <w:rPr>
          <w:snapToGrid w:val="0"/>
          <w:sz w:val="23"/>
          <w:szCs w:val="23"/>
        </w:rPr>
        <w:t>vai līdz līguma summa būs pilnībā iztērēta, atkarībā no tā, kurš no šiem apstākļiem iestāsies pirmais.</w:t>
      </w:r>
    </w:p>
    <w:p w:rsidR="009B1AB2" w:rsidRPr="00A237F7" w:rsidRDefault="009B1AB2" w:rsidP="00C25098">
      <w:pPr>
        <w:numPr>
          <w:ilvl w:val="1"/>
          <w:numId w:val="11"/>
        </w:numPr>
        <w:jc w:val="both"/>
        <w:rPr>
          <w:sz w:val="23"/>
          <w:szCs w:val="23"/>
        </w:rPr>
      </w:pPr>
      <w:r w:rsidRPr="00EC4B53">
        <w:rPr>
          <w:bCs/>
          <w:sz w:val="23"/>
          <w:szCs w:val="23"/>
        </w:rPr>
        <w:t>Prec</w:t>
      </w:r>
      <w:r>
        <w:rPr>
          <w:bCs/>
          <w:sz w:val="23"/>
          <w:szCs w:val="23"/>
        </w:rPr>
        <w:t>i Piegādātājs</w:t>
      </w:r>
      <w:r w:rsidRPr="00EC4B53">
        <w:rPr>
          <w:bCs/>
          <w:sz w:val="23"/>
          <w:szCs w:val="23"/>
        </w:rPr>
        <w:t xml:space="preserve"> piegādāt</w:t>
      </w:r>
      <w:r>
        <w:rPr>
          <w:bCs/>
          <w:sz w:val="23"/>
          <w:szCs w:val="23"/>
        </w:rPr>
        <w:t>ā</w:t>
      </w:r>
      <w:r w:rsidRPr="00EC4B53">
        <w:rPr>
          <w:bCs/>
          <w:sz w:val="23"/>
          <w:szCs w:val="23"/>
        </w:rPr>
        <w:t xml:space="preserve"> </w:t>
      </w:r>
      <w:r>
        <w:rPr>
          <w:bCs/>
          <w:sz w:val="23"/>
          <w:szCs w:val="23"/>
        </w:rPr>
        <w:t xml:space="preserve">Pasūtītajam </w:t>
      </w:r>
      <w:r w:rsidRPr="00AB2F22">
        <w:rPr>
          <w:b/>
          <w:bCs/>
          <w:sz w:val="23"/>
          <w:szCs w:val="23"/>
        </w:rPr>
        <w:t>______ (_______________)</w:t>
      </w:r>
      <w:r w:rsidRPr="00EC4B53">
        <w:rPr>
          <w:bCs/>
          <w:sz w:val="23"/>
          <w:szCs w:val="23"/>
        </w:rPr>
        <w:t xml:space="preserve"> kalendāro dienu laikā no Pasūtītāja pieprasījuma nosūtīšanas dienas.</w:t>
      </w:r>
    </w:p>
    <w:p w:rsidR="00C25098" w:rsidRPr="00732E7E" w:rsidRDefault="00C25098" w:rsidP="00C25098">
      <w:pPr>
        <w:numPr>
          <w:ilvl w:val="1"/>
          <w:numId w:val="11"/>
        </w:numPr>
        <w:jc w:val="both"/>
        <w:rPr>
          <w:sz w:val="23"/>
          <w:szCs w:val="23"/>
        </w:rPr>
      </w:pPr>
      <w:r w:rsidRPr="00732E7E">
        <w:rPr>
          <w:caps/>
          <w:sz w:val="23"/>
          <w:szCs w:val="23"/>
        </w:rPr>
        <w:t>P</w:t>
      </w:r>
      <w:r w:rsidRPr="00732E7E">
        <w:rPr>
          <w:sz w:val="23"/>
          <w:szCs w:val="23"/>
        </w:rPr>
        <w:t xml:space="preserve">rece uzskatāma nodota </w:t>
      </w:r>
      <w:r>
        <w:rPr>
          <w:caps/>
          <w:sz w:val="23"/>
          <w:szCs w:val="23"/>
        </w:rPr>
        <w:t>P</w:t>
      </w:r>
      <w:r>
        <w:rPr>
          <w:sz w:val="23"/>
          <w:szCs w:val="23"/>
        </w:rPr>
        <w:t>asūtītājam</w:t>
      </w:r>
      <w:r w:rsidRPr="00732E7E">
        <w:rPr>
          <w:sz w:val="23"/>
          <w:szCs w:val="23"/>
        </w:rPr>
        <w:t xml:space="preserve"> no </w:t>
      </w:r>
      <w:r w:rsidRPr="00732E7E">
        <w:rPr>
          <w:caps/>
          <w:sz w:val="23"/>
          <w:szCs w:val="23"/>
        </w:rPr>
        <w:t>p</w:t>
      </w:r>
      <w:r>
        <w:rPr>
          <w:sz w:val="23"/>
          <w:szCs w:val="23"/>
        </w:rPr>
        <w:t>reču pavadzīmes-</w:t>
      </w:r>
      <w:r w:rsidRPr="00732E7E">
        <w:rPr>
          <w:sz w:val="23"/>
          <w:szCs w:val="23"/>
        </w:rPr>
        <w:t xml:space="preserve">rēķina iesniegšanas dienas. </w:t>
      </w:r>
      <w:r w:rsidRPr="00732E7E">
        <w:rPr>
          <w:caps/>
          <w:sz w:val="23"/>
          <w:szCs w:val="23"/>
        </w:rPr>
        <w:t>P</w:t>
      </w:r>
      <w:r>
        <w:rPr>
          <w:sz w:val="23"/>
          <w:szCs w:val="23"/>
        </w:rPr>
        <w:t>reču rēķinu no Pasūtītāja</w:t>
      </w:r>
      <w:r w:rsidRPr="00732E7E">
        <w:rPr>
          <w:sz w:val="23"/>
          <w:szCs w:val="23"/>
        </w:rPr>
        <w:t xml:space="preserve"> puses paraksta </w:t>
      </w:r>
      <w:r w:rsidRPr="00732E7E">
        <w:rPr>
          <w:caps/>
          <w:sz w:val="23"/>
          <w:szCs w:val="23"/>
        </w:rPr>
        <w:t>P</w:t>
      </w:r>
      <w:r>
        <w:rPr>
          <w:sz w:val="23"/>
          <w:szCs w:val="23"/>
        </w:rPr>
        <w:t>asūtītāja</w:t>
      </w:r>
      <w:r w:rsidRPr="00732E7E">
        <w:rPr>
          <w:sz w:val="23"/>
          <w:szCs w:val="23"/>
        </w:rPr>
        <w:t xml:space="preserve"> pilnvarotā persona. </w:t>
      </w:r>
    </w:p>
    <w:p w:rsidR="00C25098" w:rsidRPr="00732E7E" w:rsidRDefault="00C25098" w:rsidP="00C25098">
      <w:pPr>
        <w:numPr>
          <w:ilvl w:val="1"/>
          <w:numId w:val="11"/>
        </w:numPr>
        <w:jc w:val="both"/>
        <w:rPr>
          <w:sz w:val="23"/>
          <w:szCs w:val="23"/>
        </w:rPr>
      </w:pPr>
      <w:r w:rsidRPr="00732E7E">
        <w:rPr>
          <w:sz w:val="23"/>
          <w:szCs w:val="23"/>
        </w:rPr>
        <w:t>Saņemot pasūtījumu, P</w:t>
      </w:r>
      <w:r>
        <w:rPr>
          <w:sz w:val="23"/>
          <w:szCs w:val="23"/>
        </w:rPr>
        <w:t>asūtītāja</w:t>
      </w:r>
      <w:r w:rsidRPr="00732E7E">
        <w:rPr>
          <w:sz w:val="23"/>
          <w:szCs w:val="23"/>
        </w:rPr>
        <w:t xml:space="preserve"> pilnvarotā persona pārbauda piegādāto </w:t>
      </w:r>
      <w:r w:rsidRPr="00732E7E">
        <w:rPr>
          <w:caps/>
          <w:sz w:val="23"/>
          <w:szCs w:val="23"/>
        </w:rPr>
        <w:t>p</w:t>
      </w:r>
      <w:r w:rsidRPr="00732E7E">
        <w:rPr>
          <w:sz w:val="23"/>
          <w:szCs w:val="23"/>
        </w:rPr>
        <w:t xml:space="preserve">reču atbilstību pasūtījumam un Preču rēķinam, kā arī izdara atzīmi uz rēķina par </w:t>
      </w:r>
      <w:r w:rsidRPr="00732E7E">
        <w:rPr>
          <w:caps/>
          <w:sz w:val="23"/>
          <w:szCs w:val="23"/>
        </w:rPr>
        <w:t>p</w:t>
      </w:r>
      <w:r w:rsidRPr="00732E7E">
        <w:rPr>
          <w:sz w:val="23"/>
          <w:szCs w:val="23"/>
        </w:rPr>
        <w:t>reču pieņemšanu.</w:t>
      </w:r>
    </w:p>
    <w:p w:rsidR="00C25098" w:rsidRPr="00732E7E" w:rsidRDefault="00C25098" w:rsidP="00C25098">
      <w:pPr>
        <w:numPr>
          <w:ilvl w:val="1"/>
          <w:numId w:val="11"/>
        </w:numPr>
        <w:jc w:val="both"/>
        <w:rPr>
          <w:sz w:val="23"/>
          <w:szCs w:val="23"/>
        </w:rPr>
      </w:pPr>
      <w:r w:rsidRPr="00732E7E">
        <w:rPr>
          <w:sz w:val="23"/>
          <w:szCs w:val="23"/>
        </w:rPr>
        <w:t xml:space="preserve">Ja </w:t>
      </w:r>
      <w:r>
        <w:rPr>
          <w:caps/>
          <w:sz w:val="23"/>
          <w:szCs w:val="23"/>
        </w:rPr>
        <w:t>P</w:t>
      </w:r>
      <w:r>
        <w:rPr>
          <w:sz w:val="23"/>
          <w:szCs w:val="23"/>
        </w:rPr>
        <w:t>asūtītājs</w:t>
      </w:r>
      <w:r w:rsidRPr="00732E7E">
        <w:rPr>
          <w:sz w:val="23"/>
          <w:szCs w:val="23"/>
        </w:rPr>
        <w:t xml:space="preserve"> kāda iemesla dēļ atsakās parakstīt rēķinu par saņemto </w:t>
      </w:r>
      <w:r w:rsidRPr="00732E7E">
        <w:rPr>
          <w:caps/>
          <w:sz w:val="23"/>
          <w:szCs w:val="23"/>
        </w:rPr>
        <w:t>p</w:t>
      </w:r>
      <w:r w:rsidRPr="00732E7E">
        <w:rPr>
          <w:sz w:val="23"/>
          <w:szCs w:val="23"/>
        </w:rPr>
        <w:t xml:space="preserve">reci, viņa pienākums ir rakstiski informēt </w:t>
      </w:r>
      <w:r w:rsidRPr="00732E7E">
        <w:rPr>
          <w:caps/>
          <w:sz w:val="23"/>
          <w:szCs w:val="23"/>
        </w:rPr>
        <w:t>P</w:t>
      </w:r>
      <w:r>
        <w:rPr>
          <w:sz w:val="23"/>
          <w:szCs w:val="23"/>
        </w:rPr>
        <w:t>iegādātāju</w:t>
      </w:r>
      <w:r w:rsidRPr="00732E7E">
        <w:rPr>
          <w:sz w:val="23"/>
          <w:szCs w:val="23"/>
        </w:rPr>
        <w:t xml:space="preserve"> par atteikuma iemesliem </w:t>
      </w:r>
      <w:r w:rsidRPr="00614CAA">
        <w:rPr>
          <w:bCs/>
          <w:sz w:val="23"/>
          <w:szCs w:val="23"/>
        </w:rPr>
        <w:t>5 (piecu) darba dienu</w:t>
      </w:r>
      <w:r w:rsidRPr="00732E7E">
        <w:rPr>
          <w:sz w:val="23"/>
          <w:szCs w:val="23"/>
        </w:rPr>
        <w:t xml:space="preserve"> laikā no </w:t>
      </w:r>
      <w:r w:rsidRPr="00732E7E">
        <w:rPr>
          <w:caps/>
          <w:sz w:val="23"/>
          <w:szCs w:val="23"/>
        </w:rPr>
        <w:t>p</w:t>
      </w:r>
      <w:r w:rsidRPr="00732E7E">
        <w:rPr>
          <w:sz w:val="23"/>
          <w:szCs w:val="23"/>
        </w:rPr>
        <w:t>reču rēķina saņemšanas dienas.</w:t>
      </w:r>
    </w:p>
    <w:p w:rsidR="00C25098" w:rsidRPr="002A3779" w:rsidRDefault="00C25098" w:rsidP="00C25098">
      <w:pPr>
        <w:numPr>
          <w:ilvl w:val="1"/>
          <w:numId w:val="11"/>
        </w:numPr>
        <w:jc w:val="both"/>
        <w:rPr>
          <w:sz w:val="23"/>
          <w:szCs w:val="23"/>
        </w:rPr>
      </w:pPr>
      <w:r w:rsidRPr="002A3779">
        <w:rPr>
          <w:bCs/>
          <w:sz w:val="23"/>
          <w:szCs w:val="23"/>
          <w:u w:val="single"/>
        </w:rPr>
        <w:t xml:space="preserve">Pasūtītāja </w:t>
      </w:r>
      <w:smartTag w:uri="schemas-tilde-lv/tildestengine" w:element="veidnes">
        <w:smartTagPr>
          <w:attr w:name="text" w:val="pretenzijas"/>
          <w:attr w:name="id" w:val="-1"/>
          <w:attr w:name="baseform" w:val="pretenzij|a"/>
        </w:smartTagPr>
        <w:r w:rsidRPr="002A3779">
          <w:rPr>
            <w:bCs/>
            <w:sz w:val="23"/>
            <w:szCs w:val="23"/>
            <w:u w:val="single"/>
          </w:rPr>
          <w:t>pretenzijas</w:t>
        </w:r>
      </w:smartTag>
      <w:r w:rsidRPr="002A3779">
        <w:rPr>
          <w:bCs/>
          <w:sz w:val="23"/>
          <w:szCs w:val="23"/>
          <w:u w:val="single"/>
        </w:rPr>
        <w:t xml:space="preserve"> par </w:t>
      </w:r>
      <w:r w:rsidRPr="002A3779">
        <w:rPr>
          <w:bCs/>
          <w:caps/>
          <w:sz w:val="23"/>
          <w:szCs w:val="23"/>
          <w:u w:val="single"/>
        </w:rPr>
        <w:t>p</w:t>
      </w:r>
      <w:r w:rsidRPr="002A3779">
        <w:rPr>
          <w:bCs/>
          <w:sz w:val="23"/>
          <w:szCs w:val="23"/>
          <w:u w:val="single"/>
        </w:rPr>
        <w:t>reces daudzumu</w:t>
      </w:r>
      <w:r w:rsidRPr="002A3779">
        <w:rPr>
          <w:sz w:val="23"/>
          <w:szCs w:val="23"/>
        </w:rPr>
        <w:t>:</w:t>
      </w:r>
    </w:p>
    <w:p w:rsidR="00C25098" w:rsidRPr="00614CAA" w:rsidRDefault="00C25098" w:rsidP="00C25098">
      <w:pPr>
        <w:numPr>
          <w:ilvl w:val="2"/>
          <w:numId w:val="11"/>
        </w:numPr>
        <w:jc w:val="both"/>
        <w:rPr>
          <w:sz w:val="23"/>
          <w:szCs w:val="23"/>
        </w:rPr>
      </w:pPr>
      <w:r w:rsidRPr="00732E7E">
        <w:rPr>
          <w:sz w:val="23"/>
          <w:szCs w:val="23"/>
        </w:rPr>
        <w:t xml:space="preserve">ja, pieņemot </w:t>
      </w:r>
      <w:r w:rsidRPr="00732E7E">
        <w:rPr>
          <w:caps/>
          <w:sz w:val="23"/>
          <w:szCs w:val="23"/>
        </w:rPr>
        <w:t>p</w:t>
      </w:r>
      <w:r w:rsidRPr="00732E7E">
        <w:rPr>
          <w:sz w:val="23"/>
          <w:szCs w:val="23"/>
        </w:rPr>
        <w:t xml:space="preserve">reci, </w:t>
      </w:r>
      <w:r>
        <w:rPr>
          <w:caps/>
          <w:sz w:val="23"/>
          <w:szCs w:val="23"/>
        </w:rPr>
        <w:t>P</w:t>
      </w:r>
      <w:r>
        <w:rPr>
          <w:sz w:val="23"/>
          <w:szCs w:val="23"/>
        </w:rPr>
        <w:t>asūtītājs</w:t>
      </w:r>
      <w:r w:rsidRPr="00732E7E">
        <w:rPr>
          <w:sz w:val="23"/>
          <w:szCs w:val="23"/>
        </w:rPr>
        <w:t xml:space="preserve"> atklāj iztrūkumu, bojājumu vai cita veida neatbilstību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nosacījumiem un </w:t>
      </w:r>
      <w:r w:rsidRPr="00732E7E">
        <w:rPr>
          <w:caps/>
          <w:sz w:val="23"/>
          <w:szCs w:val="23"/>
        </w:rPr>
        <w:t>p</w:t>
      </w:r>
      <w:r w:rsidRPr="00732E7E">
        <w:rPr>
          <w:sz w:val="23"/>
          <w:szCs w:val="23"/>
        </w:rPr>
        <w:t>reču rēķiniem</w:t>
      </w:r>
      <w:r w:rsidRPr="00732E7E">
        <w:rPr>
          <w:caps/>
          <w:sz w:val="23"/>
          <w:szCs w:val="23"/>
        </w:rPr>
        <w:t>,</w:t>
      </w:r>
      <w:r w:rsidRPr="00732E7E">
        <w:rPr>
          <w:sz w:val="23"/>
          <w:szCs w:val="23"/>
        </w:rPr>
        <w:t xml:space="preserve"> </w:t>
      </w:r>
      <w:r>
        <w:rPr>
          <w:caps/>
          <w:sz w:val="23"/>
          <w:szCs w:val="23"/>
        </w:rPr>
        <w:t>P</w:t>
      </w:r>
      <w:r>
        <w:rPr>
          <w:sz w:val="23"/>
          <w:szCs w:val="23"/>
        </w:rPr>
        <w:t>asūtītājs</w:t>
      </w:r>
      <w:r w:rsidRPr="00732E7E">
        <w:rPr>
          <w:sz w:val="23"/>
          <w:szCs w:val="23"/>
        </w:rPr>
        <w:t xml:space="preserve"> par iztrūkumu vai neatbilstības faktu </w:t>
      </w:r>
      <w:r w:rsidRPr="00614CAA">
        <w:rPr>
          <w:bCs/>
          <w:sz w:val="23"/>
          <w:szCs w:val="23"/>
        </w:rPr>
        <w:t>5 (piecu) darba dienu</w:t>
      </w:r>
      <w:r w:rsidRPr="00614CAA">
        <w:rPr>
          <w:sz w:val="23"/>
          <w:szCs w:val="23"/>
        </w:rPr>
        <w:t xml:space="preserve"> laikā noformē un nosūta </w:t>
      </w:r>
      <w:r w:rsidRPr="00614CAA">
        <w:rPr>
          <w:caps/>
          <w:sz w:val="23"/>
          <w:szCs w:val="23"/>
        </w:rPr>
        <w:t>P</w:t>
      </w:r>
      <w:r w:rsidRPr="00614CAA">
        <w:rPr>
          <w:sz w:val="23"/>
          <w:szCs w:val="23"/>
        </w:rPr>
        <w:t xml:space="preserve">iegādātājam attiecīgu </w:t>
      </w:r>
      <w:smartTag w:uri="schemas-tilde-lv/tildestengine" w:element="veidnes">
        <w:smartTagPr>
          <w:attr w:name="text" w:val="aktu"/>
          <w:attr w:name="id" w:val="-1"/>
          <w:attr w:name="baseform" w:val="akt|s"/>
        </w:smartTagPr>
        <w:r w:rsidRPr="00614CAA">
          <w:rPr>
            <w:sz w:val="23"/>
            <w:szCs w:val="23"/>
          </w:rPr>
          <w:t>aktu</w:t>
        </w:r>
      </w:smartTag>
      <w:r w:rsidRPr="00614CAA">
        <w:rPr>
          <w:sz w:val="23"/>
          <w:szCs w:val="23"/>
        </w:rPr>
        <w:t>;</w:t>
      </w:r>
    </w:p>
    <w:p w:rsidR="00C25098" w:rsidRPr="00732E7E" w:rsidRDefault="00C25098" w:rsidP="00C25098">
      <w:pPr>
        <w:numPr>
          <w:ilvl w:val="2"/>
          <w:numId w:val="11"/>
        </w:numPr>
        <w:jc w:val="both"/>
        <w:rPr>
          <w:sz w:val="23"/>
          <w:szCs w:val="23"/>
        </w:rPr>
      </w:pPr>
      <w:r w:rsidRPr="00614CAA">
        <w:rPr>
          <w:caps/>
          <w:sz w:val="23"/>
          <w:szCs w:val="23"/>
        </w:rPr>
        <w:t>P</w:t>
      </w:r>
      <w:r w:rsidRPr="00614CAA">
        <w:rPr>
          <w:sz w:val="23"/>
          <w:szCs w:val="23"/>
        </w:rPr>
        <w:t xml:space="preserve">iegādātājs </w:t>
      </w:r>
      <w:r w:rsidRPr="00614CAA">
        <w:rPr>
          <w:bCs/>
          <w:sz w:val="23"/>
          <w:szCs w:val="23"/>
        </w:rPr>
        <w:t>5 (piecu) darba dienu</w:t>
      </w:r>
      <w:r w:rsidRPr="00614CAA">
        <w:rPr>
          <w:sz w:val="23"/>
          <w:szCs w:val="23"/>
        </w:rPr>
        <w:t xml:space="preserve"> laikā pēc </w:t>
      </w:r>
      <w:r>
        <w:rPr>
          <w:caps/>
          <w:sz w:val="23"/>
          <w:szCs w:val="23"/>
        </w:rPr>
        <w:t>P</w:t>
      </w:r>
      <w:r>
        <w:rPr>
          <w:sz w:val="23"/>
          <w:szCs w:val="23"/>
        </w:rPr>
        <w:t>asūtītāja</w:t>
      </w:r>
      <w:r w:rsidRPr="00614CAA">
        <w:rPr>
          <w:sz w:val="23"/>
          <w:szCs w:val="23"/>
        </w:rPr>
        <w:t xml:space="preserve"> </w:t>
      </w:r>
      <w:smartTag w:uri="schemas-tilde-lv/tildestengine" w:element="veidnes">
        <w:smartTagPr>
          <w:attr w:name="text" w:val="pretenzijas"/>
          <w:attr w:name="id" w:val="-1"/>
          <w:attr w:name="baseform" w:val="pretenzij|a"/>
        </w:smartTagPr>
        <w:r w:rsidRPr="00614CAA">
          <w:rPr>
            <w:sz w:val="23"/>
            <w:szCs w:val="23"/>
          </w:rPr>
          <w:t>pretenzijas</w:t>
        </w:r>
      </w:smartTag>
      <w:r w:rsidRPr="00614CAA">
        <w:rPr>
          <w:sz w:val="23"/>
          <w:szCs w:val="23"/>
        </w:rPr>
        <w:t xml:space="preserve"> saņemšanas dienas aizvieto bojātās vai neatbilstošās</w:t>
      </w:r>
      <w:r w:rsidRPr="00732E7E">
        <w:rPr>
          <w:sz w:val="23"/>
          <w:szCs w:val="23"/>
        </w:rPr>
        <w:t xml:space="preserve"> </w:t>
      </w:r>
      <w:r w:rsidRPr="00732E7E">
        <w:rPr>
          <w:caps/>
          <w:sz w:val="23"/>
          <w:szCs w:val="23"/>
        </w:rPr>
        <w:t>p</w:t>
      </w:r>
      <w:r w:rsidRPr="00732E7E">
        <w:rPr>
          <w:sz w:val="23"/>
          <w:szCs w:val="23"/>
        </w:rPr>
        <w:t xml:space="preserve">reces ar jaunām </w:t>
      </w:r>
      <w:r w:rsidRPr="00732E7E">
        <w:rPr>
          <w:caps/>
          <w:sz w:val="23"/>
          <w:szCs w:val="23"/>
        </w:rPr>
        <w:t>p</w:t>
      </w:r>
      <w:r w:rsidRPr="00732E7E">
        <w:rPr>
          <w:sz w:val="23"/>
          <w:szCs w:val="23"/>
        </w:rPr>
        <w:t>recēm uz sava rēķina.</w:t>
      </w:r>
    </w:p>
    <w:p w:rsidR="00C25098" w:rsidRPr="00614CAA" w:rsidRDefault="00C25098" w:rsidP="00C25098">
      <w:pPr>
        <w:numPr>
          <w:ilvl w:val="2"/>
          <w:numId w:val="11"/>
        </w:numPr>
        <w:jc w:val="both"/>
        <w:rPr>
          <w:sz w:val="23"/>
          <w:szCs w:val="23"/>
        </w:rPr>
      </w:pPr>
      <w:r>
        <w:rPr>
          <w:caps/>
          <w:sz w:val="23"/>
          <w:szCs w:val="23"/>
        </w:rPr>
        <w:t>P</w:t>
      </w:r>
      <w:r>
        <w:rPr>
          <w:sz w:val="23"/>
          <w:szCs w:val="23"/>
        </w:rPr>
        <w:t>iegādātājs</w:t>
      </w:r>
      <w:r w:rsidRPr="00732E7E">
        <w:rPr>
          <w:sz w:val="23"/>
          <w:szCs w:val="23"/>
        </w:rPr>
        <w:t xml:space="preserve"> ir atbildīgs par visiem transporta un citiem izdevumiem, kuri saistīti ar bojāto vai sajaukto izstrādājumu atpakaļ atgriešanu, kas rodas </w:t>
      </w:r>
      <w:r>
        <w:rPr>
          <w:caps/>
          <w:sz w:val="23"/>
          <w:szCs w:val="23"/>
        </w:rPr>
        <w:t>P</w:t>
      </w:r>
      <w:r>
        <w:rPr>
          <w:sz w:val="23"/>
          <w:szCs w:val="23"/>
        </w:rPr>
        <w:t>iegādātāja valstī, tranzītvalstī vai Pasūtītāja</w:t>
      </w:r>
      <w:r w:rsidRPr="00614CAA">
        <w:rPr>
          <w:sz w:val="23"/>
          <w:szCs w:val="23"/>
        </w:rPr>
        <w:t xml:space="preserve"> valsts teritorijā.</w:t>
      </w:r>
    </w:p>
    <w:p w:rsidR="00C25098" w:rsidRPr="002A3779" w:rsidRDefault="00C25098" w:rsidP="00C25098">
      <w:pPr>
        <w:numPr>
          <w:ilvl w:val="1"/>
          <w:numId w:val="11"/>
        </w:numPr>
        <w:spacing w:line="264" w:lineRule="auto"/>
        <w:jc w:val="both"/>
        <w:rPr>
          <w:sz w:val="23"/>
          <w:szCs w:val="23"/>
          <w:u w:val="single"/>
        </w:rPr>
      </w:pPr>
      <w:r w:rsidRPr="002A3779">
        <w:rPr>
          <w:bCs/>
          <w:sz w:val="23"/>
          <w:szCs w:val="23"/>
          <w:u w:val="single"/>
        </w:rPr>
        <w:t xml:space="preserve">Pasūtītāja pretenzijas par </w:t>
      </w:r>
      <w:r w:rsidRPr="002A3779">
        <w:rPr>
          <w:bCs/>
          <w:caps/>
          <w:sz w:val="23"/>
          <w:szCs w:val="23"/>
          <w:u w:val="single"/>
        </w:rPr>
        <w:t>P</w:t>
      </w:r>
      <w:r w:rsidRPr="002A3779">
        <w:rPr>
          <w:bCs/>
          <w:sz w:val="23"/>
          <w:szCs w:val="23"/>
          <w:u w:val="single"/>
        </w:rPr>
        <w:t>reces kvalitāti</w:t>
      </w:r>
      <w:r w:rsidRPr="002A3779">
        <w:rPr>
          <w:sz w:val="23"/>
          <w:szCs w:val="23"/>
          <w:u w:val="single"/>
        </w:rPr>
        <w:t>:</w:t>
      </w:r>
    </w:p>
    <w:p w:rsidR="00C25098" w:rsidRDefault="00C25098" w:rsidP="00C25098">
      <w:pPr>
        <w:numPr>
          <w:ilvl w:val="2"/>
          <w:numId w:val="11"/>
        </w:numPr>
        <w:spacing w:line="264" w:lineRule="auto"/>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w:t>
      </w:r>
      <w:r w:rsidRPr="009054A6">
        <w:rPr>
          <w:bCs/>
          <w:sz w:val="23"/>
          <w:szCs w:val="23"/>
        </w:rPr>
        <w:lastRenderedPageBreak/>
        <w:t xml:space="preserve">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rsidR="00C25098" w:rsidRPr="00671BFF" w:rsidRDefault="00C25098" w:rsidP="00C25098">
      <w:pPr>
        <w:spacing w:line="264" w:lineRule="auto"/>
        <w:ind w:left="1997"/>
        <w:jc w:val="both"/>
        <w:rPr>
          <w:bCs/>
          <w:sz w:val="23"/>
          <w:szCs w:val="23"/>
        </w:rPr>
      </w:pPr>
    </w:p>
    <w:p w:rsidR="00C25098" w:rsidRPr="00732E7E" w:rsidRDefault="00C25098" w:rsidP="00C25098">
      <w:pPr>
        <w:keepNext/>
        <w:numPr>
          <w:ilvl w:val="0"/>
          <w:numId w:val="11"/>
        </w:numPr>
        <w:jc w:val="center"/>
        <w:outlineLvl w:val="0"/>
        <w:rPr>
          <w:b/>
          <w:caps/>
          <w:sz w:val="23"/>
          <w:szCs w:val="23"/>
        </w:rPr>
      </w:pPr>
      <w:r w:rsidRPr="00732E7E">
        <w:rPr>
          <w:b/>
          <w:caps/>
          <w:sz w:val="23"/>
          <w:szCs w:val="23"/>
        </w:rPr>
        <w:t>L</w:t>
      </w:r>
      <w:r w:rsidRPr="00732E7E">
        <w:rPr>
          <w:b/>
          <w:sz w:val="23"/>
          <w:szCs w:val="23"/>
        </w:rPr>
        <w:t>īguma grozīšanas kārtība un kārtība, kādā pieļaujama atkāpšanās no līguma</w:t>
      </w:r>
    </w:p>
    <w:p w:rsidR="00C25098" w:rsidRPr="00732E7E" w:rsidRDefault="00C25098" w:rsidP="00C25098">
      <w:pPr>
        <w:numPr>
          <w:ilvl w:val="1"/>
          <w:numId w:val="11"/>
        </w:numPr>
        <w:jc w:val="both"/>
        <w:rPr>
          <w:sz w:val="23"/>
          <w:szCs w:val="23"/>
        </w:rPr>
      </w:pPr>
      <w:r>
        <w:rPr>
          <w:caps/>
          <w:sz w:val="23"/>
          <w:szCs w:val="23"/>
        </w:rPr>
        <w:t>P</w:t>
      </w:r>
      <w:r>
        <w:rPr>
          <w:sz w:val="23"/>
          <w:szCs w:val="23"/>
        </w:rPr>
        <w:t>asūtītājam</w:t>
      </w:r>
      <w:r w:rsidRPr="00732E7E">
        <w:rPr>
          <w:sz w:val="23"/>
          <w:szCs w:val="23"/>
        </w:rPr>
        <w:t xml:space="preserve"> </w:t>
      </w:r>
      <w:r w:rsidR="005E090C">
        <w:rPr>
          <w:sz w:val="23"/>
          <w:szCs w:val="23"/>
        </w:rPr>
        <w:t>ir tiesīgs vienpusēji</w:t>
      </w:r>
      <w:r w:rsidRPr="00732E7E">
        <w:rPr>
          <w:sz w:val="23"/>
          <w:szCs w:val="23"/>
        </w:rPr>
        <w:t xml:space="preserve"> nekavējoties </w:t>
      </w:r>
      <w:r w:rsidR="0073536B">
        <w:rPr>
          <w:sz w:val="23"/>
          <w:szCs w:val="23"/>
        </w:rPr>
        <w:t>izbeigt</w:t>
      </w:r>
      <w:r w:rsidRPr="00732E7E">
        <w:rPr>
          <w:sz w:val="23"/>
          <w:szCs w:val="23"/>
        </w:rPr>
        <w:t xml:space="preserve"> </w:t>
      </w:r>
      <w:smartTag w:uri="schemas-tilde-lv/tildestengine" w:element="veidnes">
        <w:smartTagPr>
          <w:attr w:name="text" w:val="līgumu"/>
          <w:attr w:name="id" w:val="-1"/>
          <w:attr w:name="baseform" w:val="līgum|s"/>
        </w:smartTagPr>
        <w:r w:rsidRPr="00732E7E">
          <w:rPr>
            <w:sz w:val="23"/>
            <w:szCs w:val="23"/>
          </w:rPr>
          <w:t>Līgumu</w:t>
        </w:r>
      </w:smartTag>
      <w:r w:rsidRPr="00732E7E">
        <w:rPr>
          <w:sz w:val="23"/>
          <w:szCs w:val="23"/>
        </w:rPr>
        <w:t xml:space="preserve">: </w:t>
      </w:r>
    </w:p>
    <w:p w:rsidR="00C25098" w:rsidRPr="00732E7E" w:rsidRDefault="00C25098" w:rsidP="00C25098">
      <w:pPr>
        <w:numPr>
          <w:ilvl w:val="2"/>
          <w:numId w:val="11"/>
        </w:numPr>
        <w:jc w:val="both"/>
        <w:rPr>
          <w:sz w:val="23"/>
          <w:szCs w:val="23"/>
        </w:rPr>
      </w:pPr>
      <w:r w:rsidRPr="00732E7E">
        <w:rPr>
          <w:sz w:val="23"/>
          <w:szCs w:val="23"/>
        </w:rPr>
        <w:t xml:space="preserve">ja ir </w:t>
      </w:r>
      <w:r>
        <w:rPr>
          <w:sz w:val="23"/>
          <w:szCs w:val="23"/>
        </w:rPr>
        <w:t>uzsākta vai notikusi</w:t>
      </w:r>
      <w:r w:rsidRPr="00732E7E">
        <w:rPr>
          <w:sz w:val="23"/>
          <w:szCs w:val="23"/>
        </w:rPr>
        <w:t xml:space="preserve"> </w:t>
      </w:r>
      <w:r>
        <w:rPr>
          <w:caps/>
          <w:sz w:val="23"/>
          <w:szCs w:val="23"/>
        </w:rPr>
        <w:t>P</w:t>
      </w:r>
      <w:r>
        <w:rPr>
          <w:sz w:val="23"/>
          <w:szCs w:val="23"/>
        </w:rPr>
        <w:t>iegādātāja</w:t>
      </w:r>
      <w:r w:rsidRPr="00732E7E">
        <w:rPr>
          <w:sz w:val="23"/>
          <w:szCs w:val="23"/>
        </w:rPr>
        <w:t xml:space="preserve"> labprātīga vai piespiedu likvidācija; </w:t>
      </w:r>
    </w:p>
    <w:p w:rsidR="00C25098" w:rsidRDefault="00C25098" w:rsidP="00C25098">
      <w:pPr>
        <w:numPr>
          <w:ilvl w:val="2"/>
          <w:numId w:val="11"/>
        </w:numPr>
        <w:jc w:val="both"/>
        <w:rPr>
          <w:sz w:val="23"/>
          <w:szCs w:val="23"/>
        </w:rPr>
      </w:pPr>
      <w:r w:rsidRPr="00732E7E">
        <w:rPr>
          <w:sz w:val="23"/>
          <w:szCs w:val="23"/>
        </w:rPr>
        <w:t xml:space="preserve">ja </w:t>
      </w:r>
      <w:r>
        <w:rPr>
          <w:caps/>
          <w:sz w:val="23"/>
          <w:szCs w:val="23"/>
        </w:rPr>
        <w:t>P</w:t>
      </w:r>
      <w:r>
        <w:rPr>
          <w:sz w:val="23"/>
          <w:szCs w:val="23"/>
        </w:rPr>
        <w:t>iegādātājam</w:t>
      </w:r>
      <w:r w:rsidRPr="00732E7E">
        <w:rPr>
          <w:sz w:val="23"/>
          <w:szCs w:val="23"/>
        </w:rPr>
        <w:t xml:space="preserve"> ir </w:t>
      </w:r>
      <w:r>
        <w:rPr>
          <w:sz w:val="23"/>
          <w:szCs w:val="23"/>
        </w:rPr>
        <w:t xml:space="preserve">pasludināta maksātnespēja vai uzsākta </w:t>
      </w:r>
      <w:r w:rsidRPr="00732E7E">
        <w:rPr>
          <w:sz w:val="23"/>
          <w:szCs w:val="23"/>
        </w:rPr>
        <w:t>bankrota procedūra</w:t>
      </w:r>
      <w:r>
        <w:rPr>
          <w:sz w:val="23"/>
          <w:szCs w:val="23"/>
        </w:rPr>
        <w:t>;</w:t>
      </w:r>
    </w:p>
    <w:p w:rsidR="00C25098" w:rsidRDefault="00C25098" w:rsidP="00C25098">
      <w:pPr>
        <w:numPr>
          <w:ilvl w:val="2"/>
          <w:numId w:val="11"/>
        </w:numPr>
        <w:jc w:val="both"/>
        <w:rPr>
          <w:sz w:val="23"/>
          <w:szCs w:val="23"/>
        </w:rPr>
      </w:pPr>
      <w:r>
        <w:rPr>
          <w:sz w:val="23"/>
          <w:szCs w:val="23"/>
        </w:rPr>
        <w:t>ja ir apturēta Piegādātāja</w:t>
      </w:r>
      <w:r w:rsidRPr="00732E7E">
        <w:rPr>
          <w:sz w:val="23"/>
          <w:szCs w:val="23"/>
        </w:rPr>
        <w:t xml:space="preserve"> </w:t>
      </w:r>
      <w:r>
        <w:rPr>
          <w:sz w:val="23"/>
          <w:szCs w:val="23"/>
        </w:rPr>
        <w:t xml:space="preserve">saimnieciskā </w:t>
      </w:r>
      <w:r w:rsidRPr="00732E7E">
        <w:rPr>
          <w:sz w:val="23"/>
          <w:szCs w:val="23"/>
        </w:rPr>
        <w:t>darbīb</w:t>
      </w:r>
      <w:r w:rsidR="0073536B">
        <w:rPr>
          <w:sz w:val="23"/>
          <w:szCs w:val="23"/>
        </w:rPr>
        <w:t>a;</w:t>
      </w:r>
    </w:p>
    <w:p w:rsidR="0073536B" w:rsidRPr="00732E7E" w:rsidRDefault="005E090C" w:rsidP="00C25098">
      <w:pPr>
        <w:numPr>
          <w:ilvl w:val="2"/>
          <w:numId w:val="11"/>
        </w:numPr>
        <w:jc w:val="both"/>
        <w:rPr>
          <w:sz w:val="23"/>
          <w:szCs w:val="23"/>
        </w:rPr>
      </w:pPr>
      <w:r>
        <w:rPr>
          <w:sz w:val="23"/>
          <w:szCs w:val="23"/>
        </w:rPr>
        <w:t>Sankciju likumā noteiktajos gadījumos.</w:t>
      </w:r>
    </w:p>
    <w:p w:rsidR="00C25098" w:rsidRPr="00732E7E" w:rsidRDefault="00C25098" w:rsidP="00C25098">
      <w:pPr>
        <w:numPr>
          <w:ilvl w:val="1"/>
          <w:numId w:val="11"/>
        </w:numPr>
        <w:jc w:val="both"/>
        <w:rPr>
          <w:sz w:val="23"/>
          <w:szCs w:val="23"/>
        </w:rPr>
      </w:pPr>
      <w:r>
        <w:rPr>
          <w:caps/>
          <w:sz w:val="23"/>
          <w:szCs w:val="23"/>
        </w:rPr>
        <w:t>P</w:t>
      </w:r>
      <w:r>
        <w:rPr>
          <w:sz w:val="23"/>
          <w:szCs w:val="23"/>
        </w:rPr>
        <w:t>iegādātājam</w:t>
      </w:r>
      <w:r w:rsidRPr="00732E7E">
        <w:rPr>
          <w:sz w:val="23"/>
          <w:szCs w:val="23"/>
        </w:rPr>
        <w:t xml:space="preserve"> ir tiesības pārtraukt </w:t>
      </w:r>
      <w:smartTag w:uri="schemas-tilde-lv/tildestengine" w:element="veidnes">
        <w:smartTagPr>
          <w:attr w:name="text" w:val="līgumu"/>
          <w:attr w:name="id" w:val="-1"/>
          <w:attr w:name="baseform" w:val="līgum|s"/>
        </w:smartTagPr>
        <w:r w:rsidRPr="00732E7E">
          <w:rPr>
            <w:sz w:val="23"/>
            <w:szCs w:val="23"/>
          </w:rPr>
          <w:t>Līgumu</w:t>
        </w:r>
      </w:smartTag>
      <w:r w:rsidRPr="00732E7E">
        <w:rPr>
          <w:sz w:val="23"/>
          <w:szCs w:val="23"/>
        </w:rPr>
        <w:t xml:space="preserve">, savlaicīgi paziņojot par to </w:t>
      </w:r>
      <w:r>
        <w:rPr>
          <w:caps/>
          <w:sz w:val="23"/>
          <w:szCs w:val="23"/>
        </w:rPr>
        <w:t>P</w:t>
      </w:r>
      <w:r>
        <w:rPr>
          <w:sz w:val="23"/>
          <w:szCs w:val="23"/>
        </w:rPr>
        <w:t>asūtītājam</w:t>
      </w:r>
      <w:r w:rsidRPr="00732E7E">
        <w:rPr>
          <w:sz w:val="23"/>
          <w:szCs w:val="23"/>
        </w:rPr>
        <w:t xml:space="preserve">, ja </w:t>
      </w:r>
      <w:r>
        <w:rPr>
          <w:caps/>
          <w:sz w:val="23"/>
          <w:szCs w:val="23"/>
        </w:rPr>
        <w:t>P</w:t>
      </w:r>
      <w:r>
        <w:rPr>
          <w:sz w:val="23"/>
          <w:szCs w:val="23"/>
        </w:rPr>
        <w:t>asūtītājs</w:t>
      </w:r>
      <w:r w:rsidRPr="00732E7E">
        <w:rPr>
          <w:sz w:val="23"/>
          <w:szCs w:val="23"/>
        </w:rPr>
        <w:t xml:space="preserve"> pēc atkārtotiem rakstveida </w:t>
      </w:r>
      <w:smartTag w:uri="schemas-tilde-lv/tildestengine" w:element="veidnes">
        <w:smartTagPr>
          <w:attr w:name="text" w:val="atgādinājumiem"/>
          <w:attr w:name="id" w:val="-1"/>
          <w:attr w:name="baseform" w:val="atgādinājum|s"/>
        </w:smartTagPr>
        <w:r w:rsidRPr="00732E7E">
          <w:rPr>
            <w:sz w:val="23"/>
            <w:szCs w:val="23"/>
          </w:rPr>
          <w:t>atgādinājumiem</w:t>
        </w:r>
      </w:smartTag>
      <w:r w:rsidRPr="00732E7E">
        <w:rPr>
          <w:sz w:val="23"/>
          <w:szCs w:val="23"/>
        </w:rPr>
        <w:t xml:space="preserve"> pastāvīgi nepilda savas saistības.</w:t>
      </w:r>
    </w:p>
    <w:p w:rsidR="00C25098" w:rsidRPr="00732E7E" w:rsidRDefault="00C25098" w:rsidP="00C25098">
      <w:pPr>
        <w:numPr>
          <w:ilvl w:val="1"/>
          <w:numId w:val="11"/>
        </w:numPr>
        <w:jc w:val="both"/>
        <w:rPr>
          <w:sz w:val="23"/>
          <w:szCs w:val="23"/>
        </w:rPr>
      </w:pP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pārtraukšanas gadījumā </w:t>
      </w:r>
      <w:r>
        <w:rPr>
          <w:caps/>
          <w:sz w:val="23"/>
          <w:szCs w:val="23"/>
        </w:rPr>
        <w:t>P</w:t>
      </w:r>
      <w:r>
        <w:rPr>
          <w:sz w:val="23"/>
          <w:szCs w:val="23"/>
        </w:rPr>
        <w:t>asūtītājs</w:t>
      </w:r>
      <w:r w:rsidRPr="00732E7E">
        <w:rPr>
          <w:sz w:val="23"/>
          <w:szCs w:val="23"/>
        </w:rPr>
        <w:t xml:space="preserve"> samaksā </w:t>
      </w:r>
      <w:r>
        <w:rPr>
          <w:caps/>
          <w:sz w:val="23"/>
          <w:szCs w:val="23"/>
        </w:rPr>
        <w:t>P</w:t>
      </w:r>
      <w:r>
        <w:rPr>
          <w:sz w:val="23"/>
          <w:szCs w:val="23"/>
        </w:rPr>
        <w:t>iegādātājam</w:t>
      </w:r>
      <w:r w:rsidRPr="00732E7E">
        <w:rPr>
          <w:sz w:val="23"/>
          <w:szCs w:val="23"/>
        </w:rPr>
        <w:t xml:space="preserve"> par faktiski veiktajām preču piegādēm.</w:t>
      </w:r>
    </w:p>
    <w:p w:rsidR="00C25098" w:rsidRPr="00732E7E" w:rsidRDefault="00C25098" w:rsidP="00C25098">
      <w:pPr>
        <w:ind w:left="360"/>
        <w:jc w:val="both"/>
        <w:rPr>
          <w:sz w:val="23"/>
          <w:szCs w:val="23"/>
        </w:rPr>
      </w:pPr>
    </w:p>
    <w:p w:rsidR="00C25098" w:rsidRPr="00732E7E" w:rsidRDefault="00C25098" w:rsidP="00C25098">
      <w:pPr>
        <w:keepNext/>
        <w:numPr>
          <w:ilvl w:val="0"/>
          <w:numId w:val="11"/>
        </w:numPr>
        <w:jc w:val="center"/>
        <w:outlineLvl w:val="0"/>
        <w:rPr>
          <w:b/>
          <w:caps/>
          <w:sz w:val="23"/>
          <w:szCs w:val="23"/>
        </w:rPr>
      </w:pPr>
      <w:r>
        <w:rPr>
          <w:b/>
          <w:caps/>
          <w:sz w:val="23"/>
          <w:szCs w:val="23"/>
        </w:rPr>
        <w:t>P</w:t>
      </w:r>
      <w:r>
        <w:rPr>
          <w:b/>
          <w:sz w:val="23"/>
          <w:szCs w:val="23"/>
        </w:rPr>
        <w:t>ušu</w:t>
      </w:r>
      <w:r w:rsidRPr="00732E7E">
        <w:rPr>
          <w:b/>
          <w:sz w:val="23"/>
          <w:szCs w:val="23"/>
        </w:rPr>
        <w:t xml:space="preserve"> atbildība par līguma nepildīšanu</w:t>
      </w:r>
    </w:p>
    <w:p w:rsidR="00C25098" w:rsidRPr="008D68FC" w:rsidRDefault="00C25098" w:rsidP="00C25098">
      <w:pPr>
        <w:numPr>
          <w:ilvl w:val="1"/>
          <w:numId w:val="11"/>
        </w:numPr>
        <w:jc w:val="both"/>
        <w:rPr>
          <w:sz w:val="23"/>
          <w:szCs w:val="23"/>
        </w:rPr>
      </w:pPr>
      <w:r w:rsidRPr="00732E7E">
        <w:rPr>
          <w:sz w:val="23"/>
          <w:szCs w:val="23"/>
        </w:rPr>
        <w:t xml:space="preserve">Par </w:t>
      </w:r>
      <w:r w:rsidRPr="00732E7E">
        <w:rPr>
          <w:caps/>
          <w:sz w:val="23"/>
          <w:szCs w:val="23"/>
        </w:rPr>
        <w:t>p</w:t>
      </w:r>
      <w:r w:rsidRPr="00732E7E">
        <w:rPr>
          <w:sz w:val="23"/>
          <w:szCs w:val="23"/>
        </w:rPr>
        <w:t>reces nesavlaicīgu piegādi tiek noteikt</w:t>
      </w:r>
      <w:r>
        <w:rPr>
          <w:sz w:val="23"/>
          <w:szCs w:val="23"/>
        </w:rPr>
        <w:t>s</w:t>
      </w:r>
      <w:r w:rsidRPr="00732E7E">
        <w:rPr>
          <w:sz w:val="23"/>
          <w:szCs w:val="23"/>
        </w:rPr>
        <w:t xml:space="preserve"> </w:t>
      </w:r>
      <w:r w:rsidRPr="008D68FC">
        <w:rPr>
          <w:bCs/>
          <w:sz w:val="23"/>
          <w:szCs w:val="23"/>
        </w:rPr>
        <w:t>līgumsods 0,1% apmērā</w:t>
      </w:r>
      <w:r w:rsidRPr="008D68FC">
        <w:rPr>
          <w:sz w:val="23"/>
          <w:szCs w:val="23"/>
        </w:rPr>
        <w:t xml:space="preserve"> no laikā nepiegādātās </w:t>
      </w:r>
      <w:r w:rsidRPr="008D68FC">
        <w:rPr>
          <w:caps/>
          <w:sz w:val="23"/>
          <w:szCs w:val="23"/>
        </w:rPr>
        <w:t>p</w:t>
      </w:r>
      <w:r w:rsidRPr="008D68FC">
        <w:rPr>
          <w:sz w:val="23"/>
          <w:szCs w:val="23"/>
        </w:rPr>
        <w:t>reces vērtības par katru nokavēto piegādes dienu.</w:t>
      </w:r>
    </w:p>
    <w:p w:rsidR="00C25098" w:rsidRPr="00732E7E" w:rsidRDefault="00C25098" w:rsidP="00C25098">
      <w:pPr>
        <w:numPr>
          <w:ilvl w:val="1"/>
          <w:numId w:val="11"/>
        </w:numPr>
        <w:jc w:val="both"/>
        <w:rPr>
          <w:sz w:val="23"/>
          <w:szCs w:val="23"/>
        </w:rPr>
      </w:pPr>
      <w:r w:rsidRPr="008D68FC">
        <w:rPr>
          <w:sz w:val="23"/>
          <w:szCs w:val="23"/>
        </w:rPr>
        <w:t xml:space="preserve">Par piegādātās </w:t>
      </w:r>
      <w:r w:rsidRPr="008D68FC">
        <w:rPr>
          <w:caps/>
          <w:sz w:val="23"/>
          <w:szCs w:val="23"/>
        </w:rPr>
        <w:t>p</w:t>
      </w:r>
      <w:r w:rsidRPr="008D68FC">
        <w:rPr>
          <w:sz w:val="23"/>
          <w:szCs w:val="23"/>
        </w:rPr>
        <w:t xml:space="preserve">reces nesavlaicīgu apmaksu tiek noteikts </w:t>
      </w:r>
      <w:r w:rsidRPr="008D68FC">
        <w:rPr>
          <w:bCs/>
          <w:sz w:val="23"/>
          <w:szCs w:val="23"/>
        </w:rPr>
        <w:t>līgumsods nauda 0,1% apmērā</w:t>
      </w:r>
      <w:r w:rsidRPr="00732E7E">
        <w:rPr>
          <w:sz w:val="23"/>
          <w:szCs w:val="23"/>
        </w:rPr>
        <w:t xml:space="preserve"> par katru maksājuma dienu.</w:t>
      </w:r>
    </w:p>
    <w:p w:rsidR="00C25098" w:rsidRPr="00732E7E" w:rsidRDefault="00C25098" w:rsidP="00C25098">
      <w:pPr>
        <w:numPr>
          <w:ilvl w:val="1"/>
          <w:numId w:val="11"/>
        </w:numPr>
        <w:jc w:val="both"/>
        <w:rPr>
          <w:sz w:val="23"/>
          <w:szCs w:val="23"/>
        </w:rPr>
      </w:pPr>
      <w:r>
        <w:rPr>
          <w:sz w:val="23"/>
          <w:szCs w:val="23"/>
        </w:rPr>
        <w:t>Līgumsoda samaksa neatbrīvo Puses</w:t>
      </w:r>
      <w:r w:rsidRPr="00732E7E">
        <w:rPr>
          <w:sz w:val="23"/>
          <w:szCs w:val="23"/>
        </w:rPr>
        <w:t xml:space="preserve"> no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izpildes.</w:t>
      </w:r>
    </w:p>
    <w:p w:rsidR="00C25098" w:rsidRPr="00732E7E" w:rsidRDefault="00C25098" w:rsidP="00C25098">
      <w:pPr>
        <w:numPr>
          <w:ilvl w:val="1"/>
          <w:numId w:val="11"/>
        </w:numPr>
        <w:jc w:val="both"/>
        <w:rPr>
          <w:sz w:val="23"/>
          <w:szCs w:val="23"/>
        </w:rPr>
      </w:pPr>
      <w:r w:rsidRPr="00732E7E">
        <w:rPr>
          <w:sz w:val="23"/>
          <w:szCs w:val="23"/>
        </w:rPr>
        <w:t>Ja kād</w:t>
      </w:r>
      <w:r>
        <w:rPr>
          <w:sz w:val="23"/>
          <w:szCs w:val="23"/>
        </w:rPr>
        <w:t>a no Pusēm</w:t>
      </w:r>
      <w:r w:rsidRPr="00732E7E">
        <w:rPr>
          <w:sz w:val="23"/>
          <w:szCs w:val="23"/>
        </w:rPr>
        <w:t xml:space="preserve"> nepilda vai nepienācīgi pilda šī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noteikumus, otra</w:t>
      </w:r>
      <w:r>
        <w:rPr>
          <w:sz w:val="23"/>
          <w:szCs w:val="23"/>
        </w:rPr>
        <w:t>i Pusei</w:t>
      </w:r>
      <w:r w:rsidRPr="00732E7E">
        <w:rPr>
          <w:sz w:val="23"/>
          <w:szCs w:val="23"/>
        </w:rPr>
        <w:t xml:space="preserve"> ir tiesības pārtraukt šī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darbību, </w:t>
      </w:r>
      <w:r>
        <w:rPr>
          <w:bCs/>
          <w:sz w:val="23"/>
          <w:szCs w:val="23"/>
        </w:rPr>
        <w:t>30 (trīsdesmit)</w:t>
      </w:r>
      <w:r w:rsidRPr="00614CAA">
        <w:rPr>
          <w:sz w:val="23"/>
          <w:szCs w:val="23"/>
        </w:rPr>
        <w:t xml:space="preserve"> iepriekš</w:t>
      </w:r>
      <w:r w:rsidRPr="00732E7E">
        <w:rPr>
          <w:sz w:val="23"/>
          <w:szCs w:val="23"/>
        </w:rPr>
        <w:t xml:space="preserve"> rakstiski paziņojot par to </w:t>
      </w:r>
      <w:r>
        <w:rPr>
          <w:sz w:val="23"/>
          <w:szCs w:val="23"/>
        </w:rPr>
        <w:t>otrai Pusei</w:t>
      </w:r>
      <w:r w:rsidRPr="00732E7E">
        <w:rPr>
          <w:sz w:val="23"/>
          <w:szCs w:val="23"/>
        </w:rPr>
        <w:t>, kā arī piedzīt no vainīg</w:t>
      </w:r>
      <w:r>
        <w:rPr>
          <w:sz w:val="23"/>
          <w:szCs w:val="23"/>
        </w:rPr>
        <w:t xml:space="preserve">ās Puses </w:t>
      </w:r>
      <w:r w:rsidRPr="00732E7E">
        <w:rPr>
          <w:sz w:val="23"/>
          <w:szCs w:val="23"/>
        </w:rPr>
        <w:t xml:space="preserve">zaudējumus, kuri radušies no šī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neizpildes.</w:t>
      </w:r>
    </w:p>
    <w:p w:rsidR="00C25098" w:rsidRPr="00732E7E" w:rsidRDefault="00C25098" w:rsidP="00C25098">
      <w:pPr>
        <w:ind w:left="360"/>
        <w:rPr>
          <w:b/>
          <w:bCs/>
          <w:caps/>
          <w:sz w:val="23"/>
          <w:szCs w:val="23"/>
        </w:rPr>
      </w:pPr>
    </w:p>
    <w:p w:rsidR="00C25098" w:rsidRPr="00732E7E" w:rsidRDefault="00C25098" w:rsidP="00C25098">
      <w:pPr>
        <w:numPr>
          <w:ilvl w:val="0"/>
          <w:numId w:val="11"/>
        </w:numPr>
        <w:jc w:val="center"/>
        <w:rPr>
          <w:b/>
          <w:bCs/>
          <w:caps/>
          <w:sz w:val="23"/>
          <w:szCs w:val="23"/>
        </w:rPr>
      </w:pPr>
      <w:r w:rsidRPr="00732E7E">
        <w:rPr>
          <w:b/>
          <w:bCs/>
          <w:caps/>
          <w:sz w:val="23"/>
          <w:szCs w:val="23"/>
        </w:rPr>
        <w:t>N</w:t>
      </w:r>
      <w:r w:rsidRPr="00732E7E">
        <w:rPr>
          <w:b/>
          <w:bCs/>
          <w:sz w:val="23"/>
          <w:szCs w:val="23"/>
        </w:rPr>
        <w:t>epārvarama vara</w:t>
      </w:r>
    </w:p>
    <w:p w:rsidR="00C25098" w:rsidRPr="00732E7E" w:rsidRDefault="00C25098" w:rsidP="00C25098">
      <w:pPr>
        <w:numPr>
          <w:ilvl w:val="1"/>
          <w:numId w:val="11"/>
        </w:numPr>
        <w:jc w:val="both"/>
        <w:rPr>
          <w:sz w:val="23"/>
          <w:szCs w:val="23"/>
        </w:rPr>
      </w:pPr>
      <w:r>
        <w:rPr>
          <w:sz w:val="23"/>
          <w:szCs w:val="23"/>
        </w:rPr>
        <w:t>Puses</w:t>
      </w:r>
      <w:r w:rsidRPr="00732E7E">
        <w:rPr>
          <w:sz w:val="23"/>
          <w:szCs w:val="23"/>
        </w:rPr>
        <w:t xml:space="preserve"> nav atbildīg</w:t>
      </w:r>
      <w:r>
        <w:rPr>
          <w:sz w:val="23"/>
          <w:szCs w:val="23"/>
        </w:rPr>
        <w:t xml:space="preserve">as </w:t>
      </w:r>
      <w:r w:rsidRPr="00732E7E">
        <w:rPr>
          <w:sz w:val="23"/>
          <w:szCs w:val="23"/>
        </w:rPr>
        <w:t xml:space="preserve">par šajā </w:t>
      </w:r>
      <w:r>
        <w:rPr>
          <w:sz w:val="23"/>
          <w:szCs w:val="23"/>
        </w:rPr>
        <w:t>L</w:t>
      </w:r>
      <w:r w:rsidRPr="00732E7E">
        <w:rPr>
          <w:sz w:val="23"/>
          <w:szCs w:val="23"/>
        </w:rPr>
        <w:t xml:space="preserve">īgumā noteikto saistību neizpildi vai daļēju izpildi gadījumā, ja tas ir noticis neparedzamas varas ietekmē, kurus </w:t>
      </w:r>
      <w:r>
        <w:rPr>
          <w:sz w:val="23"/>
          <w:szCs w:val="23"/>
        </w:rPr>
        <w:t>P</w:t>
      </w:r>
      <w:r w:rsidRPr="00732E7E">
        <w:rPr>
          <w:sz w:val="23"/>
          <w:szCs w:val="23"/>
        </w:rPr>
        <w:t xml:space="preserve">uses nevarēja paredzēt, novērst, ietekmēt un par kuru rašanos nenes atbildību, piemēram, normatīvo </w:t>
      </w:r>
      <w:smartTag w:uri="schemas-tilde-lv/tildestengine" w:element="veidnes">
        <w:smartTagPr>
          <w:attr w:name="baseform" w:val="akt|s"/>
          <w:attr w:name="id" w:val="-1"/>
          <w:attr w:name="text" w:val="aktu"/>
        </w:smartTagPr>
        <w:r w:rsidRPr="00732E7E">
          <w:rPr>
            <w:sz w:val="23"/>
            <w:szCs w:val="23"/>
          </w:rPr>
          <w:t>aktu</w:t>
        </w:r>
      </w:smartTag>
      <w:r w:rsidRPr="00732E7E">
        <w:rPr>
          <w:sz w:val="23"/>
          <w:szCs w:val="23"/>
        </w:rPr>
        <w:t xml:space="preserve"> izmaiņas, ugunsgrēks, dabas katastrofas, masu nekārtības, ba</w:t>
      </w:r>
      <w:r>
        <w:rPr>
          <w:sz w:val="23"/>
          <w:szCs w:val="23"/>
        </w:rPr>
        <w:t>nku bankroti vai citi gadījumi.</w:t>
      </w:r>
    </w:p>
    <w:p w:rsidR="00C25098" w:rsidRDefault="00C25098" w:rsidP="00C25098">
      <w:pPr>
        <w:ind w:left="562"/>
        <w:jc w:val="both"/>
        <w:rPr>
          <w:sz w:val="23"/>
          <w:szCs w:val="23"/>
        </w:rPr>
      </w:pPr>
    </w:p>
    <w:p w:rsidR="00C25098" w:rsidRPr="0083710F" w:rsidRDefault="00C25098" w:rsidP="00C25098">
      <w:pPr>
        <w:pStyle w:val="Sarakstarindkopa"/>
        <w:widowControl/>
        <w:numPr>
          <w:ilvl w:val="0"/>
          <w:numId w:val="11"/>
        </w:numPr>
        <w:suppressAutoHyphens w:val="0"/>
        <w:spacing w:line="264" w:lineRule="auto"/>
        <w:contextualSpacing/>
        <w:jc w:val="center"/>
        <w:rPr>
          <w:b/>
          <w:sz w:val="23"/>
          <w:szCs w:val="23"/>
        </w:rPr>
      </w:pPr>
      <w:r w:rsidRPr="0083710F">
        <w:rPr>
          <w:b/>
          <w:sz w:val="23"/>
          <w:szCs w:val="23"/>
        </w:rPr>
        <w:t>Konfidencialitāte</w:t>
      </w:r>
    </w:p>
    <w:p w:rsidR="00C25098" w:rsidRPr="0083710F" w:rsidRDefault="00C25098" w:rsidP="00C25098">
      <w:pPr>
        <w:pStyle w:val="Sarakstarindkopa"/>
        <w:widowControl/>
        <w:numPr>
          <w:ilvl w:val="1"/>
          <w:numId w:val="11"/>
        </w:numPr>
        <w:suppressAutoHyphens w:val="0"/>
        <w:spacing w:line="264" w:lineRule="auto"/>
        <w:jc w:val="both"/>
        <w:rPr>
          <w:color w:val="000000"/>
          <w:sz w:val="23"/>
          <w:szCs w:val="23"/>
        </w:rPr>
      </w:pPr>
      <w:r>
        <w:rPr>
          <w:color w:val="000000"/>
          <w:sz w:val="23"/>
          <w:szCs w:val="23"/>
        </w:rPr>
        <w:t>Piegādātājs</w:t>
      </w:r>
      <w:r w:rsidRPr="0083710F">
        <w:rPr>
          <w:color w:val="000000"/>
          <w:sz w:val="23"/>
          <w:szCs w:val="23"/>
        </w:rPr>
        <w:t xml:space="preserve"> apņemas ievērot konfidencialitāti, tajā skaitā:</w:t>
      </w:r>
    </w:p>
    <w:p w:rsidR="00C25098" w:rsidRPr="0083710F" w:rsidRDefault="00C25098" w:rsidP="00C25098">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nodrošināt Līgumā minētās informācijas neizpaušanu, tajā skaitā no trešo personu puses, kas piedalās vai ir iesaistītas Līguma izpildē;</w:t>
      </w:r>
    </w:p>
    <w:p w:rsidR="00C25098" w:rsidRPr="0083710F" w:rsidRDefault="00C25098" w:rsidP="00C25098">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 xml:space="preserve">aizsargāt, neizplatīt un bez </w:t>
      </w:r>
      <w:r>
        <w:rPr>
          <w:color w:val="000000"/>
          <w:sz w:val="23"/>
          <w:szCs w:val="23"/>
        </w:rPr>
        <w:t>Pasūtītāja</w:t>
      </w:r>
      <w:r w:rsidRPr="0083710F">
        <w:rPr>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color w:val="000000"/>
          <w:sz w:val="23"/>
          <w:szCs w:val="23"/>
        </w:rPr>
        <w:t>Pasūtītāja</w:t>
      </w:r>
      <w:r w:rsidRPr="0083710F">
        <w:rPr>
          <w:color w:val="000000"/>
          <w:sz w:val="23"/>
          <w:szCs w:val="23"/>
        </w:rPr>
        <w:t xml:space="preserve"> darbību, kas kļuvusi </w:t>
      </w:r>
      <w:r>
        <w:rPr>
          <w:color w:val="000000"/>
          <w:sz w:val="23"/>
          <w:szCs w:val="23"/>
        </w:rPr>
        <w:t>Piegādātājam</w:t>
      </w:r>
      <w:r w:rsidRPr="0083710F">
        <w:rPr>
          <w:color w:val="000000"/>
          <w:sz w:val="23"/>
          <w:szCs w:val="23"/>
        </w:rPr>
        <w:t xml:space="preserve"> pieejama Līguma izpildes gaitā;</w:t>
      </w:r>
    </w:p>
    <w:p w:rsidR="00C25098" w:rsidRPr="0083710F" w:rsidRDefault="00C25098" w:rsidP="00C25098">
      <w:pPr>
        <w:pStyle w:val="Sarakstarindkopa"/>
        <w:widowControl/>
        <w:numPr>
          <w:ilvl w:val="1"/>
          <w:numId w:val="11"/>
        </w:numPr>
        <w:tabs>
          <w:tab w:val="left" w:pos="851"/>
        </w:tabs>
        <w:suppressAutoHyphens w:val="0"/>
        <w:spacing w:line="264" w:lineRule="auto"/>
        <w:contextualSpacing/>
        <w:jc w:val="both"/>
        <w:rPr>
          <w:color w:val="000000"/>
          <w:sz w:val="23"/>
          <w:szCs w:val="23"/>
        </w:rPr>
      </w:pPr>
      <w:r>
        <w:rPr>
          <w:color w:val="000000"/>
          <w:sz w:val="23"/>
          <w:szCs w:val="23"/>
        </w:rPr>
        <w:t>Pasūtītājs</w:t>
      </w:r>
      <w:r w:rsidRPr="0083710F">
        <w:rPr>
          <w:color w:val="000000"/>
          <w:sz w:val="23"/>
          <w:szCs w:val="23"/>
        </w:rPr>
        <w:t xml:space="preserve"> ap</w:t>
      </w:r>
      <w:r>
        <w:rPr>
          <w:color w:val="000000"/>
          <w:sz w:val="23"/>
          <w:szCs w:val="23"/>
        </w:rPr>
        <w:t>ņemas ievērot konfidencialitāti</w:t>
      </w:r>
      <w:r w:rsidRPr="0083710F">
        <w:rPr>
          <w:color w:val="000000"/>
          <w:sz w:val="23"/>
          <w:szCs w:val="23"/>
        </w:rPr>
        <w:t xml:space="preserve"> un bez </w:t>
      </w:r>
      <w:r>
        <w:rPr>
          <w:color w:val="000000"/>
          <w:sz w:val="23"/>
          <w:szCs w:val="23"/>
        </w:rPr>
        <w:t>Piegādātāja</w:t>
      </w:r>
      <w:r w:rsidRPr="0083710F">
        <w:rPr>
          <w:color w:val="000000"/>
          <w:sz w:val="23"/>
          <w:szCs w:val="23"/>
        </w:rPr>
        <w:t xml:space="preserve"> rakstiskas atļaujas saņemšanas neizpaust trešajām personām pilnīgi vai daļēji ar šo Līgumu vai citu ar to izpildi saistītu dokumentu, kurus pirms šā Līguma noslēgšanas </w:t>
      </w:r>
      <w:r>
        <w:rPr>
          <w:color w:val="000000"/>
          <w:sz w:val="23"/>
          <w:szCs w:val="23"/>
        </w:rPr>
        <w:t>Piegādātājs</w:t>
      </w:r>
      <w:r w:rsidRPr="0083710F">
        <w:rPr>
          <w:color w:val="000000"/>
          <w:sz w:val="23"/>
          <w:szCs w:val="23"/>
        </w:rPr>
        <w:t xml:space="preserve"> ir noteicis kā komercnoslēpumu un attiecīgi par to pirms Līguma noslēgšanas ir informējis </w:t>
      </w:r>
      <w:r>
        <w:rPr>
          <w:color w:val="000000"/>
          <w:sz w:val="23"/>
          <w:szCs w:val="23"/>
        </w:rPr>
        <w:t>Pasūtītāju</w:t>
      </w:r>
      <w:r w:rsidRPr="0083710F">
        <w:rPr>
          <w:color w:val="000000"/>
          <w:sz w:val="23"/>
          <w:szCs w:val="23"/>
        </w:rPr>
        <w:t>.</w:t>
      </w:r>
    </w:p>
    <w:p w:rsidR="00C25098" w:rsidRPr="0083710F" w:rsidRDefault="00C25098" w:rsidP="00C25098">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C25098" w:rsidRPr="0083710F" w:rsidRDefault="00C25098" w:rsidP="00C25098">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noteikumi neattiecas uz gadījumiem, kad informāciju pieprasa valsts vai pašvaldību iestādes un kurām šādas tiesības ir noteiktas Latvijas Republikas normatīvajos aktos.</w:t>
      </w:r>
    </w:p>
    <w:p w:rsidR="00C25098" w:rsidRPr="0083710F" w:rsidRDefault="00C25098" w:rsidP="00C25098">
      <w:pPr>
        <w:pStyle w:val="Sarakstarindkopa"/>
        <w:widowControl/>
        <w:numPr>
          <w:ilvl w:val="1"/>
          <w:numId w:val="11"/>
        </w:numPr>
        <w:suppressAutoHyphens w:val="0"/>
        <w:spacing w:line="264" w:lineRule="auto"/>
        <w:jc w:val="both"/>
        <w:rPr>
          <w:color w:val="000000"/>
          <w:sz w:val="23"/>
          <w:szCs w:val="23"/>
        </w:rPr>
      </w:pPr>
      <w:r>
        <w:rPr>
          <w:color w:val="000000"/>
          <w:sz w:val="23"/>
          <w:szCs w:val="23"/>
        </w:rPr>
        <w:lastRenderedPageBreak/>
        <w:t>Puses</w:t>
      </w:r>
      <w:r w:rsidRPr="0083710F">
        <w:rPr>
          <w:color w:val="000000"/>
          <w:sz w:val="23"/>
          <w:szCs w:val="23"/>
        </w:rPr>
        <w:t xml:space="preserve"> vienojas, ka konfidencialitātes noteikumu neievērošana ir Līguma pārkāpums, kas cietušaja</w:t>
      </w:r>
      <w:r>
        <w:rPr>
          <w:color w:val="000000"/>
          <w:sz w:val="23"/>
          <w:szCs w:val="23"/>
        </w:rPr>
        <w:t>i</w:t>
      </w:r>
      <w:r w:rsidRPr="0083710F">
        <w:rPr>
          <w:color w:val="000000"/>
          <w:sz w:val="23"/>
          <w:szCs w:val="23"/>
        </w:rPr>
        <w:t xml:space="preserve"> </w:t>
      </w:r>
      <w:r>
        <w:rPr>
          <w:color w:val="000000"/>
          <w:sz w:val="23"/>
          <w:szCs w:val="23"/>
        </w:rPr>
        <w:t xml:space="preserve">Pusei </w:t>
      </w:r>
      <w:r w:rsidRPr="0083710F">
        <w:rPr>
          <w:color w:val="000000"/>
          <w:sz w:val="23"/>
          <w:szCs w:val="23"/>
        </w:rPr>
        <w:t>dod tiesības prasīt no vainīgā</w:t>
      </w:r>
      <w:r>
        <w:rPr>
          <w:color w:val="000000"/>
          <w:sz w:val="23"/>
          <w:szCs w:val="23"/>
        </w:rPr>
        <w:t>s</w:t>
      </w:r>
      <w:r w:rsidRPr="0083710F">
        <w:rPr>
          <w:color w:val="000000"/>
          <w:sz w:val="23"/>
          <w:szCs w:val="23"/>
        </w:rPr>
        <w:t xml:space="preserve"> </w:t>
      </w:r>
      <w:r>
        <w:rPr>
          <w:color w:val="000000"/>
          <w:sz w:val="23"/>
          <w:szCs w:val="23"/>
        </w:rPr>
        <w:t>Puses</w:t>
      </w:r>
      <w:r w:rsidRPr="0083710F">
        <w:rPr>
          <w:color w:val="000000"/>
          <w:sz w:val="23"/>
          <w:szCs w:val="23"/>
        </w:rPr>
        <w:t xml:space="preserve"> konfidencialitātes noteikumu neievērošanas rezultātā radušos zaudējumu atlīdzināšanu.</w:t>
      </w:r>
    </w:p>
    <w:p w:rsidR="00C25098" w:rsidRPr="00C703D8" w:rsidRDefault="00C25098" w:rsidP="00C25098">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 xml:space="preserve">Šī Līguma nodaļas noteikumiem nav laika ierobežojuma un uz to neattiecas Līguma darbības termiņš. </w:t>
      </w:r>
    </w:p>
    <w:p w:rsidR="00C25098" w:rsidRPr="00732E7E" w:rsidRDefault="00C25098" w:rsidP="00C25098">
      <w:pPr>
        <w:numPr>
          <w:ilvl w:val="0"/>
          <w:numId w:val="11"/>
        </w:numPr>
        <w:jc w:val="center"/>
        <w:rPr>
          <w:b/>
          <w:bCs/>
          <w:caps/>
          <w:sz w:val="23"/>
          <w:szCs w:val="23"/>
        </w:rPr>
      </w:pPr>
      <w:r w:rsidRPr="00732E7E">
        <w:rPr>
          <w:b/>
          <w:bCs/>
          <w:caps/>
          <w:sz w:val="23"/>
          <w:szCs w:val="23"/>
        </w:rPr>
        <w:t>P</w:t>
      </w:r>
      <w:r w:rsidRPr="00732E7E">
        <w:rPr>
          <w:b/>
          <w:bCs/>
          <w:sz w:val="23"/>
          <w:szCs w:val="23"/>
        </w:rPr>
        <w:t>ārējie nosacījumi</w:t>
      </w:r>
    </w:p>
    <w:p w:rsidR="00C25098" w:rsidRPr="00051498" w:rsidRDefault="00C25098" w:rsidP="00C25098">
      <w:pPr>
        <w:numPr>
          <w:ilvl w:val="1"/>
          <w:numId w:val="11"/>
        </w:numPr>
        <w:jc w:val="both"/>
        <w:rPr>
          <w:sz w:val="23"/>
          <w:szCs w:val="23"/>
        </w:rPr>
      </w:pPr>
      <w:r w:rsidRPr="00051498">
        <w:rPr>
          <w:sz w:val="23"/>
          <w:szCs w:val="23"/>
        </w:rPr>
        <w:t>Puses var grozīt un papildināt Līgumu un tā pielikumus, par to savstarpēji vienojoties. Šādi grozījumi un papildinājumi ir jānoformē rakstveidā, jāparaksta abām Pusēm un ir neatņemama Līguma sastāvdaļa.</w:t>
      </w:r>
    </w:p>
    <w:p w:rsidR="00C25098" w:rsidRDefault="00C25098" w:rsidP="00C25098">
      <w:pPr>
        <w:numPr>
          <w:ilvl w:val="1"/>
          <w:numId w:val="11"/>
        </w:numPr>
        <w:jc w:val="both"/>
        <w:rPr>
          <w:sz w:val="23"/>
          <w:szCs w:val="23"/>
        </w:rPr>
      </w:pPr>
      <w:r w:rsidRPr="00732E7E">
        <w:rPr>
          <w:sz w:val="23"/>
          <w:szCs w:val="23"/>
        </w:rPr>
        <w:t xml:space="preserve">Par jautājumiem, kuri nav atrunāti šajā </w:t>
      </w:r>
      <w:smartTag w:uri="schemas-tilde-lv/tildestengine" w:element="veidnes">
        <w:smartTagPr>
          <w:attr w:name="text" w:val="Līgumā"/>
          <w:attr w:name="id" w:val="-1"/>
          <w:attr w:name="baseform" w:val="līgum|s"/>
        </w:smartTagPr>
        <w:r w:rsidRPr="00732E7E">
          <w:rPr>
            <w:sz w:val="23"/>
            <w:szCs w:val="23"/>
          </w:rPr>
          <w:t>Līgumā</w:t>
        </w:r>
      </w:smartTag>
      <w:r>
        <w:rPr>
          <w:sz w:val="23"/>
          <w:szCs w:val="23"/>
        </w:rPr>
        <w:t>, Puses</w:t>
      </w:r>
      <w:r w:rsidRPr="00732E7E">
        <w:rPr>
          <w:sz w:val="23"/>
          <w:szCs w:val="23"/>
        </w:rPr>
        <w:t xml:space="preserve"> vadās saskaņā ar </w:t>
      </w:r>
      <w:r>
        <w:rPr>
          <w:sz w:val="23"/>
          <w:szCs w:val="23"/>
        </w:rPr>
        <w:t>Latvijas Republikas</w:t>
      </w:r>
      <w:r w:rsidRPr="00732E7E">
        <w:rPr>
          <w:sz w:val="23"/>
          <w:szCs w:val="23"/>
        </w:rPr>
        <w:t xml:space="preserve"> normatīvajiem aktiem.</w:t>
      </w:r>
    </w:p>
    <w:p w:rsidR="00C25098" w:rsidRPr="00051498" w:rsidRDefault="00C25098" w:rsidP="00C25098">
      <w:pPr>
        <w:numPr>
          <w:ilvl w:val="1"/>
          <w:numId w:val="11"/>
        </w:numPr>
        <w:jc w:val="both"/>
        <w:rPr>
          <w:sz w:val="23"/>
          <w:szCs w:val="23"/>
        </w:rPr>
      </w:pPr>
      <w:r w:rsidRPr="00051498">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C25098" w:rsidRPr="00930EFD" w:rsidRDefault="00C25098" w:rsidP="00C25098">
      <w:pPr>
        <w:numPr>
          <w:ilvl w:val="1"/>
          <w:numId w:val="11"/>
        </w:numPr>
        <w:jc w:val="both"/>
        <w:rPr>
          <w:sz w:val="23"/>
          <w:szCs w:val="23"/>
        </w:rPr>
      </w:pPr>
      <w:r w:rsidRPr="00732E7E">
        <w:rPr>
          <w:sz w:val="23"/>
          <w:szCs w:val="23"/>
        </w:rPr>
        <w:t xml:space="preserve">Ja </w:t>
      </w:r>
      <w:smartTag w:uri="schemas-tilde-lv/tildestengine" w:element="veidnes">
        <w:smartTagPr>
          <w:attr w:name="text" w:val="līguma"/>
          <w:attr w:name="id" w:val="-1"/>
          <w:attr w:name="baseform" w:val="līgum|s"/>
        </w:smartTagPr>
        <w:r w:rsidRPr="00732E7E">
          <w:rPr>
            <w:sz w:val="23"/>
            <w:szCs w:val="23"/>
          </w:rPr>
          <w:t>Līguma</w:t>
        </w:r>
      </w:smartTag>
      <w:r>
        <w:rPr>
          <w:sz w:val="23"/>
          <w:szCs w:val="23"/>
        </w:rPr>
        <w:t xml:space="preserve"> darbības laikā notiek Pušu</w:t>
      </w:r>
      <w:r w:rsidRPr="00930EFD">
        <w:rPr>
          <w:sz w:val="23"/>
          <w:szCs w:val="23"/>
        </w:rPr>
        <w:t xml:space="preserve"> reorganizācija vai likvidācija, tā tiesības un pienākumus realizē tiesību un saistību pārņēmējs.</w:t>
      </w:r>
    </w:p>
    <w:p w:rsidR="00C25098" w:rsidRPr="00732E7E" w:rsidRDefault="00C25098" w:rsidP="00C25098">
      <w:pPr>
        <w:numPr>
          <w:ilvl w:val="1"/>
          <w:numId w:val="11"/>
        </w:numPr>
        <w:jc w:val="both"/>
        <w:rPr>
          <w:sz w:val="23"/>
          <w:szCs w:val="23"/>
        </w:rPr>
      </w:pPr>
      <w:r>
        <w:rPr>
          <w:caps/>
          <w:sz w:val="23"/>
          <w:szCs w:val="23"/>
        </w:rPr>
        <w:t>P</w:t>
      </w:r>
      <w:r>
        <w:rPr>
          <w:sz w:val="23"/>
          <w:szCs w:val="23"/>
        </w:rPr>
        <w:t>iegādātājs</w:t>
      </w:r>
      <w:r w:rsidRPr="00732E7E">
        <w:rPr>
          <w:sz w:val="23"/>
          <w:szCs w:val="23"/>
        </w:rPr>
        <w:t xml:space="preserve"> </w:t>
      </w:r>
      <w:r>
        <w:rPr>
          <w:sz w:val="23"/>
          <w:szCs w:val="23"/>
        </w:rPr>
        <w:t>nav tiesīgs</w:t>
      </w:r>
      <w:r w:rsidRPr="00732E7E">
        <w:rPr>
          <w:sz w:val="23"/>
          <w:szCs w:val="23"/>
        </w:rPr>
        <w:t xml:space="preserve">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saistību izpildi trešajai personai b</w:t>
      </w:r>
      <w:r>
        <w:rPr>
          <w:sz w:val="23"/>
          <w:szCs w:val="23"/>
        </w:rPr>
        <w:t>ez Pasūtītāja</w:t>
      </w:r>
      <w:r w:rsidRPr="00732E7E">
        <w:rPr>
          <w:sz w:val="23"/>
          <w:szCs w:val="23"/>
        </w:rPr>
        <w:t xml:space="preserve"> iepriekšējas piekrišanas.</w:t>
      </w:r>
    </w:p>
    <w:p w:rsidR="00C25098" w:rsidRPr="00AD3CE1" w:rsidRDefault="00C25098" w:rsidP="00C25098">
      <w:pPr>
        <w:numPr>
          <w:ilvl w:val="1"/>
          <w:numId w:val="11"/>
        </w:numPr>
        <w:jc w:val="both"/>
        <w:rPr>
          <w:sz w:val="23"/>
          <w:szCs w:val="23"/>
        </w:rPr>
      </w:pPr>
      <w:r w:rsidRPr="00AD3CE1">
        <w:rPr>
          <w:sz w:val="23"/>
          <w:szCs w:val="23"/>
        </w:rPr>
        <w:t>Kontaktpersonas saistībā ar Līguma izpildi:</w:t>
      </w:r>
    </w:p>
    <w:p w:rsidR="00C25098" w:rsidRPr="00AD3CE1" w:rsidRDefault="00C25098" w:rsidP="00C25098">
      <w:pPr>
        <w:pStyle w:val="Sarakstarindkopa"/>
        <w:widowControl/>
        <w:numPr>
          <w:ilvl w:val="2"/>
          <w:numId w:val="11"/>
        </w:numPr>
        <w:suppressAutoHyphens w:val="0"/>
        <w:jc w:val="both"/>
        <w:rPr>
          <w:sz w:val="23"/>
          <w:szCs w:val="23"/>
        </w:rPr>
      </w:pPr>
      <w:r w:rsidRPr="00AD3CE1">
        <w:rPr>
          <w:sz w:val="23"/>
          <w:szCs w:val="23"/>
        </w:rPr>
        <w:t>No Pasūtītāja puses: __</w:t>
      </w:r>
      <w:r>
        <w:rPr>
          <w:sz w:val="23"/>
          <w:szCs w:val="23"/>
        </w:rPr>
        <w:t>_________________</w:t>
      </w:r>
      <w:r w:rsidRPr="00AD3CE1">
        <w:rPr>
          <w:sz w:val="23"/>
          <w:szCs w:val="23"/>
        </w:rPr>
        <w:t>___ ______ tālr._______, e-pasts: ________</w:t>
      </w:r>
      <w:r>
        <w:rPr>
          <w:sz w:val="23"/>
          <w:szCs w:val="23"/>
        </w:rPr>
        <w:t>;</w:t>
      </w:r>
    </w:p>
    <w:p w:rsidR="00C25098" w:rsidRPr="00AD3CE1" w:rsidRDefault="00C25098" w:rsidP="00C25098">
      <w:pPr>
        <w:pStyle w:val="Sarakstarindkopa"/>
        <w:widowControl/>
        <w:numPr>
          <w:ilvl w:val="2"/>
          <w:numId w:val="11"/>
        </w:numPr>
        <w:suppressAutoHyphens w:val="0"/>
        <w:jc w:val="both"/>
        <w:rPr>
          <w:sz w:val="23"/>
          <w:szCs w:val="23"/>
        </w:rPr>
      </w:pPr>
      <w:r w:rsidRPr="00AD3CE1">
        <w:rPr>
          <w:sz w:val="23"/>
          <w:szCs w:val="23"/>
        </w:rPr>
        <w:t>No Piegādātāja puses: ___</w:t>
      </w:r>
      <w:r>
        <w:rPr>
          <w:sz w:val="23"/>
          <w:szCs w:val="23"/>
        </w:rPr>
        <w:t>________________</w:t>
      </w:r>
      <w:r w:rsidRPr="00AD3CE1">
        <w:rPr>
          <w:sz w:val="23"/>
          <w:szCs w:val="23"/>
        </w:rPr>
        <w:t>__ ______ tālr._______, e-pasts: ________.</w:t>
      </w:r>
    </w:p>
    <w:p w:rsidR="00C25098" w:rsidRPr="00732E7E" w:rsidRDefault="00C25098" w:rsidP="00C25098">
      <w:pPr>
        <w:numPr>
          <w:ilvl w:val="1"/>
          <w:numId w:val="11"/>
        </w:numPr>
        <w:jc w:val="both"/>
        <w:rPr>
          <w:sz w:val="23"/>
          <w:szCs w:val="23"/>
        </w:rPr>
      </w:pPr>
      <w:r w:rsidRPr="00732E7E">
        <w:rPr>
          <w:sz w:val="23"/>
          <w:szCs w:val="23"/>
        </w:rPr>
        <w:t>Juridiskas puses vai bank</w:t>
      </w:r>
      <w:r>
        <w:rPr>
          <w:sz w:val="23"/>
          <w:szCs w:val="23"/>
        </w:rPr>
        <w:t>as rekvizītu maiņas gadījuma, Pušu</w:t>
      </w:r>
      <w:r w:rsidRPr="00732E7E">
        <w:rPr>
          <w:sz w:val="23"/>
          <w:szCs w:val="23"/>
        </w:rPr>
        <w:t xml:space="preserve"> pienākums ir </w:t>
      </w:r>
      <w:r w:rsidRPr="00051498">
        <w:rPr>
          <w:bCs/>
          <w:sz w:val="23"/>
          <w:szCs w:val="23"/>
        </w:rPr>
        <w:t>7 (septiņu)</w:t>
      </w:r>
      <w:r w:rsidRPr="00732E7E">
        <w:rPr>
          <w:sz w:val="23"/>
          <w:szCs w:val="23"/>
        </w:rPr>
        <w:t xml:space="preserve"> darba dienu laikā paziņot par to otra</w:t>
      </w:r>
      <w:r>
        <w:rPr>
          <w:sz w:val="23"/>
          <w:szCs w:val="23"/>
        </w:rPr>
        <w:t>i Pusei</w:t>
      </w:r>
      <w:r w:rsidRPr="00732E7E">
        <w:rPr>
          <w:sz w:val="23"/>
          <w:szCs w:val="23"/>
        </w:rPr>
        <w:t>.</w:t>
      </w:r>
    </w:p>
    <w:p w:rsidR="00924845" w:rsidRDefault="00924845" w:rsidP="00921DC9">
      <w:pPr>
        <w:numPr>
          <w:ilvl w:val="1"/>
          <w:numId w:val="11"/>
        </w:numPr>
        <w:jc w:val="both"/>
        <w:rPr>
          <w:sz w:val="23"/>
          <w:szCs w:val="23"/>
        </w:rPr>
      </w:pPr>
      <w:r w:rsidRPr="00732E7E">
        <w:rPr>
          <w:sz w:val="23"/>
          <w:szCs w:val="23"/>
        </w:rPr>
        <w:t>Līgums sastādīts latviešu valodā divos eksemplāros uz ___ l</w:t>
      </w:r>
      <w:r>
        <w:rPr>
          <w:sz w:val="23"/>
          <w:szCs w:val="23"/>
        </w:rPr>
        <w:t>pp</w:t>
      </w:r>
      <w:r w:rsidRPr="00732E7E">
        <w:rPr>
          <w:sz w:val="23"/>
          <w:szCs w:val="23"/>
        </w:rPr>
        <w:t xml:space="preserve">. Līgums sastāv no līguma teksta uz ___ lapām </w:t>
      </w:r>
      <w:r>
        <w:rPr>
          <w:sz w:val="23"/>
          <w:szCs w:val="23"/>
        </w:rPr>
        <w:t>šādiem</w:t>
      </w:r>
      <w:r w:rsidRPr="00732E7E">
        <w:rPr>
          <w:sz w:val="23"/>
          <w:szCs w:val="23"/>
        </w:rPr>
        <w:t xml:space="preserve"> </w:t>
      </w:r>
      <w:r>
        <w:rPr>
          <w:sz w:val="23"/>
          <w:szCs w:val="23"/>
        </w:rPr>
        <w:t xml:space="preserve">Līguma </w:t>
      </w:r>
      <w:r w:rsidRPr="00732E7E">
        <w:rPr>
          <w:sz w:val="23"/>
          <w:szCs w:val="23"/>
        </w:rPr>
        <w:t>pielikumiem</w:t>
      </w:r>
      <w:r>
        <w:rPr>
          <w:sz w:val="23"/>
          <w:szCs w:val="23"/>
        </w:rPr>
        <w:t>:</w:t>
      </w:r>
    </w:p>
    <w:p w:rsidR="00924845" w:rsidRPr="006433AA" w:rsidRDefault="00924845" w:rsidP="00921DC9">
      <w:pPr>
        <w:pStyle w:val="Sarakstarindkopa"/>
        <w:widowControl/>
        <w:numPr>
          <w:ilvl w:val="2"/>
          <w:numId w:val="11"/>
        </w:numPr>
        <w:suppressAutoHyphens w:val="0"/>
        <w:contextualSpacing/>
        <w:jc w:val="both"/>
        <w:rPr>
          <w:sz w:val="23"/>
          <w:szCs w:val="23"/>
        </w:rPr>
      </w:pPr>
      <w:r>
        <w:rPr>
          <w:sz w:val="23"/>
          <w:szCs w:val="23"/>
        </w:rPr>
        <w:t xml:space="preserve">Nr. 1  </w:t>
      </w:r>
      <w:r w:rsidRPr="00732E7E">
        <w:rPr>
          <w:rFonts w:eastAsia="Calibri"/>
          <w:sz w:val="23"/>
          <w:szCs w:val="23"/>
          <w:lang w:eastAsia="lv-LV"/>
        </w:rPr>
        <w:t>“Tehniskā specifikācija”</w:t>
      </w:r>
      <w:r>
        <w:rPr>
          <w:rFonts w:eastAsia="Calibri"/>
          <w:sz w:val="23"/>
          <w:szCs w:val="23"/>
          <w:lang w:eastAsia="lv-LV"/>
        </w:rPr>
        <w:t xml:space="preserve"> uz ___ lpp;</w:t>
      </w:r>
    </w:p>
    <w:p w:rsidR="00924845" w:rsidRPr="006433AA" w:rsidRDefault="00924845" w:rsidP="00921DC9">
      <w:pPr>
        <w:pStyle w:val="Sarakstarindkopa"/>
        <w:widowControl/>
        <w:numPr>
          <w:ilvl w:val="2"/>
          <w:numId w:val="11"/>
        </w:numPr>
        <w:suppressAutoHyphens w:val="0"/>
        <w:contextualSpacing/>
        <w:jc w:val="both"/>
        <w:rPr>
          <w:sz w:val="23"/>
          <w:szCs w:val="23"/>
        </w:rPr>
      </w:pPr>
      <w:r>
        <w:rPr>
          <w:rFonts w:eastAsia="Calibri"/>
          <w:sz w:val="23"/>
          <w:szCs w:val="23"/>
          <w:lang w:eastAsia="lv-LV"/>
        </w:rPr>
        <w:t>Nr. 2 “Tehniskā piedāvājuma forma</w:t>
      </w:r>
      <w:r w:rsidRPr="00144E13">
        <w:rPr>
          <w:rFonts w:eastAsia="Calibri"/>
          <w:sz w:val="23"/>
          <w:szCs w:val="23"/>
          <w:lang w:eastAsia="lv-LV"/>
        </w:rPr>
        <w:t>”</w:t>
      </w:r>
      <w:r>
        <w:rPr>
          <w:rFonts w:eastAsia="Calibri"/>
          <w:sz w:val="23"/>
          <w:szCs w:val="23"/>
          <w:lang w:eastAsia="lv-LV"/>
        </w:rPr>
        <w:t xml:space="preserve"> uz __ lpp;</w:t>
      </w:r>
    </w:p>
    <w:p w:rsidR="00924845" w:rsidRPr="00051498" w:rsidRDefault="00924845" w:rsidP="00921DC9">
      <w:pPr>
        <w:pStyle w:val="Sarakstarindkopa"/>
        <w:widowControl/>
        <w:numPr>
          <w:ilvl w:val="2"/>
          <w:numId w:val="11"/>
        </w:numPr>
        <w:suppressAutoHyphens w:val="0"/>
        <w:contextualSpacing/>
        <w:jc w:val="both"/>
        <w:rPr>
          <w:sz w:val="23"/>
          <w:szCs w:val="23"/>
        </w:rPr>
      </w:pPr>
      <w:r>
        <w:rPr>
          <w:rFonts w:eastAsia="Calibri"/>
          <w:sz w:val="23"/>
          <w:szCs w:val="23"/>
          <w:lang w:eastAsia="lv-LV"/>
        </w:rPr>
        <w:t>Nr. 3 “</w:t>
      </w:r>
      <w:r w:rsidRPr="00144E13">
        <w:rPr>
          <w:rFonts w:eastAsia="Calibri"/>
          <w:sz w:val="23"/>
          <w:szCs w:val="23"/>
          <w:lang w:eastAsia="lv-LV"/>
        </w:rPr>
        <w:t>Finanšu piedāvājuma forma</w:t>
      </w:r>
      <w:r>
        <w:rPr>
          <w:rFonts w:eastAsia="Calibri"/>
          <w:sz w:val="23"/>
          <w:szCs w:val="23"/>
          <w:lang w:eastAsia="lv-LV"/>
        </w:rPr>
        <w:t>” uz __ lpp.</w:t>
      </w:r>
    </w:p>
    <w:p w:rsidR="00924845" w:rsidRDefault="00924845" w:rsidP="00921DC9">
      <w:pPr>
        <w:numPr>
          <w:ilvl w:val="1"/>
          <w:numId w:val="11"/>
        </w:numPr>
        <w:jc w:val="both"/>
        <w:rPr>
          <w:sz w:val="23"/>
          <w:szCs w:val="23"/>
        </w:rPr>
      </w:pPr>
      <w:r w:rsidRPr="00732E7E">
        <w:rPr>
          <w:sz w:val="23"/>
          <w:szCs w:val="23"/>
        </w:rPr>
        <w:t>Līguma</w:t>
      </w:r>
      <w:r>
        <w:rPr>
          <w:sz w:val="23"/>
          <w:szCs w:val="23"/>
        </w:rPr>
        <w:t xml:space="preserve"> viens eksemplārs atrodas pie Pasūtītāja</w:t>
      </w:r>
      <w:r w:rsidRPr="00732E7E">
        <w:rPr>
          <w:sz w:val="23"/>
          <w:szCs w:val="23"/>
        </w:rPr>
        <w:t xml:space="preserve">, bet otrs pie </w:t>
      </w:r>
      <w:r w:rsidRPr="00732E7E">
        <w:rPr>
          <w:caps/>
          <w:sz w:val="23"/>
          <w:szCs w:val="23"/>
        </w:rPr>
        <w:t>P</w:t>
      </w:r>
      <w:r>
        <w:rPr>
          <w:sz w:val="23"/>
          <w:szCs w:val="23"/>
        </w:rPr>
        <w:t>iegādātāja</w:t>
      </w:r>
      <w:r w:rsidRPr="00732E7E">
        <w:rPr>
          <w:caps/>
          <w:sz w:val="23"/>
          <w:szCs w:val="23"/>
        </w:rPr>
        <w:t xml:space="preserve">, </w:t>
      </w:r>
      <w:r w:rsidRPr="00732E7E">
        <w:rPr>
          <w:sz w:val="23"/>
          <w:szCs w:val="23"/>
        </w:rPr>
        <w:t>un abiem eksemplāriem ir vienāds juridiskais spēks.</w:t>
      </w:r>
    </w:p>
    <w:p w:rsidR="00924845" w:rsidRPr="009054A6" w:rsidRDefault="00924845" w:rsidP="00924845">
      <w:pPr>
        <w:spacing w:line="264" w:lineRule="auto"/>
        <w:jc w:val="both"/>
        <w:rPr>
          <w:sz w:val="23"/>
          <w:szCs w:val="23"/>
        </w:rPr>
      </w:pPr>
    </w:p>
    <w:p w:rsidR="00924845" w:rsidRDefault="00924845" w:rsidP="00921DC9">
      <w:pPr>
        <w:widowControl w:val="0"/>
        <w:numPr>
          <w:ilvl w:val="0"/>
          <w:numId w:val="1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rsidR="00924845" w:rsidRPr="00051498" w:rsidRDefault="00924845" w:rsidP="00924845">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924845" w:rsidRPr="009054A6" w:rsidTr="0044017F">
        <w:trPr>
          <w:trHeight w:val="811"/>
        </w:trPr>
        <w:tc>
          <w:tcPr>
            <w:tcW w:w="4320" w:type="dxa"/>
            <w:shd w:val="clear" w:color="auto" w:fill="auto"/>
            <w:tcMar>
              <w:top w:w="0" w:type="dxa"/>
              <w:left w:w="108" w:type="dxa"/>
              <w:bottom w:w="0" w:type="dxa"/>
              <w:right w:w="108" w:type="dxa"/>
            </w:tcMar>
          </w:tcPr>
          <w:p w:rsidR="00924845" w:rsidRPr="009054A6" w:rsidRDefault="00924845" w:rsidP="0044017F">
            <w:pPr>
              <w:tabs>
                <w:tab w:val="left" w:pos="567"/>
              </w:tabs>
              <w:spacing w:line="264" w:lineRule="auto"/>
              <w:rPr>
                <w:b/>
                <w:sz w:val="23"/>
                <w:szCs w:val="23"/>
              </w:rPr>
            </w:pPr>
            <w:r>
              <w:rPr>
                <w:b/>
                <w:sz w:val="23"/>
                <w:szCs w:val="23"/>
              </w:rPr>
              <w:t>Pasūtītājs</w:t>
            </w:r>
            <w:r w:rsidRPr="009054A6">
              <w:rPr>
                <w:b/>
                <w:sz w:val="23"/>
                <w:szCs w:val="23"/>
              </w:rPr>
              <w:t>:</w:t>
            </w:r>
          </w:p>
          <w:p w:rsidR="00924845" w:rsidRPr="009054A6" w:rsidRDefault="00924845" w:rsidP="0044017F">
            <w:pPr>
              <w:spacing w:line="264" w:lineRule="auto"/>
              <w:rPr>
                <w:sz w:val="23"/>
                <w:szCs w:val="23"/>
              </w:rPr>
            </w:pPr>
            <w:r w:rsidRPr="009054A6">
              <w:rPr>
                <w:sz w:val="23"/>
                <w:szCs w:val="23"/>
              </w:rPr>
              <w:t xml:space="preserve">Valsts sabiedrība ar ierobežotu atbildību </w:t>
            </w:r>
          </w:p>
          <w:p w:rsidR="00924845" w:rsidRPr="009054A6" w:rsidRDefault="00924845" w:rsidP="0044017F">
            <w:pPr>
              <w:tabs>
                <w:tab w:val="left" w:pos="567"/>
              </w:tabs>
              <w:spacing w:line="264" w:lineRule="auto"/>
              <w:rPr>
                <w:sz w:val="23"/>
                <w:szCs w:val="23"/>
              </w:rPr>
            </w:pPr>
            <w:r w:rsidRPr="009054A6">
              <w:rPr>
                <w:sz w:val="23"/>
                <w:szCs w:val="23"/>
              </w:rPr>
              <w:t>“Traumatoloģijas un ortopēdijas slimnīca”</w:t>
            </w:r>
          </w:p>
          <w:p w:rsidR="00924845" w:rsidRPr="009054A6" w:rsidRDefault="00924845" w:rsidP="0044017F">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924845" w:rsidRPr="009054A6" w:rsidRDefault="00924845" w:rsidP="0044017F">
            <w:pPr>
              <w:tabs>
                <w:tab w:val="left" w:pos="567"/>
              </w:tabs>
              <w:spacing w:line="264" w:lineRule="auto"/>
              <w:rPr>
                <w:sz w:val="23"/>
                <w:szCs w:val="23"/>
              </w:rPr>
            </w:pPr>
            <w:r w:rsidRPr="009054A6">
              <w:rPr>
                <w:sz w:val="23"/>
                <w:szCs w:val="23"/>
              </w:rPr>
              <w:t>Duntes iela 22, Rīga, LV-1005</w:t>
            </w:r>
          </w:p>
          <w:p w:rsidR="00924845" w:rsidRPr="009054A6" w:rsidRDefault="00924845" w:rsidP="0044017F">
            <w:pPr>
              <w:tabs>
                <w:tab w:val="left" w:pos="567"/>
              </w:tabs>
              <w:spacing w:line="264" w:lineRule="auto"/>
              <w:rPr>
                <w:sz w:val="23"/>
                <w:szCs w:val="23"/>
              </w:rPr>
            </w:pPr>
            <w:r w:rsidRPr="009054A6">
              <w:rPr>
                <w:sz w:val="23"/>
                <w:szCs w:val="23"/>
              </w:rPr>
              <w:t>AS „</w:t>
            </w:r>
            <w:proofErr w:type="spellStart"/>
            <w:r w:rsidRPr="009054A6">
              <w:rPr>
                <w:sz w:val="23"/>
                <w:szCs w:val="23"/>
              </w:rPr>
              <w:t>Swedbank</w:t>
            </w:r>
            <w:proofErr w:type="spellEnd"/>
            <w:r w:rsidRPr="009054A6">
              <w:rPr>
                <w:sz w:val="23"/>
                <w:szCs w:val="23"/>
              </w:rPr>
              <w:t>”</w:t>
            </w:r>
          </w:p>
          <w:p w:rsidR="00924845" w:rsidRPr="009054A6" w:rsidRDefault="00924845" w:rsidP="0044017F">
            <w:pPr>
              <w:tabs>
                <w:tab w:val="left" w:pos="567"/>
              </w:tabs>
              <w:spacing w:line="264" w:lineRule="auto"/>
              <w:rPr>
                <w:sz w:val="23"/>
                <w:szCs w:val="23"/>
              </w:rPr>
            </w:pPr>
            <w:r w:rsidRPr="009054A6">
              <w:rPr>
                <w:sz w:val="23"/>
                <w:szCs w:val="23"/>
              </w:rPr>
              <w:t>Konta Nr. LV92HABA0551009437916</w:t>
            </w:r>
          </w:p>
          <w:p w:rsidR="00924845" w:rsidRPr="009054A6" w:rsidRDefault="00924845" w:rsidP="0044017F">
            <w:pPr>
              <w:tabs>
                <w:tab w:val="left" w:pos="567"/>
              </w:tabs>
              <w:spacing w:line="264" w:lineRule="auto"/>
              <w:rPr>
                <w:sz w:val="23"/>
                <w:szCs w:val="23"/>
              </w:rPr>
            </w:pPr>
            <w:r w:rsidRPr="009054A6">
              <w:rPr>
                <w:sz w:val="23"/>
                <w:szCs w:val="23"/>
              </w:rPr>
              <w:t>Kods: HABALV22</w:t>
            </w:r>
          </w:p>
          <w:p w:rsidR="00924845" w:rsidRPr="009054A6" w:rsidRDefault="00924845" w:rsidP="0044017F">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924845" w:rsidRPr="009054A6" w:rsidRDefault="00924845" w:rsidP="0044017F">
            <w:pPr>
              <w:spacing w:line="264" w:lineRule="auto"/>
              <w:ind w:left="622"/>
              <w:rPr>
                <w:b/>
                <w:sz w:val="23"/>
                <w:szCs w:val="23"/>
              </w:rPr>
            </w:pPr>
            <w:r>
              <w:rPr>
                <w:b/>
                <w:sz w:val="23"/>
                <w:szCs w:val="23"/>
              </w:rPr>
              <w:t>Piegādātājs</w:t>
            </w:r>
            <w:r w:rsidRPr="009054A6">
              <w:rPr>
                <w:b/>
                <w:sz w:val="23"/>
                <w:szCs w:val="23"/>
              </w:rPr>
              <w:t>:</w:t>
            </w:r>
          </w:p>
          <w:p w:rsidR="00924845" w:rsidRPr="009054A6" w:rsidRDefault="00924845" w:rsidP="0044017F">
            <w:pPr>
              <w:tabs>
                <w:tab w:val="left" w:pos="567"/>
              </w:tabs>
              <w:spacing w:line="264" w:lineRule="auto"/>
              <w:rPr>
                <w:sz w:val="23"/>
                <w:szCs w:val="23"/>
              </w:rPr>
            </w:pPr>
          </w:p>
          <w:p w:rsidR="00924845" w:rsidRPr="009054A6" w:rsidRDefault="00924845" w:rsidP="0044017F">
            <w:pPr>
              <w:tabs>
                <w:tab w:val="left" w:pos="567"/>
              </w:tabs>
              <w:spacing w:line="264" w:lineRule="auto"/>
              <w:rPr>
                <w:sz w:val="23"/>
                <w:szCs w:val="23"/>
              </w:rPr>
            </w:pPr>
          </w:p>
        </w:tc>
      </w:tr>
      <w:tr w:rsidR="00924845" w:rsidRPr="00B9778F" w:rsidTr="0044017F">
        <w:trPr>
          <w:trHeight w:val="811"/>
        </w:trPr>
        <w:tc>
          <w:tcPr>
            <w:tcW w:w="4320" w:type="dxa"/>
            <w:shd w:val="clear" w:color="auto" w:fill="auto"/>
            <w:tcMar>
              <w:top w:w="0" w:type="dxa"/>
              <w:left w:w="108" w:type="dxa"/>
              <w:bottom w:w="0" w:type="dxa"/>
              <w:right w:w="108" w:type="dxa"/>
            </w:tcMar>
          </w:tcPr>
          <w:p w:rsidR="00924845" w:rsidRPr="00B9778F" w:rsidRDefault="00924845" w:rsidP="0044017F">
            <w:pPr>
              <w:rPr>
                <w:i/>
              </w:rPr>
            </w:pPr>
          </w:p>
          <w:p w:rsidR="00924845" w:rsidRPr="00B9778F" w:rsidRDefault="00924845" w:rsidP="0044017F">
            <w:pPr>
              <w:rPr>
                <w:i/>
              </w:rPr>
            </w:pPr>
            <w:r w:rsidRPr="00B9778F">
              <w:rPr>
                <w:i/>
              </w:rPr>
              <w:t>valdes priekšsēdētāja:</w:t>
            </w:r>
          </w:p>
          <w:p w:rsidR="00924845" w:rsidRPr="00B9778F" w:rsidRDefault="00924845" w:rsidP="0044017F"/>
          <w:p w:rsidR="00924845" w:rsidRPr="00B9778F" w:rsidRDefault="00924845" w:rsidP="0044017F">
            <w:r w:rsidRPr="00B9778F">
              <w:t>_____________________________</w:t>
            </w:r>
          </w:p>
          <w:p w:rsidR="00924845" w:rsidRPr="00B9778F" w:rsidRDefault="00924845" w:rsidP="0044017F">
            <w:pPr>
              <w:ind w:left="2030"/>
            </w:pPr>
            <w:r>
              <w:t>Anita Vaivode</w:t>
            </w:r>
          </w:p>
          <w:p w:rsidR="00924845" w:rsidRPr="00B9778F" w:rsidRDefault="00924845" w:rsidP="0044017F">
            <w:pPr>
              <w:rPr>
                <w:i/>
              </w:rPr>
            </w:pPr>
            <w:r w:rsidRPr="00B9778F">
              <w:rPr>
                <w:i/>
              </w:rPr>
              <w:t>valdes locekļi:</w:t>
            </w:r>
          </w:p>
          <w:p w:rsidR="00924845" w:rsidRPr="00B9778F" w:rsidRDefault="00924845" w:rsidP="0044017F"/>
          <w:p w:rsidR="00924845" w:rsidRPr="00B9778F" w:rsidRDefault="00924845" w:rsidP="0044017F">
            <w:r w:rsidRPr="00B9778F">
              <w:t>_____________________________</w:t>
            </w:r>
          </w:p>
          <w:p w:rsidR="00924845" w:rsidRPr="00B9778F" w:rsidRDefault="00924845" w:rsidP="0044017F">
            <w:pPr>
              <w:ind w:left="2030"/>
            </w:pPr>
            <w:r w:rsidRPr="00B9778F">
              <w:lastRenderedPageBreak/>
              <w:t>Inese Rantiņa</w:t>
            </w:r>
          </w:p>
          <w:p w:rsidR="00924845" w:rsidRPr="00B9778F" w:rsidRDefault="00924845" w:rsidP="0044017F"/>
          <w:p w:rsidR="00924845" w:rsidRPr="00B9778F" w:rsidRDefault="00924845" w:rsidP="0044017F">
            <w:r w:rsidRPr="00B9778F">
              <w:t>_____________________________</w:t>
            </w:r>
          </w:p>
          <w:p w:rsidR="00924845" w:rsidRPr="00B9778F" w:rsidRDefault="00924845" w:rsidP="0044017F">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924845" w:rsidRPr="00B9778F" w:rsidRDefault="00924845" w:rsidP="0044017F">
            <w:pPr>
              <w:tabs>
                <w:tab w:val="left" w:pos="567"/>
              </w:tabs>
              <w:jc w:val="right"/>
              <w:rPr>
                <w:sz w:val="24"/>
                <w:szCs w:val="24"/>
              </w:rPr>
            </w:pPr>
            <w:r w:rsidRPr="00B9778F">
              <w:rPr>
                <w:sz w:val="24"/>
                <w:szCs w:val="24"/>
              </w:rPr>
              <w:lastRenderedPageBreak/>
              <w:t xml:space="preserve">  </w:t>
            </w:r>
          </w:p>
          <w:p w:rsidR="00924845" w:rsidRPr="00B9778F" w:rsidRDefault="00924845" w:rsidP="0044017F">
            <w:pPr>
              <w:tabs>
                <w:tab w:val="left" w:pos="567"/>
              </w:tabs>
              <w:jc w:val="right"/>
              <w:rPr>
                <w:sz w:val="24"/>
                <w:szCs w:val="24"/>
              </w:rPr>
            </w:pPr>
          </w:p>
          <w:p w:rsidR="00924845" w:rsidRPr="00B9778F" w:rsidRDefault="00924845" w:rsidP="0044017F">
            <w:pPr>
              <w:tabs>
                <w:tab w:val="left" w:pos="567"/>
              </w:tabs>
              <w:jc w:val="right"/>
              <w:rPr>
                <w:sz w:val="24"/>
                <w:szCs w:val="24"/>
              </w:rPr>
            </w:pPr>
          </w:p>
          <w:p w:rsidR="00924845" w:rsidRPr="00B9778F" w:rsidRDefault="00924845" w:rsidP="0044017F">
            <w:pPr>
              <w:ind w:left="622"/>
              <w:rPr>
                <w:sz w:val="24"/>
                <w:szCs w:val="24"/>
              </w:rPr>
            </w:pPr>
            <w:r w:rsidRPr="00B9778F">
              <w:rPr>
                <w:sz w:val="24"/>
                <w:szCs w:val="24"/>
              </w:rPr>
              <w:t xml:space="preserve">______________________                    </w:t>
            </w:r>
          </w:p>
          <w:p w:rsidR="00924845" w:rsidRPr="00B9778F" w:rsidRDefault="00924845" w:rsidP="0044017F">
            <w:pPr>
              <w:tabs>
                <w:tab w:val="left" w:pos="567"/>
              </w:tabs>
              <w:rPr>
                <w:sz w:val="24"/>
                <w:szCs w:val="24"/>
              </w:rPr>
            </w:pPr>
            <w:r w:rsidRPr="00B9778F">
              <w:rPr>
                <w:sz w:val="24"/>
                <w:szCs w:val="24"/>
              </w:rPr>
              <w:t xml:space="preserve">   </w:t>
            </w:r>
          </w:p>
          <w:p w:rsidR="00924845" w:rsidRPr="00B9778F" w:rsidRDefault="00924845" w:rsidP="0044017F">
            <w:pPr>
              <w:tabs>
                <w:tab w:val="left" w:pos="567"/>
              </w:tabs>
              <w:rPr>
                <w:sz w:val="24"/>
                <w:szCs w:val="24"/>
              </w:rPr>
            </w:pPr>
          </w:p>
        </w:tc>
      </w:tr>
    </w:tbl>
    <w:p w:rsidR="00E573FC" w:rsidRPr="00C27EEE" w:rsidRDefault="00E573FC" w:rsidP="00AF22F0">
      <w:pPr>
        <w:pStyle w:val="Parastais"/>
        <w:jc w:val="right"/>
        <w:rPr>
          <w:b/>
        </w:rPr>
      </w:pPr>
    </w:p>
    <w:p w:rsidR="00AF22F0" w:rsidRPr="005C145E" w:rsidRDefault="00AF22F0" w:rsidP="00AF22F0">
      <w:pPr>
        <w:tabs>
          <w:tab w:val="left" w:pos="375"/>
        </w:tabs>
        <w:jc w:val="right"/>
        <w:rPr>
          <w:sz w:val="24"/>
          <w:szCs w:val="24"/>
        </w:rPr>
      </w:pPr>
    </w:p>
    <w:sectPr w:rsidR="00AF22F0" w:rsidRPr="005C145E" w:rsidSect="0019197E">
      <w:footnotePr>
        <w:pos w:val="beneathText"/>
      </w:footnotePr>
      <w:pgSz w:w="11906" w:h="16838"/>
      <w:pgMar w:top="992" w:right="992"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7D" w:rsidRDefault="0016337D">
      <w:pPr>
        <w:pStyle w:val="Parastais"/>
      </w:pPr>
      <w:r>
        <w:separator/>
      </w:r>
    </w:p>
  </w:endnote>
  <w:endnote w:type="continuationSeparator" w:id="0">
    <w:p w:rsidR="0016337D" w:rsidRDefault="0016337D">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7F" w:rsidRDefault="0044017F"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44017F" w:rsidRDefault="0044017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7F" w:rsidRDefault="0044017F"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C4EAF">
      <w:rPr>
        <w:rStyle w:val="Lappusesnumurs"/>
        <w:noProof/>
      </w:rPr>
      <w:t>7</w:t>
    </w:r>
    <w:r>
      <w:rPr>
        <w:rStyle w:val="Lappusesnumurs"/>
      </w:rPr>
      <w:fldChar w:fldCharType="end"/>
    </w:r>
  </w:p>
  <w:p w:rsidR="0044017F" w:rsidRDefault="0044017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7F" w:rsidRDefault="0044017F">
    <w:pPr>
      <w:pStyle w:val="Kjene"/>
      <w:jc w:val="center"/>
    </w:pPr>
    <w:r>
      <w:fldChar w:fldCharType="begin"/>
    </w:r>
    <w:r>
      <w:instrText xml:space="preserve"> PAGE   \* MERGEFORMAT </w:instrText>
    </w:r>
    <w:r>
      <w:fldChar w:fldCharType="separate"/>
    </w:r>
    <w:r w:rsidR="00CC4EAF">
      <w:rPr>
        <w:noProof/>
      </w:rPr>
      <w:t>14</w:t>
    </w:r>
    <w:r>
      <w:rPr>
        <w:noProof/>
      </w:rPr>
      <w:fldChar w:fldCharType="end"/>
    </w:r>
  </w:p>
  <w:p w:rsidR="0044017F" w:rsidRDefault="0044017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7F" w:rsidRDefault="0044017F">
    <w:pPr>
      <w:pStyle w:val="Kjene"/>
      <w:jc w:val="center"/>
    </w:pPr>
    <w:r>
      <w:fldChar w:fldCharType="begin"/>
    </w:r>
    <w:r>
      <w:instrText xml:space="preserve"> PAGE   \* MERGEFORMAT </w:instrText>
    </w:r>
    <w:r>
      <w:fldChar w:fldCharType="separate"/>
    </w:r>
    <w:r>
      <w:rPr>
        <w:noProof/>
      </w:rPr>
      <w:t>12</w:t>
    </w:r>
    <w:r>
      <w:rPr>
        <w:noProof/>
      </w:rPr>
      <w:fldChar w:fldCharType="end"/>
    </w:r>
  </w:p>
  <w:p w:rsidR="0044017F" w:rsidRDefault="004401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7D" w:rsidRDefault="0016337D">
      <w:pPr>
        <w:pStyle w:val="Parastais"/>
      </w:pPr>
      <w:r>
        <w:separator/>
      </w:r>
    </w:p>
  </w:footnote>
  <w:footnote w:type="continuationSeparator" w:id="0">
    <w:p w:rsidR="0016337D" w:rsidRDefault="0016337D">
      <w:pPr>
        <w:pStyle w:val="Parastais"/>
      </w:pPr>
      <w:r>
        <w:continuationSeparator/>
      </w:r>
    </w:p>
  </w:footnote>
  <w:footnote w:id="1">
    <w:p w:rsidR="0044017F" w:rsidRPr="000C3990" w:rsidRDefault="0044017F"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CEE49D9"/>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434F6A"/>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58951F6"/>
    <w:multiLevelType w:val="multilevel"/>
    <w:tmpl w:val="19785B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1A3D3CB4"/>
    <w:multiLevelType w:val="multilevel"/>
    <w:tmpl w:val="823EE278"/>
    <w:lvl w:ilvl="0">
      <w:start w:val="2"/>
      <w:numFmt w:val="decimal"/>
      <w:lvlText w:val="%1"/>
      <w:lvlJc w:val="left"/>
      <w:pPr>
        <w:ind w:left="720" w:hanging="360"/>
      </w:pPr>
      <w:rPr>
        <w:rFonts w:eastAsia="Times New Roman" w:hint="default"/>
        <w:b/>
        <w:u w:val="single"/>
      </w:rPr>
    </w:lvl>
    <w:lvl w:ilvl="1">
      <w:start w:val="1"/>
      <w:numFmt w:val="decimal"/>
      <w:isLgl/>
      <w:lvlText w:val="%1.%2."/>
      <w:lvlJc w:val="left"/>
      <w:pPr>
        <w:ind w:left="1211" w:hanging="360"/>
      </w:pPr>
      <w:rPr>
        <w:rFonts w:hint="default"/>
        <w:u w:val="none"/>
      </w:rPr>
    </w:lvl>
    <w:lvl w:ilvl="2">
      <w:start w:val="1"/>
      <w:numFmt w:val="decimal"/>
      <w:isLgl/>
      <w:lvlText w:val="%1.%2.%3."/>
      <w:lvlJc w:val="left"/>
      <w:pPr>
        <w:ind w:left="2062" w:hanging="720"/>
      </w:pPr>
      <w:rPr>
        <w:rFonts w:hint="default"/>
        <w:u w:val="none"/>
      </w:rPr>
    </w:lvl>
    <w:lvl w:ilvl="3">
      <w:start w:val="1"/>
      <w:numFmt w:val="decimal"/>
      <w:isLgl/>
      <w:lvlText w:val="%1.%2.%3.%4."/>
      <w:lvlJc w:val="left"/>
      <w:pPr>
        <w:ind w:left="2553" w:hanging="720"/>
      </w:pPr>
      <w:rPr>
        <w:rFonts w:hint="default"/>
        <w:u w:val="single"/>
      </w:rPr>
    </w:lvl>
    <w:lvl w:ilvl="4">
      <w:start w:val="1"/>
      <w:numFmt w:val="decimal"/>
      <w:isLgl/>
      <w:lvlText w:val="%1.%2.%3.%4.%5."/>
      <w:lvlJc w:val="left"/>
      <w:pPr>
        <w:ind w:left="3404" w:hanging="1080"/>
      </w:pPr>
      <w:rPr>
        <w:rFonts w:hint="default"/>
        <w:u w:val="single"/>
      </w:rPr>
    </w:lvl>
    <w:lvl w:ilvl="5">
      <w:start w:val="1"/>
      <w:numFmt w:val="decimal"/>
      <w:isLgl/>
      <w:lvlText w:val="%1.%2.%3.%4.%5.%6."/>
      <w:lvlJc w:val="left"/>
      <w:pPr>
        <w:ind w:left="3895" w:hanging="1080"/>
      </w:pPr>
      <w:rPr>
        <w:rFonts w:hint="default"/>
        <w:u w:val="single"/>
      </w:rPr>
    </w:lvl>
    <w:lvl w:ilvl="6">
      <w:start w:val="1"/>
      <w:numFmt w:val="decimal"/>
      <w:isLgl/>
      <w:lvlText w:val="%1.%2.%3.%4.%5.%6.%7."/>
      <w:lvlJc w:val="left"/>
      <w:pPr>
        <w:ind w:left="4746" w:hanging="1440"/>
      </w:pPr>
      <w:rPr>
        <w:rFonts w:hint="default"/>
        <w:u w:val="single"/>
      </w:rPr>
    </w:lvl>
    <w:lvl w:ilvl="7">
      <w:start w:val="1"/>
      <w:numFmt w:val="decimal"/>
      <w:isLgl/>
      <w:lvlText w:val="%1.%2.%3.%4.%5.%6.%7.%8."/>
      <w:lvlJc w:val="left"/>
      <w:pPr>
        <w:ind w:left="5237" w:hanging="1440"/>
      </w:pPr>
      <w:rPr>
        <w:rFonts w:hint="default"/>
        <w:u w:val="single"/>
      </w:rPr>
    </w:lvl>
    <w:lvl w:ilvl="8">
      <w:start w:val="1"/>
      <w:numFmt w:val="decimal"/>
      <w:isLgl/>
      <w:lvlText w:val="%1.%2.%3.%4.%5.%6.%7.%8.%9."/>
      <w:lvlJc w:val="left"/>
      <w:pPr>
        <w:ind w:left="6088" w:hanging="1800"/>
      </w:pPr>
      <w:rPr>
        <w:rFonts w:hint="default"/>
        <w:u w:val="single"/>
      </w:rPr>
    </w:lvl>
  </w:abstractNum>
  <w:abstractNum w:abstractNumId="7">
    <w:nsid w:val="1A63778C"/>
    <w:multiLevelType w:val="multilevel"/>
    <w:tmpl w:val="E644506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0"/>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352380E"/>
    <w:multiLevelType w:val="multilevel"/>
    <w:tmpl w:val="AE96424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B5C264B"/>
    <w:multiLevelType w:val="multilevel"/>
    <w:tmpl w:val="23781D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2">
    <w:nsid w:val="2F1744ED"/>
    <w:multiLevelType w:val="multilevel"/>
    <w:tmpl w:val="2446D426"/>
    <w:lvl w:ilvl="0">
      <w:start w:val="3"/>
      <w:numFmt w:val="decimal"/>
      <w:lvlText w:val="%1."/>
      <w:lvlJc w:val="left"/>
      <w:pPr>
        <w:ind w:left="360" w:hanging="360"/>
      </w:pPr>
      <w:rPr>
        <w:b/>
      </w:rPr>
    </w:lvl>
    <w:lvl w:ilvl="1">
      <w:start w:val="1"/>
      <w:numFmt w:val="decimal"/>
      <w:lvlText w:val="%2."/>
      <w:lvlJc w:val="left"/>
      <w:pPr>
        <w:ind w:left="360" w:hanging="360"/>
      </w:pPr>
      <w:rPr>
        <w:rFonts w:ascii="Times New Roman" w:eastAsia="Calibri" w:hAnsi="Times New Roman" w:cs="Times New Roman"/>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nsid w:val="323B2F5E"/>
    <w:multiLevelType w:val="multilevel"/>
    <w:tmpl w:val="48A0A50C"/>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4">
    <w:nsid w:val="335E4DBA"/>
    <w:multiLevelType w:val="multilevel"/>
    <w:tmpl w:val="61B25E16"/>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68D0651"/>
    <w:multiLevelType w:val="multilevel"/>
    <w:tmpl w:val="0426001F"/>
    <w:styleLink w:val="Stils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7">
    <w:nsid w:val="3D4A0246"/>
    <w:multiLevelType w:val="multilevel"/>
    <w:tmpl w:val="C9C62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9">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4161A4A"/>
    <w:multiLevelType w:val="multilevel"/>
    <w:tmpl w:val="7B9C9EC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8A7598"/>
    <w:multiLevelType w:val="hybridMultilevel"/>
    <w:tmpl w:val="31D2A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8E2335"/>
    <w:multiLevelType w:val="hybridMultilevel"/>
    <w:tmpl w:val="D7A8C4D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6">
    <w:nsid w:val="6CD161A4"/>
    <w:multiLevelType w:val="hybridMultilevel"/>
    <w:tmpl w:val="5BCAF1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EC263A9"/>
    <w:multiLevelType w:val="multilevel"/>
    <w:tmpl w:val="0426001F"/>
    <w:numStyleLink w:val="Stils12"/>
  </w:abstractNum>
  <w:abstractNum w:abstractNumId="28">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933AA7"/>
    <w:multiLevelType w:val="multilevel"/>
    <w:tmpl w:val="A3DCA59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nsid w:val="7CCE2BF7"/>
    <w:multiLevelType w:val="multilevel"/>
    <w:tmpl w:val="D3308C50"/>
    <w:lvl w:ilvl="0">
      <w:start w:val="1"/>
      <w:numFmt w:val="decimal"/>
      <w:lvlText w:val="%1."/>
      <w:lvlJc w:val="left"/>
      <w:pPr>
        <w:ind w:left="562" w:hanging="42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num w:numId="1">
    <w:abstractNumId w:val="14"/>
  </w:num>
  <w:num w:numId="2">
    <w:abstractNumId w:val="3"/>
  </w:num>
  <w:num w:numId="3">
    <w:abstractNumId w:val="19"/>
  </w:num>
  <w:num w:numId="4">
    <w:abstractNumId w:val="9"/>
  </w:num>
  <w:num w:numId="5">
    <w:abstractNumId w:val="10"/>
  </w:num>
  <w:num w:numId="6">
    <w:abstractNumId w:val="21"/>
  </w:num>
  <w:num w:numId="7">
    <w:abstractNumId w:val="18"/>
  </w:num>
  <w:num w:numId="8">
    <w:abstractNumId w:val="16"/>
  </w:num>
  <w:num w:numId="9">
    <w:abstractNumId w:val="23"/>
  </w:num>
  <w:num w:numId="10">
    <w:abstractNumId w:val="28"/>
  </w:num>
  <w:num w:numId="11">
    <w:abstractNumId w:val="5"/>
  </w:num>
  <w:num w:numId="12">
    <w:abstractNumId w:val="24"/>
  </w:num>
  <w:num w:numId="13">
    <w:abstractNumId w:val="7"/>
  </w:num>
  <w:num w:numId="14">
    <w:abstractNumId w:val="17"/>
  </w:num>
  <w:num w:numId="15">
    <w:abstractNumId w:val="30"/>
  </w:num>
  <w:num w:numId="16">
    <w:abstractNumId w:val="13"/>
  </w:num>
  <w:num w:numId="17">
    <w:abstractNumId w:val="15"/>
  </w:num>
  <w:num w:numId="18">
    <w:abstractNumId w:val="27"/>
  </w:num>
  <w:num w:numId="19">
    <w:abstractNumId w:val="6"/>
  </w:num>
  <w:num w:numId="20">
    <w:abstractNumId w:val="25"/>
  </w:num>
  <w:num w:numId="21">
    <w:abstractNumId w:val="4"/>
  </w:num>
  <w:num w:numId="22">
    <w:abstractNumId w:val="26"/>
  </w:num>
  <w:num w:numId="23">
    <w:abstractNumId w:val="22"/>
  </w:num>
  <w:num w:numId="24">
    <w:abstractNumId w:val="11"/>
  </w:num>
  <w:num w:numId="25">
    <w:abstractNumId w:val="29"/>
  </w:num>
  <w:num w:numId="26">
    <w:abstractNumId w:val="20"/>
  </w:num>
  <w:num w:numId="27">
    <w:abstractNumId w:val="2"/>
  </w:num>
  <w:num w:numId="28">
    <w:abstractNumId w:val="12"/>
  </w:num>
  <w:num w:numId="29">
    <w:abstractNumId w:val="8"/>
  </w:num>
  <w:num w:numId="3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02B42"/>
    <w:rsid w:val="00006565"/>
    <w:rsid w:val="000106B1"/>
    <w:rsid w:val="000129C7"/>
    <w:rsid w:val="00013A60"/>
    <w:rsid w:val="000150F8"/>
    <w:rsid w:val="000174DC"/>
    <w:rsid w:val="00021B9D"/>
    <w:rsid w:val="000221FF"/>
    <w:rsid w:val="0002402D"/>
    <w:rsid w:val="000313FB"/>
    <w:rsid w:val="0003217A"/>
    <w:rsid w:val="000339C3"/>
    <w:rsid w:val="00033AD5"/>
    <w:rsid w:val="00034CCC"/>
    <w:rsid w:val="00035842"/>
    <w:rsid w:val="00036BD9"/>
    <w:rsid w:val="000418ED"/>
    <w:rsid w:val="000428DC"/>
    <w:rsid w:val="00043BEB"/>
    <w:rsid w:val="000450A7"/>
    <w:rsid w:val="00045D29"/>
    <w:rsid w:val="00046F2A"/>
    <w:rsid w:val="0004766D"/>
    <w:rsid w:val="00053D76"/>
    <w:rsid w:val="000549CF"/>
    <w:rsid w:val="00055F3F"/>
    <w:rsid w:val="00062D15"/>
    <w:rsid w:val="00064885"/>
    <w:rsid w:val="00066782"/>
    <w:rsid w:val="000705BA"/>
    <w:rsid w:val="000705DD"/>
    <w:rsid w:val="00071352"/>
    <w:rsid w:val="000763CB"/>
    <w:rsid w:val="00076512"/>
    <w:rsid w:val="00076A26"/>
    <w:rsid w:val="0007733A"/>
    <w:rsid w:val="00080CD9"/>
    <w:rsid w:val="00081070"/>
    <w:rsid w:val="000841A4"/>
    <w:rsid w:val="00085A88"/>
    <w:rsid w:val="00086379"/>
    <w:rsid w:val="00087F9F"/>
    <w:rsid w:val="000905DB"/>
    <w:rsid w:val="00090F74"/>
    <w:rsid w:val="0009100D"/>
    <w:rsid w:val="000912FA"/>
    <w:rsid w:val="000923DE"/>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0F9B"/>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35D6"/>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624C"/>
    <w:rsid w:val="001476B4"/>
    <w:rsid w:val="00150AB7"/>
    <w:rsid w:val="00151CD6"/>
    <w:rsid w:val="001534DA"/>
    <w:rsid w:val="0015367B"/>
    <w:rsid w:val="001554BB"/>
    <w:rsid w:val="00156194"/>
    <w:rsid w:val="00161638"/>
    <w:rsid w:val="00161782"/>
    <w:rsid w:val="00161B76"/>
    <w:rsid w:val="0016337D"/>
    <w:rsid w:val="00163D7A"/>
    <w:rsid w:val="00163D80"/>
    <w:rsid w:val="0016540F"/>
    <w:rsid w:val="001662C1"/>
    <w:rsid w:val="0016632B"/>
    <w:rsid w:val="00167BCB"/>
    <w:rsid w:val="00171006"/>
    <w:rsid w:val="001720F2"/>
    <w:rsid w:val="00172288"/>
    <w:rsid w:val="00172C4B"/>
    <w:rsid w:val="0017459F"/>
    <w:rsid w:val="00174E95"/>
    <w:rsid w:val="00174EDA"/>
    <w:rsid w:val="0017556E"/>
    <w:rsid w:val="00175D8B"/>
    <w:rsid w:val="00176A8A"/>
    <w:rsid w:val="00176B6E"/>
    <w:rsid w:val="001812C1"/>
    <w:rsid w:val="00185EFD"/>
    <w:rsid w:val="00186BF1"/>
    <w:rsid w:val="00190234"/>
    <w:rsid w:val="00190315"/>
    <w:rsid w:val="0019197E"/>
    <w:rsid w:val="00196F73"/>
    <w:rsid w:val="001A0464"/>
    <w:rsid w:val="001A0704"/>
    <w:rsid w:val="001A09E2"/>
    <w:rsid w:val="001A149E"/>
    <w:rsid w:val="001A2D1F"/>
    <w:rsid w:val="001A5A30"/>
    <w:rsid w:val="001A7B73"/>
    <w:rsid w:val="001B1330"/>
    <w:rsid w:val="001B1989"/>
    <w:rsid w:val="001B27D2"/>
    <w:rsid w:val="001B2C89"/>
    <w:rsid w:val="001B3826"/>
    <w:rsid w:val="001B4EDE"/>
    <w:rsid w:val="001B575D"/>
    <w:rsid w:val="001B5CB2"/>
    <w:rsid w:val="001B72A9"/>
    <w:rsid w:val="001B7C8E"/>
    <w:rsid w:val="001B7EE7"/>
    <w:rsid w:val="001C2914"/>
    <w:rsid w:val="001C51E6"/>
    <w:rsid w:val="001C5DA5"/>
    <w:rsid w:val="001C6AE6"/>
    <w:rsid w:val="001C6CFD"/>
    <w:rsid w:val="001C6F35"/>
    <w:rsid w:val="001D0A36"/>
    <w:rsid w:val="001D1E54"/>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25BA4"/>
    <w:rsid w:val="00232208"/>
    <w:rsid w:val="0023334E"/>
    <w:rsid w:val="0023452E"/>
    <w:rsid w:val="002364D5"/>
    <w:rsid w:val="002369A8"/>
    <w:rsid w:val="00236CAF"/>
    <w:rsid w:val="00237159"/>
    <w:rsid w:val="0023735B"/>
    <w:rsid w:val="00241792"/>
    <w:rsid w:val="00241DB3"/>
    <w:rsid w:val="00242E46"/>
    <w:rsid w:val="00242EF3"/>
    <w:rsid w:val="002440EC"/>
    <w:rsid w:val="00244F12"/>
    <w:rsid w:val="00245464"/>
    <w:rsid w:val="0024649C"/>
    <w:rsid w:val="00246F2C"/>
    <w:rsid w:val="00250AB5"/>
    <w:rsid w:val="00251A1C"/>
    <w:rsid w:val="00252D86"/>
    <w:rsid w:val="0025725C"/>
    <w:rsid w:val="00257310"/>
    <w:rsid w:val="00261AEC"/>
    <w:rsid w:val="002621FA"/>
    <w:rsid w:val="002643AC"/>
    <w:rsid w:val="002644CF"/>
    <w:rsid w:val="002646BF"/>
    <w:rsid w:val="00264ACC"/>
    <w:rsid w:val="00267E0A"/>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6A89"/>
    <w:rsid w:val="002A7AF3"/>
    <w:rsid w:val="002B1E9D"/>
    <w:rsid w:val="002B1EFC"/>
    <w:rsid w:val="002B2B34"/>
    <w:rsid w:val="002B3333"/>
    <w:rsid w:val="002B3B60"/>
    <w:rsid w:val="002B4288"/>
    <w:rsid w:val="002B61B5"/>
    <w:rsid w:val="002B6C58"/>
    <w:rsid w:val="002B6F25"/>
    <w:rsid w:val="002B70E5"/>
    <w:rsid w:val="002B7F73"/>
    <w:rsid w:val="002C207B"/>
    <w:rsid w:val="002C40B4"/>
    <w:rsid w:val="002C498E"/>
    <w:rsid w:val="002D083E"/>
    <w:rsid w:val="002D5067"/>
    <w:rsid w:val="002D6DB2"/>
    <w:rsid w:val="002D7269"/>
    <w:rsid w:val="002D730C"/>
    <w:rsid w:val="002E192B"/>
    <w:rsid w:val="002E1B3C"/>
    <w:rsid w:val="002E3561"/>
    <w:rsid w:val="002E50B0"/>
    <w:rsid w:val="002E5CBD"/>
    <w:rsid w:val="002E69D7"/>
    <w:rsid w:val="002E77CE"/>
    <w:rsid w:val="002F0080"/>
    <w:rsid w:val="002F103C"/>
    <w:rsid w:val="002F1813"/>
    <w:rsid w:val="002F240E"/>
    <w:rsid w:val="002F39E5"/>
    <w:rsid w:val="002F46F7"/>
    <w:rsid w:val="002F4804"/>
    <w:rsid w:val="002F4BAB"/>
    <w:rsid w:val="002F56A2"/>
    <w:rsid w:val="00302BAF"/>
    <w:rsid w:val="00303EB7"/>
    <w:rsid w:val="00304E9A"/>
    <w:rsid w:val="00306109"/>
    <w:rsid w:val="003066D1"/>
    <w:rsid w:val="003112F0"/>
    <w:rsid w:val="00312AF1"/>
    <w:rsid w:val="003157A9"/>
    <w:rsid w:val="00321385"/>
    <w:rsid w:val="00321C51"/>
    <w:rsid w:val="0032472D"/>
    <w:rsid w:val="0032517D"/>
    <w:rsid w:val="00326CAE"/>
    <w:rsid w:val="0033487D"/>
    <w:rsid w:val="003349D6"/>
    <w:rsid w:val="00334D48"/>
    <w:rsid w:val="00336FFB"/>
    <w:rsid w:val="00337894"/>
    <w:rsid w:val="00337D62"/>
    <w:rsid w:val="00337F64"/>
    <w:rsid w:val="003407CF"/>
    <w:rsid w:val="003411DA"/>
    <w:rsid w:val="00344F4D"/>
    <w:rsid w:val="00345D14"/>
    <w:rsid w:val="00346755"/>
    <w:rsid w:val="00347BA5"/>
    <w:rsid w:val="00347E0B"/>
    <w:rsid w:val="00350124"/>
    <w:rsid w:val="0035175E"/>
    <w:rsid w:val="00351A49"/>
    <w:rsid w:val="00354CEE"/>
    <w:rsid w:val="00355D48"/>
    <w:rsid w:val="00356A2D"/>
    <w:rsid w:val="00357F6B"/>
    <w:rsid w:val="00361F51"/>
    <w:rsid w:val="00362DF0"/>
    <w:rsid w:val="003638B2"/>
    <w:rsid w:val="0036463A"/>
    <w:rsid w:val="00365B96"/>
    <w:rsid w:val="00365E71"/>
    <w:rsid w:val="00367343"/>
    <w:rsid w:val="00371043"/>
    <w:rsid w:val="003724B4"/>
    <w:rsid w:val="003739C6"/>
    <w:rsid w:val="00374CC1"/>
    <w:rsid w:val="003773D4"/>
    <w:rsid w:val="0037799F"/>
    <w:rsid w:val="00380A1E"/>
    <w:rsid w:val="00382696"/>
    <w:rsid w:val="003837E6"/>
    <w:rsid w:val="0038483F"/>
    <w:rsid w:val="00385952"/>
    <w:rsid w:val="0038669B"/>
    <w:rsid w:val="003900D8"/>
    <w:rsid w:val="00392A70"/>
    <w:rsid w:val="00392FC6"/>
    <w:rsid w:val="00396D81"/>
    <w:rsid w:val="00397710"/>
    <w:rsid w:val="00397B2A"/>
    <w:rsid w:val="00397D70"/>
    <w:rsid w:val="003A2DFA"/>
    <w:rsid w:val="003A511D"/>
    <w:rsid w:val="003A5C0A"/>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6F9"/>
    <w:rsid w:val="003F2719"/>
    <w:rsid w:val="003F39DA"/>
    <w:rsid w:val="003F660A"/>
    <w:rsid w:val="003F7339"/>
    <w:rsid w:val="004042E5"/>
    <w:rsid w:val="00404CC0"/>
    <w:rsid w:val="00405D81"/>
    <w:rsid w:val="0040648D"/>
    <w:rsid w:val="004074BE"/>
    <w:rsid w:val="00411E07"/>
    <w:rsid w:val="00412F97"/>
    <w:rsid w:val="00422F16"/>
    <w:rsid w:val="004230EF"/>
    <w:rsid w:val="00423250"/>
    <w:rsid w:val="00425530"/>
    <w:rsid w:val="004305EE"/>
    <w:rsid w:val="00432E8F"/>
    <w:rsid w:val="00434544"/>
    <w:rsid w:val="00435440"/>
    <w:rsid w:val="004370F4"/>
    <w:rsid w:val="004374AE"/>
    <w:rsid w:val="0044017F"/>
    <w:rsid w:val="00440868"/>
    <w:rsid w:val="00440E24"/>
    <w:rsid w:val="00451DB9"/>
    <w:rsid w:val="00452A67"/>
    <w:rsid w:val="00456466"/>
    <w:rsid w:val="00456B40"/>
    <w:rsid w:val="0045748F"/>
    <w:rsid w:val="00462921"/>
    <w:rsid w:val="0046338B"/>
    <w:rsid w:val="0046395A"/>
    <w:rsid w:val="00464FBD"/>
    <w:rsid w:val="00467CE8"/>
    <w:rsid w:val="00470A2D"/>
    <w:rsid w:val="00470E98"/>
    <w:rsid w:val="00471152"/>
    <w:rsid w:val="00473C19"/>
    <w:rsid w:val="00474246"/>
    <w:rsid w:val="0048065D"/>
    <w:rsid w:val="004829F3"/>
    <w:rsid w:val="00483444"/>
    <w:rsid w:val="004857C1"/>
    <w:rsid w:val="00486C53"/>
    <w:rsid w:val="0049057A"/>
    <w:rsid w:val="004912EC"/>
    <w:rsid w:val="00492402"/>
    <w:rsid w:val="00494BC3"/>
    <w:rsid w:val="00497D02"/>
    <w:rsid w:val="004A0C19"/>
    <w:rsid w:val="004A12A1"/>
    <w:rsid w:val="004A1DAA"/>
    <w:rsid w:val="004A4074"/>
    <w:rsid w:val="004A440C"/>
    <w:rsid w:val="004A5410"/>
    <w:rsid w:val="004A6ECE"/>
    <w:rsid w:val="004A7CE7"/>
    <w:rsid w:val="004B42C1"/>
    <w:rsid w:val="004B43E0"/>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12CB"/>
    <w:rsid w:val="004F317D"/>
    <w:rsid w:val="004F32D6"/>
    <w:rsid w:val="004F39AF"/>
    <w:rsid w:val="004F5DEC"/>
    <w:rsid w:val="004F6525"/>
    <w:rsid w:val="004F7A0E"/>
    <w:rsid w:val="00503028"/>
    <w:rsid w:val="005057B5"/>
    <w:rsid w:val="0050674B"/>
    <w:rsid w:val="00506BAF"/>
    <w:rsid w:val="00507BCE"/>
    <w:rsid w:val="00510D28"/>
    <w:rsid w:val="005110EE"/>
    <w:rsid w:val="00512A94"/>
    <w:rsid w:val="00514435"/>
    <w:rsid w:val="00514822"/>
    <w:rsid w:val="005171D8"/>
    <w:rsid w:val="00517DB9"/>
    <w:rsid w:val="005274DB"/>
    <w:rsid w:val="00527CFA"/>
    <w:rsid w:val="00530EFC"/>
    <w:rsid w:val="0053226C"/>
    <w:rsid w:val="00534B03"/>
    <w:rsid w:val="005366C8"/>
    <w:rsid w:val="005419C9"/>
    <w:rsid w:val="00541CF2"/>
    <w:rsid w:val="005426F7"/>
    <w:rsid w:val="00542B8D"/>
    <w:rsid w:val="00542C80"/>
    <w:rsid w:val="00544BB1"/>
    <w:rsid w:val="00545A8C"/>
    <w:rsid w:val="005476CF"/>
    <w:rsid w:val="0055050B"/>
    <w:rsid w:val="00551536"/>
    <w:rsid w:val="00552038"/>
    <w:rsid w:val="0055369D"/>
    <w:rsid w:val="0055624B"/>
    <w:rsid w:val="005608B6"/>
    <w:rsid w:val="00562778"/>
    <w:rsid w:val="00567745"/>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32"/>
    <w:rsid w:val="00596977"/>
    <w:rsid w:val="005A050F"/>
    <w:rsid w:val="005A19C8"/>
    <w:rsid w:val="005A37D5"/>
    <w:rsid w:val="005A5644"/>
    <w:rsid w:val="005A5BDE"/>
    <w:rsid w:val="005A5F65"/>
    <w:rsid w:val="005A60A9"/>
    <w:rsid w:val="005A7FFB"/>
    <w:rsid w:val="005B034B"/>
    <w:rsid w:val="005B5F89"/>
    <w:rsid w:val="005B607C"/>
    <w:rsid w:val="005B66F0"/>
    <w:rsid w:val="005B75AB"/>
    <w:rsid w:val="005C0FC9"/>
    <w:rsid w:val="005C145E"/>
    <w:rsid w:val="005C2B18"/>
    <w:rsid w:val="005C760D"/>
    <w:rsid w:val="005D1292"/>
    <w:rsid w:val="005D178B"/>
    <w:rsid w:val="005D2DFF"/>
    <w:rsid w:val="005D6704"/>
    <w:rsid w:val="005E090C"/>
    <w:rsid w:val="005E16C9"/>
    <w:rsid w:val="005E78C0"/>
    <w:rsid w:val="005F0274"/>
    <w:rsid w:val="005F088F"/>
    <w:rsid w:val="005F2433"/>
    <w:rsid w:val="005F5E67"/>
    <w:rsid w:val="0060048E"/>
    <w:rsid w:val="00602FC7"/>
    <w:rsid w:val="00606D21"/>
    <w:rsid w:val="00614E22"/>
    <w:rsid w:val="006165EA"/>
    <w:rsid w:val="00617348"/>
    <w:rsid w:val="006177AF"/>
    <w:rsid w:val="006264DC"/>
    <w:rsid w:val="00632F15"/>
    <w:rsid w:val="0063414C"/>
    <w:rsid w:val="0063423A"/>
    <w:rsid w:val="0063560D"/>
    <w:rsid w:val="00640734"/>
    <w:rsid w:val="00640C27"/>
    <w:rsid w:val="006437A5"/>
    <w:rsid w:val="0064643B"/>
    <w:rsid w:val="006508EA"/>
    <w:rsid w:val="00652167"/>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6399"/>
    <w:rsid w:val="00677B51"/>
    <w:rsid w:val="00677FD5"/>
    <w:rsid w:val="006801DB"/>
    <w:rsid w:val="006852A8"/>
    <w:rsid w:val="00687EF1"/>
    <w:rsid w:val="0069274E"/>
    <w:rsid w:val="00694BC7"/>
    <w:rsid w:val="00696237"/>
    <w:rsid w:val="00697582"/>
    <w:rsid w:val="0069789B"/>
    <w:rsid w:val="006A02AF"/>
    <w:rsid w:val="006A0D3F"/>
    <w:rsid w:val="006A1F7C"/>
    <w:rsid w:val="006A3950"/>
    <w:rsid w:val="006A7E38"/>
    <w:rsid w:val="006B0996"/>
    <w:rsid w:val="006B2058"/>
    <w:rsid w:val="006B301B"/>
    <w:rsid w:val="006B497F"/>
    <w:rsid w:val="006B5003"/>
    <w:rsid w:val="006B535E"/>
    <w:rsid w:val="006B5CB2"/>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6F7B83"/>
    <w:rsid w:val="00701906"/>
    <w:rsid w:val="00703473"/>
    <w:rsid w:val="00703696"/>
    <w:rsid w:val="0070528C"/>
    <w:rsid w:val="0070648C"/>
    <w:rsid w:val="007076C3"/>
    <w:rsid w:val="0071030A"/>
    <w:rsid w:val="00710430"/>
    <w:rsid w:val="00710A91"/>
    <w:rsid w:val="007127CB"/>
    <w:rsid w:val="00714588"/>
    <w:rsid w:val="00720032"/>
    <w:rsid w:val="00721A03"/>
    <w:rsid w:val="00723D20"/>
    <w:rsid w:val="00725B2A"/>
    <w:rsid w:val="00726A70"/>
    <w:rsid w:val="007336F0"/>
    <w:rsid w:val="00734D39"/>
    <w:rsid w:val="00734FDC"/>
    <w:rsid w:val="0073536B"/>
    <w:rsid w:val="00735D07"/>
    <w:rsid w:val="00735D55"/>
    <w:rsid w:val="00736085"/>
    <w:rsid w:val="00736B87"/>
    <w:rsid w:val="00742227"/>
    <w:rsid w:val="00742727"/>
    <w:rsid w:val="007448C0"/>
    <w:rsid w:val="00744BB1"/>
    <w:rsid w:val="00747A8C"/>
    <w:rsid w:val="00750329"/>
    <w:rsid w:val="00751704"/>
    <w:rsid w:val="00754B28"/>
    <w:rsid w:val="00755499"/>
    <w:rsid w:val="00760FB8"/>
    <w:rsid w:val="00761FAE"/>
    <w:rsid w:val="00763B08"/>
    <w:rsid w:val="00764909"/>
    <w:rsid w:val="007660DB"/>
    <w:rsid w:val="0076625B"/>
    <w:rsid w:val="007664E7"/>
    <w:rsid w:val="0077346F"/>
    <w:rsid w:val="00773BD3"/>
    <w:rsid w:val="00775C33"/>
    <w:rsid w:val="00783232"/>
    <w:rsid w:val="007852D8"/>
    <w:rsid w:val="007859C4"/>
    <w:rsid w:val="00796094"/>
    <w:rsid w:val="007A07E5"/>
    <w:rsid w:val="007A17DD"/>
    <w:rsid w:val="007A33D9"/>
    <w:rsid w:val="007A39D5"/>
    <w:rsid w:val="007A4D82"/>
    <w:rsid w:val="007A6178"/>
    <w:rsid w:val="007A6A05"/>
    <w:rsid w:val="007B54D9"/>
    <w:rsid w:val="007B609D"/>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0D79"/>
    <w:rsid w:val="008015B5"/>
    <w:rsid w:val="00802DFF"/>
    <w:rsid w:val="00803964"/>
    <w:rsid w:val="0080575B"/>
    <w:rsid w:val="00805C4B"/>
    <w:rsid w:val="00806353"/>
    <w:rsid w:val="0081319C"/>
    <w:rsid w:val="00814521"/>
    <w:rsid w:val="008148B3"/>
    <w:rsid w:val="00814AB3"/>
    <w:rsid w:val="00815641"/>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28B8"/>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3FFD"/>
    <w:rsid w:val="00876357"/>
    <w:rsid w:val="008771F4"/>
    <w:rsid w:val="00877C30"/>
    <w:rsid w:val="008816B4"/>
    <w:rsid w:val="008848C3"/>
    <w:rsid w:val="00885B1B"/>
    <w:rsid w:val="00886D93"/>
    <w:rsid w:val="00887CDA"/>
    <w:rsid w:val="00887EB5"/>
    <w:rsid w:val="008904F7"/>
    <w:rsid w:val="0089108A"/>
    <w:rsid w:val="00893457"/>
    <w:rsid w:val="008937FA"/>
    <w:rsid w:val="00894E5C"/>
    <w:rsid w:val="00895D92"/>
    <w:rsid w:val="00897F4D"/>
    <w:rsid w:val="008A0A4E"/>
    <w:rsid w:val="008A1665"/>
    <w:rsid w:val="008A63A1"/>
    <w:rsid w:val="008A6F3A"/>
    <w:rsid w:val="008B0F90"/>
    <w:rsid w:val="008B1F25"/>
    <w:rsid w:val="008B2C00"/>
    <w:rsid w:val="008B573C"/>
    <w:rsid w:val="008B5D70"/>
    <w:rsid w:val="008B6CAB"/>
    <w:rsid w:val="008C0D11"/>
    <w:rsid w:val="008C2AAE"/>
    <w:rsid w:val="008C2BEA"/>
    <w:rsid w:val="008C378A"/>
    <w:rsid w:val="008C407B"/>
    <w:rsid w:val="008C6635"/>
    <w:rsid w:val="008C6E92"/>
    <w:rsid w:val="008C74B5"/>
    <w:rsid w:val="008C7C3B"/>
    <w:rsid w:val="008D126D"/>
    <w:rsid w:val="008D3B57"/>
    <w:rsid w:val="008D5594"/>
    <w:rsid w:val="008D5BB8"/>
    <w:rsid w:val="008D5BFD"/>
    <w:rsid w:val="008D6360"/>
    <w:rsid w:val="008D685E"/>
    <w:rsid w:val="008D6B55"/>
    <w:rsid w:val="008E17E4"/>
    <w:rsid w:val="008E28E8"/>
    <w:rsid w:val="008E6633"/>
    <w:rsid w:val="008F0F29"/>
    <w:rsid w:val="008F19A0"/>
    <w:rsid w:val="008F345E"/>
    <w:rsid w:val="008F369A"/>
    <w:rsid w:val="008F3727"/>
    <w:rsid w:val="008F3E80"/>
    <w:rsid w:val="008F6658"/>
    <w:rsid w:val="008F7268"/>
    <w:rsid w:val="009017D1"/>
    <w:rsid w:val="009019AF"/>
    <w:rsid w:val="00902C26"/>
    <w:rsid w:val="00907236"/>
    <w:rsid w:val="0091338C"/>
    <w:rsid w:val="009133D8"/>
    <w:rsid w:val="00914A55"/>
    <w:rsid w:val="00920E2A"/>
    <w:rsid w:val="00921DC9"/>
    <w:rsid w:val="00922D36"/>
    <w:rsid w:val="00924845"/>
    <w:rsid w:val="00925866"/>
    <w:rsid w:val="0092748C"/>
    <w:rsid w:val="00931562"/>
    <w:rsid w:val="009329B3"/>
    <w:rsid w:val="00932E8B"/>
    <w:rsid w:val="00940CAA"/>
    <w:rsid w:val="00941092"/>
    <w:rsid w:val="009423C6"/>
    <w:rsid w:val="009435DF"/>
    <w:rsid w:val="00946F1E"/>
    <w:rsid w:val="009501FB"/>
    <w:rsid w:val="00955116"/>
    <w:rsid w:val="00955967"/>
    <w:rsid w:val="009713BA"/>
    <w:rsid w:val="00971D60"/>
    <w:rsid w:val="00972A85"/>
    <w:rsid w:val="00972E4E"/>
    <w:rsid w:val="00973828"/>
    <w:rsid w:val="00973F7E"/>
    <w:rsid w:val="0097503A"/>
    <w:rsid w:val="009758C9"/>
    <w:rsid w:val="00976DD7"/>
    <w:rsid w:val="009856E2"/>
    <w:rsid w:val="009879C0"/>
    <w:rsid w:val="00991184"/>
    <w:rsid w:val="00995583"/>
    <w:rsid w:val="009977AF"/>
    <w:rsid w:val="009A177E"/>
    <w:rsid w:val="009A265E"/>
    <w:rsid w:val="009A66F2"/>
    <w:rsid w:val="009A7BCF"/>
    <w:rsid w:val="009B1AB2"/>
    <w:rsid w:val="009B2052"/>
    <w:rsid w:val="009B2868"/>
    <w:rsid w:val="009B2D9D"/>
    <w:rsid w:val="009B42B9"/>
    <w:rsid w:val="009B4BDC"/>
    <w:rsid w:val="009C14B7"/>
    <w:rsid w:val="009C23A0"/>
    <w:rsid w:val="009C33D5"/>
    <w:rsid w:val="009C35FB"/>
    <w:rsid w:val="009C5358"/>
    <w:rsid w:val="009C560D"/>
    <w:rsid w:val="009C7C8A"/>
    <w:rsid w:val="009D0FBC"/>
    <w:rsid w:val="009D30A4"/>
    <w:rsid w:val="009D734F"/>
    <w:rsid w:val="009E177B"/>
    <w:rsid w:val="009E1BE5"/>
    <w:rsid w:val="009E4244"/>
    <w:rsid w:val="009E54DD"/>
    <w:rsid w:val="009E63EF"/>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5ECA"/>
    <w:rsid w:val="00A068F1"/>
    <w:rsid w:val="00A12B8F"/>
    <w:rsid w:val="00A140CC"/>
    <w:rsid w:val="00A20B93"/>
    <w:rsid w:val="00A2563F"/>
    <w:rsid w:val="00A27269"/>
    <w:rsid w:val="00A34050"/>
    <w:rsid w:val="00A3408E"/>
    <w:rsid w:val="00A36A05"/>
    <w:rsid w:val="00A37030"/>
    <w:rsid w:val="00A4188D"/>
    <w:rsid w:val="00A438E4"/>
    <w:rsid w:val="00A4457A"/>
    <w:rsid w:val="00A449B1"/>
    <w:rsid w:val="00A45621"/>
    <w:rsid w:val="00A51328"/>
    <w:rsid w:val="00A543E4"/>
    <w:rsid w:val="00A5603E"/>
    <w:rsid w:val="00A56D49"/>
    <w:rsid w:val="00A57418"/>
    <w:rsid w:val="00A602A0"/>
    <w:rsid w:val="00A609C1"/>
    <w:rsid w:val="00A61D62"/>
    <w:rsid w:val="00A65321"/>
    <w:rsid w:val="00A66179"/>
    <w:rsid w:val="00A66186"/>
    <w:rsid w:val="00A67DC4"/>
    <w:rsid w:val="00A711E3"/>
    <w:rsid w:val="00A729EC"/>
    <w:rsid w:val="00A73712"/>
    <w:rsid w:val="00A74968"/>
    <w:rsid w:val="00A817E2"/>
    <w:rsid w:val="00A82202"/>
    <w:rsid w:val="00A85A80"/>
    <w:rsid w:val="00A87F2B"/>
    <w:rsid w:val="00A9077B"/>
    <w:rsid w:val="00A925FA"/>
    <w:rsid w:val="00A97457"/>
    <w:rsid w:val="00A976F5"/>
    <w:rsid w:val="00AA2A2E"/>
    <w:rsid w:val="00AA4000"/>
    <w:rsid w:val="00AA789A"/>
    <w:rsid w:val="00AB004F"/>
    <w:rsid w:val="00AB1E13"/>
    <w:rsid w:val="00AB3844"/>
    <w:rsid w:val="00AB772F"/>
    <w:rsid w:val="00AC0DB5"/>
    <w:rsid w:val="00AC1043"/>
    <w:rsid w:val="00AC2098"/>
    <w:rsid w:val="00AC2FDB"/>
    <w:rsid w:val="00AC4070"/>
    <w:rsid w:val="00AC409C"/>
    <w:rsid w:val="00AC4194"/>
    <w:rsid w:val="00AC5E58"/>
    <w:rsid w:val="00AC6A57"/>
    <w:rsid w:val="00AC7719"/>
    <w:rsid w:val="00AD6141"/>
    <w:rsid w:val="00AD6E30"/>
    <w:rsid w:val="00AE2B36"/>
    <w:rsid w:val="00AE3002"/>
    <w:rsid w:val="00AE3B71"/>
    <w:rsid w:val="00AE5647"/>
    <w:rsid w:val="00AE6146"/>
    <w:rsid w:val="00AE6A4E"/>
    <w:rsid w:val="00AE7810"/>
    <w:rsid w:val="00AF00D9"/>
    <w:rsid w:val="00AF15D0"/>
    <w:rsid w:val="00AF1FA5"/>
    <w:rsid w:val="00AF22F0"/>
    <w:rsid w:val="00AF3CE2"/>
    <w:rsid w:val="00AF3DF7"/>
    <w:rsid w:val="00AF4C2D"/>
    <w:rsid w:val="00B00F33"/>
    <w:rsid w:val="00B00FF8"/>
    <w:rsid w:val="00B03A85"/>
    <w:rsid w:val="00B077CB"/>
    <w:rsid w:val="00B10C79"/>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44CF0"/>
    <w:rsid w:val="00B50969"/>
    <w:rsid w:val="00B5108B"/>
    <w:rsid w:val="00B52368"/>
    <w:rsid w:val="00B53316"/>
    <w:rsid w:val="00B565E6"/>
    <w:rsid w:val="00B60500"/>
    <w:rsid w:val="00B605CF"/>
    <w:rsid w:val="00B65BA2"/>
    <w:rsid w:val="00B65C2E"/>
    <w:rsid w:val="00B66EA0"/>
    <w:rsid w:val="00B67003"/>
    <w:rsid w:val="00B676D8"/>
    <w:rsid w:val="00B73AAA"/>
    <w:rsid w:val="00B74772"/>
    <w:rsid w:val="00B74DE1"/>
    <w:rsid w:val="00B76ED4"/>
    <w:rsid w:val="00B77C8B"/>
    <w:rsid w:val="00B83752"/>
    <w:rsid w:val="00B858DD"/>
    <w:rsid w:val="00B85936"/>
    <w:rsid w:val="00B85AD2"/>
    <w:rsid w:val="00B86271"/>
    <w:rsid w:val="00B90108"/>
    <w:rsid w:val="00B916FC"/>
    <w:rsid w:val="00B919E5"/>
    <w:rsid w:val="00B91B02"/>
    <w:rsid w:val="00B94A8F"/>
    <w:rsid w:val="00B94EE3"/>
    <w:rsid w:val="00B95937"/>
    <w:rsid w:val="00B97CB0"/>
    <w:rsid w:val="00BA04D5"/>
    <w:rsid w:val="00BA0670"/>
    <w:rsid w:val="00BA3D16"/>
    <w:rsid w:val="00BA3D4B"/>
    <w:rsid w:val="00BA44F4"/>
    <w:rsid w:val="00BA51FA"/>
    <w:rsid w:val="00BB0C35"/>
    <w:rsid w:val="00BB0C7C"/>
    <w:rsid w:val="00BB33DD"/>
    <w:rsid w:val="00BB5E70"/>
    <w:rsid w:val="00BB7477"/>
    <w:rsid w:val="00BC16EB"/>
    <w:rsid w:val="00BC1824"/>
    <w:rsid w:val="00BC4481"/>
    <w:rsid w:val="00BC6F46"/>
    <w:rsid w:val="00BC7524"/>
    <w:rsid w:val="00BD0BD5"/>
    <w:rsid w:val="00BD1072"/>
    <w:rsid w:val="00BD2EE8"/>
    <w:rsid w:val="00BD6486"/>
    <w:rsid w:val="00BE17F8"/>
    <w:rsid w:val="00BE2ABF"/>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146"/>
    <w:rsid w:val="00C059B1"/>
    <w:rsid w:val="00C05DF9"/>
    <w:rsid w:val="00C06152"/>
    <w:rsid w:val="00C06BE8"/>
    <w:rsid w:val="00C10EE4"/>
    <w:rsid w:val="00C110F7"/>
    <w:rsid w:val="00C131B8"/>
    <w:rsid w:val="00C14255"/>
    <w:rsid w:val="00C14D05"/>
    <w:rsid w:val="00C17E20"/>
    <w:rsid w:val="00C20826"/>
    <w:rsid w:val="00C20E15"/>
    <w:rsid w:val="00C2307B"/>
    <w:rsid w:val="00C24613"/>
    <w:rsid w:val="00C25098"/>
    <w:rsid w:val="00C25340"/>
    <w:rsid w:val="00C27EEE"/>
    <w:rsid w:val="00C3191C"/>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4A61"/>
    <w:rsid w:val="00C5515E"/>
    <w:rsid w:val="00C57EA4"/>
    <w:rsid w:val="00C62E76"/>
    <w:rsid w:val="00C65B55"/>
    <w:rsid w:val="00C675C4"/>
    <w:rsid w:val="00C711AA"/>
    <w:rsid w:val="00C73667"/>
    <w:rsid w:val="00C73F4B"/>
    <w:rsid w:val="00C746A9"/>
    <w:rsid w:val="00C74C68"/>
    <w:rsid w:val="00C754E8"/>
    <w:rsid w:val="00C770F3"/>
    <w:rsid w:val="00C77B30"/>
    <w:rsid w:val="00C80D74"/>
    <w:rsid w:val="00C81937"/>
    <w:rsid w:val="00C823C3"/>
    <w:rsid w:val="00C82B15"/>
    <w:rsid w:val="00C84375"/>
    <w:rsid w:val="00C848E6"/>
    <w:rsid w:val="00C92609"/>
    <w:rsid w:val="00C92D22"/>
    <w:rsid w:val="00C9437E"/>
    <w:rsid w:val="00C9686A"/>
    <w:rsid w:val="00C9790C"/>
    <w:rsid w:val="00CA07BE"/>
    <w:rsid w:val="00CA46FC"/>
    <w:rsid w:val="00CA4A6C"/>
    <w:rsid w:val="00CA5E45"/>
    <w:rsid w:val="00CB3251"/>
    <w:rsid w:val="00CB44DE"/>
    <w:rsid w:val="00CC2A8E"/>
    <w:rsid w:val="00CC2E38"/>
    <w:rsid w:val="00CC36BD"/>
    <w:rsid w:val="00CC4EAF"/>
    <w:rsid w:val="00CC4F4B"/>
    <w:rsid w:val="00CC56B5"/>
    <w:rsid w:val="00CC6633"/>
    <w:rsid w:val="00CD06BF"/>
    <w:rsid w:val="00CD2F52"/>
    <w:rsid w:val="00CD3E46"/>
    <w:rsid w:val="00CD4CBC"/>
    <w:rsid w:val="00CD6B60"/>
    <w:rsid w:val="00CD738A"/>
    <w:rsid w:val="00CE1B30"/>
    <w:rsid w:val="00CE40B2"/>
    <w:rsid w:val="00CE41E3"/>
    <w:rsid w:val="00CE564C"/>
    <w:rsid w:val="00CF3B54"/>
    <w:rsid w:val="00CF50F7"/>
    <w:rsid w:val="00CF56C7"/>
    <w:rsid w:val="00CF685A"/>
    <w:rsid w:val="00D00F73"/>
    <w:rsid w:val="00D01A81"/>
    <w:rsid w:val="00D01CDA"/>
    <w:rsid w:val="00D05619"/>
    <w:rsid w:val="00D05E67"/>
    <w:rsid w:val="00D07A90"/>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4819"/>
    <w:rsid w:val="00D473C1"/>
    <w:rsid w:val="00D47B3D"/>
    <w:rsid w:val="00D5495C"/>
    <w:rsid w:val="00D55079"/>
    <w:rsid w:val="00D567B6"/>
    <w:rsid w:val="00D609E9"/>
    <w:rsid w:val="00D64706"/>
    <w:rsid w:val="00D649D2"/>
    <w:rsid w:val="00D6634F"/>
    <w:rsid w:val="00D66F73"/>
    <w:rsid w:val="00D728F2"/>
    <w:rsid w:val="00D72A42"/>
    <w:rsid w:val="00D75CA4"/>
    <w:rsid w:val="00D76898"/>
    <w:rsid w:val="00D774DF"/>
    <w:rsid w:val="00D77EBF"/>
    <w:rsid w:val="00D805A0"/>
    <w:rsid w:val="00D814D2"/>
    <w:rsid w:val="00D81EE1"/>
    <w:rsid w:val="00D82130"/>
    <w:rsid w:val="00D82B14"/>
    <w:rsid w:val="00D844E3"/>
    <w:rsid w:val="00D84895"/>
    <w:rsid w:val="00D85506"/>
    <w:rsid w:val="00D85819"/>
    <w:rsid w:val="00D8671E"/>
    <w:rsid w:val="00D93F26"/>
    <w:rsid w:val="00DA1899"/>
    <w:rsid w:val="00DA27DB"/>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B7C23"/>
    <w:rsid w:val="00DC1CE3"/>
    <w:rsid w:val="00DC20BA"/>
    <w:rsid w:val="00DC37D7"/>
    <w:rsid w:val="00DC6CE5"/>
    <w:rsid w:val="00DD2133"/>
    <w:rsid w:val="00DD4F7D"/>
    <w:rsid w:val="00DD79CF"/>
    <w:rsid w:val="00DE0E9C"/>
    <w:rsid w:val="00DE1144"/>
    <w:rsid w:val="00DE11A4"/>
    <w:rsid w:val="00DE3C25"/>
    <w:rsid w:val="00DE4FD3"/>
    <w:rsid w:val="00DE5485"/>
    <w:rsid w:val="00DE58E3"/>
    <w:rsid w:val="00DF0414"/>
    <w:rsid w:val="00DF1D02"/>
    <w:rsid w:val="00DF2CCE"/>
    <w:rsid w:val="00DF2E1B"/>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47C39"/>
    <w:rsid w:val="00E506E2"/>
    <w:rsid w:val="00E50A4D"/>
    <w:rsid w:val="00E51FC7"/>
    <w:rsid w:val="00E532A8"/>
    <w:rsid w:val="00E538D4"/>
    <w:rsid w:val="00E5458D"/>
    <w:rsid w:val="00E563C0"/>
    <w:rsid w:val="00E57286"/>
    <w:rsid w:val="00E573FC"/>
    <w:rsid w:val="00E62342"/>
    <w:rsid w:val="00E63004"/>
    <w:rsid w:val="00E64E0B"/>
    <w:rsid w:val="00E66062"/>
    <w:rsid w:val="00E7150C"/>
    <w:rsid w:val="00E738E8"/>
    <w:rsid w:val="00E81ED8"/>
    <w:rsid w:val="00E83FD2"/>
    <w:rsid w:val="00E849E9"/>
    <w:rsid w:val="00E87ACA"/>
    <w:rsid w:val="00E92144"/>
    <w:rsid w:val="00E9301E"/>
    <w:rsid w:val="00E95524"/>
    <w:rsid w:val="00EA04A0"/>
    <w:rsid w:val="00EA0CE8"/>
    <w:rsid w:val="00EA5695"/>
    <w:rsid w:val="00EA74D2"/>
    <w:rsid w:val="00EB0629"/>
    <w:rsid w:val="00EB1EBF"/>
    <w:rsid w:val="00EB2185"/>
    <w:rsid w:val="00EB228D"/>
    <w:rsid w:val="00EB2732"/>
    <w:rsid w:val="00EB52BC"/>
    <w:rsid w:val="00EB572F"/>
    <w:rsid w:val="00EB584F"/>
    <w:rsid w:val="00EB601B"/>
    <w:rsid w:val="00EB63C9"/>
    <w:rsid w:val="00EB6B75"/>
    <w:rsid w:val="00EB7981"/>
    <w:rsid w:val="00EC02DA"/>
    <w:rsid w:val="00EC2E21"/>
    <w:rsid w:val="00EC730E"/>
    <w:rsid w:val="00EC7479"/>
    <w:rsid w:val="00ED008E"/>
    <w:rsid w:val="00ED078C"/>
    <w:rsid w:val="00ED2717"/>
    <w:rsid w:val="00ED3227"/>
    <w:rsid w:val="00ED4886"/>
    <w:rsid w:val="00EE0CBC"/>
    <w:rsid w:val="00EE1EB3"/>
    <w:rsid w:val="00EE640B"/>
    <w:rsid w:val="00EE691E"/>
    <w:rsid w:val="00EE792B"/>
    <w:rsid w:val="00EE793A"/>
    <w:rsid w:val="00EF1E6C"/>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6683"/>
    <w:rsid w:val="00F17C98"/>
    <w:rsid w:val="00F2052D"/>
    <w:rsid w:val="00F21E34"/>
    <w:rsid w:val="00F2272F"/>
    <w:rsid w:val="00F2279E"/>
    <w:rsid w:val="00F243CA"/>
    <w:rsid w:val="00F24C6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86941"/>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1EFF"/>
    <w:rsid w:val="00FC2ACA"/>
    <w:rsid w:val="00FC56D3"/>
    <w:rsid w:val="00FC6109"/>
    <w:rsid w:val="00FC6697"/>
    <w:rsid w:val="00FD1E53"/>
    <w:rsid w:val="00FD718B"/>
    <w:rsid w:val="00FE08C7"/>
    <w:rsid w:val="00FE13CD"/>
    <w:rsid w:val="00FE4237"/>
    <w:rsid w:val="00FE7544"/>
    <w:rsid w:val="00FF135F"/>
    <w:rsid w:val="00FF4B5E"/>
    <w:rsid w:val="00FF6112"/>
    <w:rsid w:val="00FF7AC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Liana.Jaunzeme@tos.lv" TargetMode="External"/><Relationship Id="rId4" Type="http://schemas.microsoft.com/office/2007/relationships/stylesWithEffects" Target="stylesWithEffects.xml"/><Relationship Id="rId9" Type="http://schemas.openxmlformats.org/officeDocument/2006/relationships/hyperlink" Target="https://www.iub.gov.lv/lv/iubcpv/parent/2677/clasif/ma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A6FB-7611-4A50-B273-C669BCB1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25250</Words>
  <Characters>14393</Characters>
  <Application>Microsoft Office Word</Application>
  <DocSecurity>0</DocSecurity>
  <Lines>119</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39564</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2018-12-19T08:50:00Z</dcterms:created>
  <dcterms:modified xsi:type="dcterms:W3CDTF">2018-12-19T12:01:00Z</dcterms:modified>
</cp:coreProperties>
</file>