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65A" w:rsidRPr="0069265A" w:rsidRDefault="0069265A" w:rsidP="0069265A">
      <w:pPr>
        <w:jc w:val="center"/>
        <w:rPr>
          <w:b/>
        </w:rPr>
      </w:pPr>
      <w:r w:rsidRPr="0069265A">
        <w:rPr>
          <w:b/>
        </w:rPr>
        <w:t>Iepirkuma līgum</w:t>
      </w:r>
      <w:r>
        <w:rPr>
          <w:b/>
        </w:rPr>
        <w:t>s Nr. 01 – 29/</w:t>
      </w:r>
      <w:r w:rsidR="0001529F">
        <w:rPr>
          <w:b/>
        </w:rPr>
        <w:t>389</w:t>
      </w:r>
    </w:p>
    <w:p w:rsidR="0069265A" w:rsidRPr="00235DA2" w:rsidRDefault="0069265A" w:rsidP="0069265A">
      <w:pPr>
        <w:jc w:val="center"/>
      </w:pPr>
    </w:p>
    <w:p w:rsidR="0069265A" w:rsidRDefault="0069265A" w:rsidP="0069265A">
      <w:pPr>
        <w:jc w:val="both"/>
      </w:pPr>
      <w:r>
        <w:t xml:space="preserve">Rīgā, 2018. gada </w:t>
      </w:r>
      <w:r w:rsidR="00023C07">
        <w:t>30</w:t>
      </w:r>
      <w:r>
        <w:t>. novembrī</w:t>
      </w:r>
    </w:p>
    <w:p w:rsidR="0069265A" w:rsidRDefault="0069265A" w:rsidP="0069265A">
      <w:pPr>
        <w:jc w:val="both"/>
      </w:pPr>
    </w:p>
    <w:p w:rsidR="0069265A" w:rsidRDefault="0069265A" w:rsidP="0069265A">
      <w:pPr>
        <w:ind w:firstLine="720"/>
        <w:jc w:val="both"/>
      </w:pPr>
      <w:r>
        <w:t xml:space="preserve">Valsts sabiedrība ar ierobežotu atbildību </w:t>
      </w:r>
      <w:r>
        <w:rPr>
          <w:b/>
          <w:bCs/>
          <w:i/>
          <w:iCs/>
        </w:rPr>
        <w:t>“Traumatoloģijas un ortopēdijas slimnīca”</w:t>
      </w:r>
      <w:r>
        <w:t>, reģistrācijas Nr. 40003410729, turpmāk – Pasūtītājs, tās valdes priekšsēdētājas Anitas Vaivodes un valdes locekļu Ineses Rantiņas un Modra Ciema personās, kuras rīkojas saskaņā ar Statūtiem, no vienas puses, un</w:t>
      </w:r>
    </w:p>
    <w:p w:rsidR="0069265A" w:rsidRDefault="0069265A" w:rsidP="0069265A">
      <w:pPr>
        <w:ind w:firstLine="720"/>
        <w:jc w:val="both"/>
      </w:pPr>
      <w:r w:rsidRPr="00136A15">
        <w:rPr>
          <w:b/>
          <w:i/>
        </w:rPr>
        <w:t>Johnson &amp; Johnson AB Latvijas filiāle</w:t>
      </w:r>
      <w:r w:rsidRPr="00136A15">
        <w:rPr>
          <w:rFonts w:eastAsia="Calibri"/>
        </w:rPr>
        <w:t xml:space="preserve">, </w:t>
      </w:r>
      <w:proofErr w:type="spellStart"/>
      <w:r w:rsidRPr="00136A15">
        <w:rPr>
          <w:rFonts w:eastAsia="Calibri"/>
        </w:rPr>
        <w:t>reģ</w:t>
      </w:r>
      <w:proofErr w:type="spellEnd"/>
      <w:r w:rsidRPr="00136A15">
        <w:rPr>
          <w:rFonts w:eastAsia="Calibri"/>
        </w:rPr>
        <w:t xml:space="preserve">. nr. </w:t>
      </w:r>
      <w:r w:rsidRPr="00136A15">
        <w:rPr>
          <w:shd w:val="clear" w:color="auto" w:fill="FFFFFF"/>
        </w:rPr>
        <w:t>40003600116</w:t>
      </w:r>
      <w:r>
        <w:t xml:space="preserve">, turpmāk – Piegādātājs, tās </w:t>
      </w:r>
      <w:r w:rsidR="004D50B6">
        <w:t xml:space="preserve">pilnvarotā pārstāvja Anda </w:t>
      </w:r>
      <w:proofErr w:type="spellStart"/>
      <w:r w:rsidR="004D50B6">
        <w:t>Pušpura</w:t>
      </w:r>
      <w:proofErr w:type="spellEnd"/>
      <w:r>
        <w:t xml:space="preserve"> personā, kur</w:t>
      </w:r>
      <w:r w:rsidR="004D50B6">
        <w:t>š</w:t>
      </w:r>
      <w:r>
        <w:t xml:space="preserve"> rīkojas saskaņā ar </w:t>
      </w:r>
      <w:r w:rsidR="004D50B6">
        <w:t>pilnvarojumu</w:t>
      </w:r>
      <w:r>
        <w:t xml:space="preserve">, no otras puses, abi kopā turpmāk </w:t>
      </w:r>
      <w:r w:rsidRPr="001F7513">
        <w:t>Puses</w:t>
      </w:r>
      <w:r>
        <w:t xml:space="preserve">, </w:t>
      </w:r>
    </w:p>
    <w:p w:rsidR="0069265A" w:rsidRDefault="0069265A" w:rsidP="0069265A">
      <w:pPr>
        <w:ind w:firstLine="360"/>
        <w:jc w:val="both"/>
      </w:pPr>
      <w:r>
        <w:t xml:space="preserve">pamatojoties uz atklāta konkursa </w:t>
      </w:r>
      <w:r>
        <w:rPr>
          <w:b/>
          <w:bCs/>
        </w:rPr>
        <w:t>„</w:t>
      </w:r>
      <w:r>
        <w:rPr>
          <w:b/>
        </w:rPr>
        <w:t xml:space="preserve">Vienreizlietojamo </w:t>
      </w:r>
      <w:proofErr w:type="spellStart"/>
      <w:r>
        <w:rPr>
          <w:b/>
        </w:rPr>
        <w:t>vertebroplastijas</w:t>
      </w:r>
      <w:proofErr w:type="spellEnd"/>
      <w:r>
        <w:rPr>
          <w:b/>
        </w:rPr>
        <w:t xml:space="preserve"> komplektu piegāde</w:t>
      </w:r>
      <w:r>
        <w:rPr>
          <w:b/>
          <w:bCs/>
        </w:rPr>
        <w:t>”</w:t>
      </w:r>
      <w:r>
        <w:rPr>
          <w:bCs/>
        </w:rPr>
        <w:t xml:space="preserve">, </w:t>
      </w:r>
      <w:r>
        <w:t>identifikācijas Nr. VSIA TOS 2018/24K, rezultātiem, noslēdz šādu līgumu (turpmāk – Līgums):</w:t>
      </w:r>
    </w:p>
    <w:p w:rsidR="0069265A" w:rsidRDefault="0069265A" w:rsidP="0069265A">
      <w:pPr>
        <w:ind w:firstLine="360"/>
        <w:jc w:val="both"/>
      </w:pPr>
    </w:p>
    <w:p w:rsidR="0069265A" w:rsidRPr="00E364A2" w:rsidRDefault="0069265A" w:rsidP="0069265A">
      <w:pPr>
        <w:pStyle w:val="Sarakstarindkopa"/>
        <w:numPr>
          <w:ilvl w:val="0"/>
          <w:numId w:val="1"/>
        </w:numPr>
        <w:jc w:val="both"/>
        <w:rPr>
          <w:b/>
        </w:rPr>
      </w:pPr>
      <w:r w:rsidRPr="00E364A2">
        <w:rPr>
          <w:b/>
        </w:rPr>
        <w:t xml:space="preserve">Līguma priekšmets </w:t>
      </w:r>
    </w:p>
    <w:p w:rsidR="0069265A" w:rsidRDefault="0069265A" w:rsidP="0069265A">
      <w:pPr>
        <w:pStyle w:val="Sarakstarindkopa"/>
        <w:numPr>
          <w:ilvl w:val="1"/>
          <w:numId w:val="1"/>
        </w:numPr>
        <w:jc w:val="both"/>
      </w:pPr>
      <w:r>
        <w:t xml:space="preserve">Līguma priekšmets ir </w:t>
      </w:r>
      <w:r w:rsidRPr="00223288">
        <w:rPr>
          <w:b/>
        </w:rPr>
        <w:t xml:space="preserve">vienreizlietojamo </w:t>
      </w:r>
      <w:proofErr w:type="spellStart"/>
      <w:r w:rsidRPr="00223288">
        <w:rPr>
          <w:b/>
        </w:rPr>
        <w:t>vertebroplastijas</w:t>
      </w:r>
      <w:proofErr w:type="spellEnd"/>
      <w:r w:rsidRPr="00223288">
        <w:rPr>
          <w:b/>
        </w:rPr>
        <w:t xml:space="preserve"> komplektu</w:t>
      </w:r>
      <w:r w:rsidRPr="00223288">
        <w:t xml:space="preserve"> </w:t>
      </w:r>
      <w:r>
        <w:t xml:space="preserve">(turpmāk – Prece vai Preces) piegāde. </w:t>
      </w:r>
    </w:p>
    <w:p w:rsidR="0069265A" w:rsidRDefault="0069265A" w:rsidP="0069265A">
      <w:pPr>
        <w:pStyle w:val="Sarakstarindkopa"/>
        <w:numPr>
          <w:ilvl w:val="1"/>
          <w:numId w:val="1"/>
        </w:numPr>
        <w:jc w:val="both"/>
      </w:pPr>
      <w:r>
        <w:t>Piegādātājs apņemas piegādāt Pasūtītāja vajadzībām Preci atbilstoši Līguma un tā pielikuma (pielikums Nr. 1 “Tehniskā specifikācija-tehniskais piedāvājums”, pielikums Nr. 2 “Finanšu piedāvājums”), kas ir neatņemamas Līguma sastāvdaļas, nosacījumiem.</w:t>
      </w:r>
    </w:p>
    <w:p w:rsidR="0069265A" w:rsidRDefault="0069265A" w:rsidP="0069265A">
      <w:pPr>
        <w:pStyle w:val="Sarakstarindkopa"/>
        <w:numPr>
          <w:ilvl w:val="1"/>
          <w:numId w:val="1"/>
        </w:numPr>
        <w:jc w:val="both"/>
      </w:pPr>
      <w:r>
        <w:t>Prece tiek piegādāta atsevišķās partijās, par kuru apjomu Pasūtītājs un Piegādātājs vienojas, Pasūtītājam izdarot kārtējo pasūtījumu telefoniski vai elektroniski.</w:t>
      </w:r>
    </w:p>
    <w:p w:rsidR="0069265A" w:rsidRDefault="0069265A" w:rsidP="0069265A">
      <w:pPr>
        <w:pStyle w:val="Sarakstarindkopa"/>
        <w:numPr>
          <w:ilvl w:val="1"/>
          <w:numId w:val="1"/>
        </w:numPr>
        <w:jc w:val="both"/>
      </w:pPr>
      <w:r>
        <w:t>Pasūtītājs iepērk tādu preču daudzumu, kāds nepieciešams tā darbības nodrošināšanai, t.i., Pasūtītājam nav pienākums iepirkt precīzi Līguma pielikumos norādīto katras Preces vienības apjomu. Pasūtītājam līdz Līguma darbības beigām jāpiegādā Prece par iepirkuma rezultātā noteiktajām līgumcenām.</w:t>
      </w:r>
    </w:p>
    <w:p w:rsidR="0069265A" w:rsidRDefault="0069265A" w:rsidP="0069265A">
      <w:pPr>
        <w:pStyle w:val="Sarakstarindkopa"/>
        <w:numPr>
          <w:ilvl w:val="1"/>
          <w:numId w:val="1"/>
        </w:numPr>
        <w:jc w:val="both"/>
      </w:pPr>
      <w:r>
        <w:t>Preces nosaukumu, daudzumu un vērtību katru reizi fiksē preču pavadzīmē – rēķinā.</w:t>
      </w:r>
    </w:p>
    <w:p w:rsidR="0069265A" w:rsidRDefault="0069265A" w:rsidP="0069265A">
      <w:pPr>
        <w:pStyle w:val="Sarakstarindkopa"/>
        <w:numPr>
          <w:ilvl w:val="1"/>
          <w:numId w:val="1"/>
        </w:numPr>
        <w:jc w:val="both"/>
      </w:pPr>
      <w:r>
        <w:t>Precei jābūt iepakotai tarā, kas atbilst ražotāja valsts standartiem vai tehnisko noteikumu prasībām, un kas nodrošina nemainīgu PRECES kvalitātes saglabāšanu tās pārvadāšanas un glabāšanas laikā.</w:t>
      </w:r>
    </w:p>
    <w:p w:rsidR="0069265A" w:rsidRDefault="0069265A" w:rsidP="0069265A">
      <w:pPr>
        <w:pStyle w:val="Sarakstarindkopa"/>
        <w:numPr>
          <w:ilvl w:val="1"/>
          <w:numId w:val="1"/>
        </w:numPr>
        <w:jc w:val="both"/>
      </w:pPr>
      <w:r>
        <w:t>Piegādātājs atbild par piegādātās Preces kvalitāti un sedz Pasūtītājam visus pierādītos ar Preces neatbilstību kvalitātei saistītos zaudējumus.</w:t>
      </w:r>
    </w:p>
    <w:p w:rsidR="0069265A" w:rsidRDefault="0069265A" w:rsidP="0069265A">
      <w:pPr>
        <w:pStyle w:val="Sarakstarindkopa"/>
        <w:numPr>
          <w:ilvl w:val="1"/>
          <w:numId w:val="1"/>
        </w:numPr>
        <w:jc w:val="both"/>
      </w:pPr>
      <w:r>
        <w:t>Pasūtītājam ir tiesības pieprasīt preces ražotāja apliecinājumu par Preces autentiskumu visā Līguma darbības laikā, ja tam rodas šaubas par saņemtās Preces atbilstību iepirkuma procedūras norādītajām tehniskās specifikācijas prasībām.</w:t>
      </w:r>
    </w:p>
    <w:p w:rsidR="0069265A" w:rsidRDefault="0069265A" w:rsidP="0069265A">
      <w:pPr>
        <w:pStyle w:val="Sarakstarindkopa"/>
        <w:ind w:left="1140"/>
        <w:jc w:val="both"/>
      </w:pPr>
    </w:p>
    <w:p w:rsidR="0069265A" w:rsidRPr="00E364A2" w:rsidRDefault="0069265A" w:rsidP="0069265A">
      <w:pPr>
        <w:pStyle w:val="Sarakstarindkopa"/>
        <w:numPr>
          <w:ilvl w:val="0"/>
          <w:numId w:val="1"/>
        </w:numPr>
        <w:jc w:val="both"/>
        <w:rPr>
          <w:b/>
        </w:rPr>
      </w:pPr>
      <w:r w:rsidRPr="00E364A2">
        <w:rPr>
          <w:b/>
        </w:rPr>
        <w:t>Līguma summa un samaksas kārtība</w:t>
      </w:r>
    </w:p>
    <w:p w:rsidR="0069265A" w:rsidRDefault="0069265A" w:rsidP="0069265A">
      <w:pPr>
        <w:pStyle w:val="Sarakstarindkopa"/>
        <w:numPr>
          <w:ilvl w:val="1"/>
          <w:numId w:val="1"/>
        </w:numPr>
        <w:jc w:val="both"/>
      </w:pPr>
      <w:r>
        <w:t xml:space="preserve">Kopējā Līguma summa ir </w:t>
      </w:r>
      <w:r w:rsidRPr="0069265A">
        <w:rPr>
          <w:b/>
        </w:rPr>
        <w:t>73826.70 EUR</w:t>
      </w:r>
      <w:r>
        <w:t xml:space="preserve"> (septiņdesmit trīs tūkstoši astoņi simti divdesmit seši eiro 70 centi) bez pievienotās vērtības nodokļa (turpmāk – PVN). PVN nav Līguma priekšmeta daļa, tas tiek aprēķināts un maksāts atbilstoši attiecīgajā maksāšanas brīdī normatīvajos aktos noteiktajai likmei.</w:t>
      </w:r>
    </w:p>
    <w:p w:rsidR="0069265A" w:rsidRDefault="0069265A" w:rsidP="0069265A">
      <w:pPr>
        <w:pStyle w:val="Sarakstarindkopa"/>
        <w:numPr>
          <w:ilvl w:val="1"/>
          <w:numId w:val="1"/>
        </w:numPr>
        <w:jc w:val="both"/>
      </w:pPr>
      <w:r>
        <w:t>Preces cenā ir iekļauti visi transportēšanas izdevumi, nodokļi, kā arī citi izdevumi, kas rodas Piegādātājam sakarā ar Preces ievešanu Latvijas Republikā un/ vai tās piegādi Pasūtītājam.</w:t>
      </w:r>
    </w:p>
    <w:p w:rsidR="0069265A" w:rsidRDefault="0069265A" w:rsidP="0069265A">
      <w:pPr>
        <w:pStyle w:val="Sarakstarindkopa"/>
        <w:numPr>
          <w:ilvl w:val="1"/>
          <w:numId w:val="1"/>
        </w:numPr>
        <w:jc w:val="both"/>
      </w:pPr>
      <w:r>
        <w:t>Visi papildus izdevumi, kuri var rasties Piegādātājam saskaņā ar šo Līgumu, iepriekš rakstiski jāsaskaņo ar Pasūtītāju. Gadījumā, ja papildus izdevumi netika iepriekš rakstiski saskaņoti ar Pasūtītāju, tie Piegādātājam netiek atlīdzināti.</w:t>
      </w:r>
    </w:p>
    <w:p w:rsidR="0069265A" w:rsidRDefault="0069265A" w:rsidP="0069265A">
      <w:pPr>
        <w:pStyle w:val="Sarakstarindkopa"/>
        <w:numPr>
          <w:ilvl w:val="1"/>
          <w:numId w:val="1"/>
        </w:numPr>
        <w:jc w:val="both"/>
      </w:pPr>
      <w:r>
        <w:t>Pasūtītājs samaksu par piegādāto Preci, veic 45 (četrdesmit piecu) dienu laikā no Preces piegādes brīža, pēc Preču pavadzīmes - rēķina parakstīšanas.</w:t>
      </w:r>
    </w:p>
    <w:p w:rsidR="0069265A" w:rsidRDefault="0069265A" w:rsidP="0069265A">
      <w:pPr>
        <w:pStyle w:val="Sarakstarindkopa"/>
        <w:numPr>
          <w:ilvl w:val="1"/>
          <w:numId w:val="1"/>
        </w:numPr>
        <w:jc w:val="both"/>
      </w:pPr>
      <w:r>
        <w:lastRenderedPageBreak/>
        <w:t>Par Preces apmaksas dienu tiek uzskatīta diena, kad Pasūtītājs ir veicis naudas līdzekļu pārskaitījumu uz Piegādātāja bankas kontu, ko apliecina attiecīgais maksājuma uzdevums.</w:t>
      </w:r>
    </w:p>
    <w:p w:rsidR="0069265A" w:rsidRDefault="0069265A" w:rsidP="0069265A">
      <w:pPr>
        <w:pStyle w:val="Sarakstarindkopa"/>
        <w:ind w:left="1140"/>
        <w:jc w:val="both"/>
      </w:pPr>
    </w:p>
    <w:p w:rsidR="0069265A" w:rsidRPr="00E364A2" w:rsidRDefault="0069265A" w:rsidP="0069265A">
      <w:pPr>
        <w:pStyle w:val="Sarakstarindkopa"/>
        <w:numPr>
          <w:ilvl w:val="0"/>
          <w:numId w:val="1"/>
        </w:numPr>
        <w:jc w:val="both"/>
        <w:rPr>
          <w:b/>
        </w:rPr>
      </w:pPr>
      <w:r w:rsidRPr="00E364A2">
        <w:rPr>
          <w:b/>
        </w:rPr>
        <w:t>Līguma izpildes termiņš, vieta un nosacījumi</w:t>
      </w:r>
    </w:p>
    <w:p w:rsidR="0069265A" w:rsidRDefault="0069265A" w:rsidP="0069265A">
      <w:pPr>
        <w:pStyle w:val="Sarakstarindkopa"/>
        <w:numPr>
          <w:ilvl w:val="1"/>
          <w:numId w:val="1"/>
        </w:numPr>
        <w:jc w:val="both"/>
      </w:pPr>
      <w:r>
        <w:t>Līgums stājas spēkā ar tā parakstīšanas dienu un tiek noslēgts uz 12 (divpadsmit) mēnešiem vai līdz brīdim, kad Piegādātājs ir piegādājis Preci par visu Līguma summu, ja šāds apstāklis iestājas ātrāk vai vēlāk.</w:t>
      </w:r>
    </w:p>
    <w:p w:rsidR="0069265A" w:rsidRDefault="0069265A" w:rsidP="0069265A">
      <w:pPr>
        <w:pStyle w:val="Sarakstarindkopa"/>
        <w:numPr>
          <w:ilvl w:val="1"/>
          <w:numId w:val="1"/>
        </w:numPr>
        <w:jc w:val="both"/>
      </w:pPr>
      <w:r>
        <w:t>Līguma termiņš, Pusēm savstarpēji vienojoties, var tikt pagarināts, ja Prece par Līguma summu nav piegādāta.</w:t>
      </w:r>
    </w:p>
    <w:p w:rsidR="0069265A" w:rsidRDefault="0069265A" w:rsidP="0069265A">
      <w:pPr>
        <w:pStyle w:val="Sarakstarindkopa"/>
        <w:numPr>
          <w:ilvl w:val="1"/>
          <w:numId w:val="1"/>
        </w:numPr>
        <w:jc w:val="both"/>
      </w:pPr>
      <w:r>
        <w:t>Piegādātājs piegādā Pasūtītājam Preci, saskaņā ar Pasūtītāja veikto pasūtījumu ne vēlāk kā 5 (piecu) darba dienu laikā no pasūtījuma izdarīšanas brīža, ar savu transportu uz Pasūtītāja norādīto adresi: VSIA “Traumatoloģijas un ortopēdijas slimnīca”, Duntes ielā 22, Rīgā, un sedz visus ar to saistītos izdevumus.</w:t>
      </w:r>
    </w:p>
    <w:p w:rsidR="0069265A" w:rsidRDefault="0069265A" w:rsidP="0069265A">
      <w:pPr>
        <w:pStyle w:val="Sarakstarindkopa"/>
        <w:numPr>
          <w:ilvl w:val="1"/>
          <w:numId w:val="1"/>
        </w:numPr>
        <w:jc w:val="both"/>
      </w:pPr>
      <w:r>
        <w:t>Prece uzskatāma par nodota Pasūtītājam no Preču pavadzīmes - rēķina parakstīšanas dienas.</w:t>
      </w:r>
    </w:p>
    <w:p w:rsidR="0069265A" w:rsidRDefault="0069265A" w:rsidP="0069265A">
      <w:pPr>
        <w:pStyle w:val="Sarakstarindkopa"/>
        <w:numPr>
          <w:ilvl w:val="1"/>
          <w:numId w:val="1"/>
        </w:numPr>
        <w:jc w:val="both"/>
      </w:pPr>
      <w:r>
        <w:t>Saņemot pasūtījumu, Pasūtītāja pilnvarotā persona pārbauda piegādāto preču atbilstību pasūtījumam un Preču pavadzīmei – rēķinam, kā arī izdara atzīmi uz rēķina par preču pieņemšanu.</w:t>
      </w:r>
    </w:p>
    <w:p w:rsidR="0069265A" w:rsidRDefault="0069265A" w:rsidP="0069265A">
      <w:pPr>
        <w:pStyle w:val="Sarakstarindkopa"/>
        <w:numPr>
          <w:ilvl w:val="1"/>
          <w:numId w:val="1"/>
        </w:numPr>
        <w:jc w:val="both"/>
      </w:pPr>
      <w:r>
        <w:t>Ja Pasūtītājs kāda iemesla dēļ atsakās parakstīt Preču pavadzīmes - rēķinu par saņemto Preci, viņa pienākums ir rakstiski informēt Piegādātāju par atteikuma iemesliem 3 (trīs) darba dienu laikā no Preču pavadzīmes - rēķina saņemšanas dienas.</w:t>
      </w:r>
    </w:p>
    <w:p w:rsidR="0069265A" w:rsidRDefault="0069265A" w:rsidP="0069265A">
      <w:pPr>
        <w:pStyle w:val="Sarakstarindkopa"/>
        <w:numPr>
          <w:ilvl w:val="1"/>
          <w:numId w:val="1"/>
        </w:numPr>
        <w:jc w:val="both"/>
      </w:pPr>
      <w:r>
        <w:t>Pasūtītāja pretenzijas par Preces daudzumu:</w:t>
      </w:r>
    </w:p>
    <w:p w:rsidR="0069265A" w:rsidRDefault="0069265A" w:rsidP="0069265A">
      <w:pPr>
        <w:pStyle w:val="Sarakstarindkopa"/>
        <w:numPr>
          <w:ilvl w:val="2"/>
          <w:numId w:val="1"/>
        </w:numPr>
        <w:jc w:val="both"/>
      </w:pPr>
      <w:r>
        <w:t xml:space="preserve">ja, pieņemot Preci, Pasūtītājs atklāj iztrūkumu, bojājumu vai cita veida neatbilstību Līguma nosacījumiem un Preču pavadzīmēm - rēķiniem, Pasūtītājs par iztrūkumu vai neatbilstības faktu 3 (trīs) darba dienu laikā noformē un </w:t>
      </w:r>
      <w:proofErr w:type="spellStart"/>
      <w:r>
        <w:t>nosūta</w:t>
      </w:r>
      <w:proofErr w:type="spellEnd"/>
      <w:r>
        <w:t xml:space="preserve"> Piegādātājam attiecīgu aktu;</w:t>
      </w:r>
    </w:p>
    <w:p w:rsidR="0069265A" w:rsidRDefault="0069265A" w:rsidP="0069265A">
      <w:pPr>
        <w:pStyle w:val="Sarakstarindkopa"/>
        <w:numPr>
          <w:ilvl w:val="2"/>
          <w:numId w:val="1"/>
        </w:numPr>
        <w:jc w:val="both"/>
      </w:pPr>
      <w:r>
        <w:t>Piegādātājs 3 (trīs) darba dienu laikā pēc Pasūtītāja pretenzijas saņemšanas dienas aizvieto bojātās vai neatbilstošās Preces ar jaunām Precēm uz sava rēķina.</w:t>
      </w:r>
    </w:p>
    <w:p w:rsidR="0069265A" w:rsidRDefault="0069265A" w:rsidP="0069265A">
      <w:pPr>
        <w:pStyle w:val="Sarakstarindkopa"/>
        <w:numPr>
          <w:ilvl w:val="1"/>
          <w:numId w:val="1"/>
        </w:numPr>
        <w:jc w:val="both"/>
      </w:pPr>
      <w:r>
        <w:t>Pasūtītāja pretenzijas par Preces kvalitāti:</w:t>
      </w:r>
    </w:p>
    <w:p w:rsidR="0069265A" w:rsidRDefault="0069265A" w:rsidP="0069265A">
      <w:pPr>
        <w:pStyle w:val="Sarakstarindkopa"/>
        <w:numPr>
          <w:ilvl w:val="2"/>
          <w:numId w:val="1"/>
        </w:numPr>
        <w:jc w:val="both"/>
      </w:pPr>
      <w:r>
        <w:t xml:space="preserve">Ja piegādātajām Precēm pielietošanas procesā tiek konstatētas to funkcionēšanas defekti vai nepiemērotība pielietošanas mērķim, vai arī Preces lietošana izraisījusi ārstniecības procesa būtiskas izmaiņas, kas var radīt draudus personas veselībai un dzīvībai, kā arī tiks konstatēta darbības </w:t>
      </w:r>
      <w:proofErr w:type="spellStart"/>
      <w:r>
        <w:t>neefektivitāte</w:t>
      </w:r>
      <w:proofErr w:type="spellEnd"/>
      <w:r>
        <w:t>, kas var nest būtiskus finansiālus zaudējumus Pasūtītājam, tad Pasūtītājs var pārtraukt Līguma izpildi pēc savas iniciatīvas, par ko Pasūtītājs informē Piegādātāju 20 (divdesmit) dienas iepriekš.</w:t>
      </w:r>
    </w:p>
    <w:p w:rsidR="0069265A" w:rsidRDefault="0069265A" w:rsidP="0069265A">
      <w:pPr>
        <w:pStyle w:val="Sarakstarindkopa"/>
        <w:numPr>
          <w:ilvl w:val="2"/>
          <w:numId w:val="1"/>
        </w:numPr>
        <w:jc w:val="both"/>
      </w:pPr>
      <w:r>
        <w:t>Piegādātājs ir atbildīgs par visiem transporta un citiem izdevumiem, kuri saistīti ar bojāto vai sajaukto izstrādājumu atpakaļ atgriešanu, kas rodas Piegādātāja valstī, tranzītvalstī vai Pasūtītāja valsts teritorijā.</w:t>
      </w:r>
    </w:p>
    <w:p w:rsidR="0069265A" w:rsidRDefault="0069265A" w:rsidP="0069265A">
      <w:pPr>
        <w:pStyle w:val="Sarakstarindkopa"/>
        <w:numPr>
          <w:ilvl w:val="1"/>
          <w:numId w:val="1"/>
        </w:numPr>
        <w:jc w:val="both"/>
      </w:pPr>
      <w:r>
        <w:t>Piegādātājs ar pieņemšanas un nodošanas aktu nodod Pasūtītājam bezatlīdzības lietošanā arī attiecīgus Preces pilnvērtīgai izmantošanai, lietošanai nepieciešamos instrumentu komplektus, kā arī nodrošina bojāto instrumentu, kuru bojājums nav radies Pasūtītāja vainas dēļ, nomaiņu 5 (piecu) darba dienu laikā. Pēc Līguma darbības termiņa beigām Pasūtītājs saņemtos instrumentu komplektus nodot atpakaļ Piegādātājam ar pieņemšanas un nodošanas aktu.</w:t>
      </w:r>
    </w:p>
    <w:p w:rsidR="0069265A" w:rsidRDefault="0069265A" w:rsidP="0069265A">
      <w:pPr>
        <w:ind w:left="720"/>
        <w:jc w:val="both"/>
      </w:pPr>
    </w:p>
    <w:p w:rsidR="0069265A" w:rsidRPr="001D6272" w:rsidRDefault="0069265A" w:rsidP="0069265A">
      <w:pPr>
        <w:pStyle w:val="Sarakstarindkopa"/>
        <w:numPr>
          <w:ilvl w:val="0"/>
          <w:numId w:val="1"/>
        </w:numPr>
        <w:jc w:val="both"/>
        <w:rPr>
          <w:b/>
        </w:rPr>
      </w:pPr>
      <w:r w:rsidRPr="001D6272">
        <w:rPr>
          <w:b/>
        </w:rPr>
        <w:t>Pušu atbildība par līguma nepildīšanu</w:t>
      </w:r>
    </w:p>
    <w:p w:rsidR="0069265A" w:rsidRDefault="0069265A" w:rsidP="0069265A">
      <w:pPr>
        <w:pStyle w:val="Sarakstarindkopa"/>
        <w:numPr>
          <w:ilvl w:val="1"/>
          <w:numId w:val="1"/>
        </w:numPr>
        <w:jc w:val="both"/>
      </w:pPr>
      <w:r>
        <w:t>Par Preces nesavlaicīgu piegādi tiek noteikts līgumsods 0,5% apmērā no laikā nepiegādātās Preces vērtības par katru nokavēto piegādes dienu.</w:t>
      </w:r>
    </w:p>
    <w:p w:rsidR="0069265A" w:rsidRDefault="0069265A" w:rsidP="0069265A">
      <w:pPr>
        <w:pStyle w:val="Sarakstarindkopa"/>
        <w:numPr>
          <w:ilvl w:val="1"/>
          <w:numId w:val="1"/>
        </w:numPr>
        <w:jc w:val="both"/>
      </w:pPr>
      <w:r>
        <w:t>Par piegādātās Preces nesavlaicīgu apmaksu tiek noteikts līgumsods 0,5% apmērā par katru maksājuma dienu.</w:t>
      </w:r>
    </w:p>
    <w:p w:rsidR="0069265A" w:rsidRDefault="0069265A" w:rsidP="0069265A">
      <w:pPr>
        <w:pStyle w:val="Sarakstarindkopa"/>
        <w:numPr>
          <w:ilvl w:val="1"/>
          <w:numId w:val="1"/>
        </w:numPr>
        <w:jc w:val="both"/>
      </w:pPr>
      <w:r>
        <w:lastRenderedPageBreak/>
        <w:t>Līgumā noteikto līgumsodu apmaksa tiek veikta 30 (trīsdesmit) dienu laikā pēc attiecīgās Puses rēķina par līgumsoda samaksu saņemšanas. Ja Piegādātājs nav veicis līgumsoda apmaksu, Pasūtītājam ir tiesības ieturēt attiecīgu naudas summu no Piegādātājam veicamās apmaksas.</w:t>
      </w:r>
    </w:p>
    <w:p w:rsidR="0069265A" w:rsidRDefault="0069265A" w:rsidP="0069265A">
      <w:pPr>
        <w:pStyle w:val="Sarakstarindkopa"/>
        <w:numPr>
          <w:ilvl w:val="1"/>
          <w:numId w:val="1"/>
        </w:numPr>
        <w:jc w:val="both"/>
      </w:pPr>
      <w:r>
        <w:t>Līgumsoda samaksa neatbrīvo Puses no Līguma izpildes.</w:t>
      </w:r>
    </w:p>
    <w:p w:rsidR="0069265A" w:rsidRDefault="0069265A" w:rsidP="0069265A">
      <w:pPr>
        <w:pStyle w:val="Sarakstarindkopa"/>
        <w:numPr>
          <w:ilvl w:val="1"/>
          <w:numId w:val="1"/>
        </w:numPr>
        <w:jc w:val="both"/>
      </w:pPr>
      <w:r>
        <w:t>Ja kāda no Pusēm nepilda vai nepienācīgi pilda šī Līguma noteikumus, otrai Pusei ir tiesības pārtraukt šī Līguma darbību, vienu mēnesi iepriekš rakstiski paziņojot par to otrai Pusei, kā arī ir tiesīga piedzīt no vainīgās Puses zaudējumus, kuri radušies no šī Līguma neizpildes.</w:t>
      </w:r>
    </w:p>
    <w:p w:rsidR="0069265A" w:rsidRDefault="0069265A" w:rsidP="0069265A">
      <w:pPr>
        <w:pStyle w:val="Sarakstarindkopa"/>
        <w:numPr>
          <w:ilvl w:val="1"/>
          <w:numId w:val="1"/>
        </w:numPr>
        <w:jc w:val="both"/>
      </w:pPr>
      <w:r>
        <w:t>Pasūtītājam nav atļauts pasūtīt jaunas preces, ja Preču pasūtīšanas brīdī Pasūtītājs ir pasludināts par maksātnespējīgu.</w:t>
      </w:r>
    </w:p>
    <w:p w:rsidR="0069265A" w:rsidRDefault="0069265A" w:rsidP="0069265A">
      <w:pPr>
        <w:ind w:left="720"/>
        <w:jc w:val="both"/>
      </w:pPr>
    </w:p>
    <w:p w:rsidR="0069265A" w:rsidRPr="001D6272" w:rsidRDefault="0069265A" w:rsidP="0069265A">
      <w:pPr>
        <w:pStyle w:val="Sarakstarindkopa"/>
        <w:numPr>
          <w:ilvl w:val="0"/>
          <w:numId w:val="1"/>
        </w:numPr>
        <w:jc w:val="both"/>
        <w:rPr>
          <w:b/>
        </w:rPr>
      </w:pPr>
      <w:r w:rsidRPr="001D6272">
        <w:rPr>
          <w:b/>
        </w:rPr>
        <w:t>Līguma grozīšanas kārtība un kārtība, kādā pieļaujama atkāpšanās no līguma</w:t>
      </w:r>
    </w:p>
    <w:p w:rsidR="0069265A" w:rsidRDefault="0069265A" w:rsidP="0069265A">
      <w:pPr>
        <w:pStyle w:val="Sarakstarindkopa"/>
        <w:numPr>
          <w:ilvl w:val="1"/>
          <w:numId w:val="1"/>
        </w:numPr>
        <w:jc w:val="both"/>
      </w:pPr>
      <w:r>
        <w:t>Pasūtītājam ir tiesības nekavējoties pārtraukt Līgumu:</w:t>
      </w:r>
    </w:p>
    <w:p w:rsidR="0069265A" w:rsidRDefault="0069265A" w:rsidP="0069265A">
      <w:pPr>
        <w:pStyle w:val="Sarakstarindkopa"/>
        <w:numPr>
          <w:ilvl w:val="2"/>
          <w:numId w:val="1"/>
        </w:numPr>
        <w:jc w:val="both"/>
      </w:pPr>
      <w:r>
        <w:t>ja ir notikusi Piegādātāja labprātīga vai piespiedu likvidācija;</w:t>
      </w:r>
    </w:p>
    <w:p w:rsidR="0069265A" w:rsidRDefault="0069265A" w:rsidP="0069265A">
      <w:pPr>
        <w:pStyle w:val="Sarakstarindkopa"/>
        <w:numPr>
          <w:ilvl w:val="2"/>
          <w:numId w:val="1"/>
        </w:numPr>
        <w:jc w:val="both"/>
      </w:pPr>
      <w:r>
        <w:t>ja pret Piegādātāju ir uzsākta maksātnespējas vai bankrota procedūra, vai tā darbība ir apturēta;</w:t>
      </w:r>
    </w:p>
    <w:p w:rsidR="0069265A" w:rsidRDefault="0069265A" w:rsidP="0069265A">
      <w:pPr>
        <w:pStyle w:val="Sarakstarindkopa"/>
        <w:numPr>
          <w:ilvl w:val="2"/>
          <w:numId w:val="1"/>
        </w:numPr>
        <w:jc w:val="both"/>
      </w:pPr>
      <w:r>
        <w:t>Piegādātājs neveic Preces piegādi ilgāk par 15 (piecpadsmit) kalendārajām dienām no Līgumā noteiktā piegādes termiņa;</w:t>
      </w:r>
    </w:p>
    <w:p w:rsidR="0069265A" w:rsidRDefault="0069265A" w:rsidP="0069265A">
      <w:pPr>
        <w:pStyle w:val="Sarakstarindkopa"/>
        <w:numPr>
          <w:ilvl w:val="1"/>
          <w:numId w:val="1"/>
        </w:numPr>
        <w:jc w:val="both"/>
      </w:pPr>
      <w:r>
        <w:t xml:space="preserve">Pusēm ir tiesības vienpusēji pārtraukt Līgumu 30 (trīsdesmit) kalendāra dienas iepriekš par to rakstiski brīdinot otru Pusi, ja viena no Pusēm nepilda kādu no Līguma saistībām. Par brīdinājumu tiek uzskatīts </w:t>
      </w:r>
      <w:proofErr w:type="spellStart"/>
      <w:r>
        <w:t>rakstveidā</w:t>
      </w:r>
      <w:proofErr w:type="spellEnd"/>
      <w:r>
        <w:t xml:space="preserve"> noformēts un otrai Pusei nosūtīts paziņojums.</w:t>
      </w:r>
    </w:p>
    <w:p w:rsidR="0069265A" w:rsidRDefault="0069265A" w:rsidP="0069265A">
      <w:pPr>
        <w:pStyle w:val="Sarakstarindkopa"/>
        <w:numPr>
          <w:ilvl w:val="1"/>
          <w:numId w:val="1"/>
        </w:numPr>
        <w:jc w:val="both"/>
      </w:pPr>
      <w:r>
        <w:t>Līguma pārtraukšanas gadījumā Pasūtītājs samaksā Piegādātājam par faktiski veiktajām preču piegādēm.</w:t>
      </w:r>
    </w:p>
    <w:p w:rsidR="0069265A" w:rsidRDefault="0069265A" w:rsidP="0069265A">
      <w:pPr>
        <w:pStyle w:val="Sarakstarindkopa"/>
        <w:numPr>
          <w:ilvl w:val="1"/>
          <w:numId w:val="1"/>
        </w:numPr>
        <w:jc w:val="both"/>
      </w:pPr>
      <w:r>
        <w:t>Piegādātājam ir tiesības vienpusēji izbeigt Līgumu nekavējoties, ja Pasūtītājs ar spēkā stājušos tiesas nolēmumu tiek pasludināts par maksātnespējīgu, tiek ierosināts tā tiesiskās aizsardzības process vai tiek uzsākta tā likvidācija.</w:t>
      </w:r>
    </w:p>
    <w:p w:rsidR="0069265A" w:rsidRDefault="0069265A" w:rsidP="0069265A">
      <w:pPr>
        <w:pStyle w:val="Sarakstarindkopa"/>
        <w:ind w:left="1140"/>
        <w:jc w:val="both"/>
      </w:pPr>
    </w:p>
    <w:p w:rsidR="0069265A" w:rsidRPr="001D6272" w:rsidRDefault="0069265A" w:rsidP="0069265A">
      <w:pPr>
        <w:pStyle w:val="Sarakstarindkopa"/>
        <w:numPr>
          <w:ilvl w:val="0"/>
          <w:numId w:val="1"/>
        </w:numPr>
        <w:jc w:val="both"/>
        <w:rPr>
          <w:b/>
        </w:rPr>
      </w:pPr>
      <w:r w:rsidRPr="001D6272">
        <w:rPr>
          <w:b/>
        </w:rPr>
        <w:t>Nepārvarama vara</w:t>
      </w:r>
    </w:p>
    <w:p w:rsidR="0069265A" w:rsidRDefault="0069265A" w:rsidP="0069265A">
      <w:pPr>
        <w:pStyle w:val="Sarakstarindkopa"/>
        <w:numPr>
          <w:ilvl w:val="1"/>
          <w:numId w:val="1"/>
        </w:numPr>
        <w:jc w:val="both"/>
      </w:pPr>
      <w:r>
        <w:t>Gadījumā, ja Līguma noteikumi netiek pildīti vai tiek pildīti neapmierinoši tādu ārkārtas apstākļu dēļ, kuru iestāšanos Puses, pēc saprātīga vērtējuma, un, ievērojot Līguma priekšmeta īpašo raksturu, Līgumā paredzēto pakalpojumu nozīmi, ar to saistīto risku un atbildību, nav varējušas paredzēt vai novērst, un, kas būtiski apgrūtina šī Līguma noteikumu izpildi, Puses tiek atbrīvotas no atbildības par savlaicīgu neizpildi vai nepilnīgu izpildi.</w:t>
      </w:r>
    </w:p>
    <w:p w:rsidR="0069265A" w:rsidRDefault="0069265A" w:rsidP="0069265A">
      <w:pPr>
        <w:pStyle w:val="Sarakstarindkopa"/>
        <w:numPr>
          <w:ilvl w:val="1"/>
          <w:numId w:val="1"/>
        </w:numPr>
        <w:jc w:val="both"/>
      </w:pPr>
      <w:r>
        <w:t>Šajā Līgumā ar ārkārtas apstākļiem tiek saprastas dabas katastrofas, uguns nelaimes, kara darbība, streiki, valdības un tās institūciju noteiktie ierobežojumi un citi nepārvaramās varas gadījumi, kurus Puses nevar kontrolēt un ietekmēt.</w:t>
      </w:r>
    </w:p>
    <w:p w:rsidR="0069265A" w:rsidRDefault="0069265A" w:rsidP="0069265A">
      <w:pPr>
        <w:pStyle w:val="Sarakstarindkopa"/>
        <w:numPr>
          <w:ilvl w:val="1"/>
          <w:numId w:val="1"/>
        </w:numPr>
        <w:jc w:val="both"/>
      </w:pPr>
      <w:r>
        <w:t>Par nepārvaramas varas apstākli nevar tikt atzīts citu Līguma izpildē iesaistīto personu saistību neizpilde, vai nesavlaicīga izpilde.</w:t>
      </w:r>
    </w:p>
    <w:p w:rsidR="0069265A" w:rsidRDefault="0069265A" w:rsidP="0069265A">
      <w:pPr>
        <w:pStyle w:val="Sarakstarindkopa"/>
        <w:numPr>
          <w:ilvl w:val="1"/>
          <w:numId w:val="1"/>
        </w:numPr>
        <w:jc w:val="both"/>
      </w:pPr>
      <w:r>
        <w:t>Pusei, kuras pienākumu izpilde nepārvaramās varas rezultātā ir apgrūtināta vai kļuvusi neiespējama, nekavējoties jāpaziņo pārējām Pusēm par radušos stāvokli, kā arī nekavējoties jāpiedāvā iespējamais risinājums.</w:t>
      </w:r>
    </w:p>
    <w:p w:rsidR="0069265A" w:rsidRDefault="0069265A" w:rsidP="0069265A">
      <w:pPr>
        <w:pStyle w:val="Sarakstarindkopa"/>
        <w:numPr>
          <w:ilvl w:val="1"/>
          <w:numId w:val="1"/>
        </w:numPr>
        <w:jc w:val="both"/>
      </w:pPr>
      <w:r>
        <w:t>Pusei, kura atsaucas uz nepārvaramu varu, tas jāpierāda pārējām Pusēm. Ja nepārvaramās varas dēļ Līguma pildīšana tiek aizkavēta vairāk kā par 30 (trīsdesmit) dienām, Puses sarunu ceļā lemj par savām iespējām turpināt pildīt līgumsaistības.</w:t>
      </w:r>
    </w:p>
    <w:p w:rsidR="0069265A" w:rsidRDefault="0069265A" w:rsidP="0069265A">
      <w:pPr>
        <w:ind w:left="720"/>
        <w:jc w:val="both"/>
      </w:pPr>
    </w:p>
    <w:p w:rsidR="0069265A" w:rsidRPr="001D6272" w:rsidRDefault="0069265A" w:rsidP="0069265A">
      <w:pPr>
        <w:pStyle w:val="Sarakstarindkopa"/>
        <w:numPr>
          <w:ilvl w:val="0"/>
          <w:numId w:val="1"/>
        </w:numPr>
        <w:jc w:val="both"/>
        <w:rPr>
          <w:b/>
        </w:rPr>
      </w:pPr>
      <w:r w:rsidRPr="001D6272">
        <w:rPr>
          <w:b/>
        </w:rPr>
        <w:t>Konfidencialitāte</w:t>
      </w:r>
    </w:p>
    <w:p w:rsidR="0069265A" w:rsidRDefault="0069265A" w:rsidP="0069265A">
      <w:pPr>
        <w:pStyle w:val="Sarakstarindkopa"/>
        <w:numPr>
          <w:ilvl w:val="1"/>
          <w:numId w:val="1"/>
        </w:numPr>
        <w:jc w:val="both"/>
      </w:pPr>
      <w:r>
        <w:t>Piegādātājs apņemas ievērot konfidencialitāti, tajā skaitā:</w:t>
      </w:r>
    </w:p>
    <w:p w:rsidR="0069265A" w:rsidRDefault="0069265A" w:rsidP="0069265A">
      <w:pPr>
        <w:pStyle w:val="Sarakstarindkopa"/>
        <w:numPr>
          <w:ilvl w:val="2"/>
          <w:numId w:val="1"/>
        </w:numPr>
        <w:jc w:val="both"/>
      </w:pPr>
      <w:r>
        <w:t>nodrošināt Līgumā minētās informācijas neizpaušanu, tajā skaitā no trešo personu puses, kas piedalās vai ir iesaistītas Līguma izpildē;</w:t>
      </w:r>
    </w:p>
    <w:p w:rsidR="0069265A" w:rsidRDefault="0069265A" w:rsidP="0069265A">
      <w:pPr>
        <w:pStyle w:val="Sarakstarindkopa"/>
        <w:numPr>
          <w:ilvl w:val="2"/>
          <w:numId w:val="1"/>
        </w:numPr>
        <w:jc w:val="both"/>
      </w:pPr>
      <w:r>
        <w:lastRenderedPageBreak/>
        <w:t>aizsargāt, neizplatīt un bez Pasūtītāja rakstiskas atļaujas saņemšanas neizpaust trešajām personām pilnīgi vai daļēji ar šo Līgumu vai citu ar to izpildi saistītu dokumentu saturu, kā arī tehniska, komerciāla un jebkāda cita rakstura informāciju par Pasūtītāja darbību, kas kļuvusi Piegādātājam pieejama Līguma izpildes gaitā;</w:t>
      </w:r>
    </w:p>
    <w:p w:rsidR="0069265A" w:rsidRDefault="0069265A" w:rsidP="0069265A">
      <w:pPr>
        <w:pStyle w:val="Sarakstarindkopa"/>
        <w:numPr>
          <w:ilvl w:val="1"/>
          <w:numId w:val="1"/>
        </w:numPr>
        <w:jc w:val="both"/>
      </w:pPr>
      <w:r>
        <w:t>Pasūtītājs apņemas ievērot konfidencialitāti un bez Piegādātāja rakstiskas atļaujas saņemšanas neizpaust trešajām personām pilnīgi vai daļēji ar šo Līgumu vai citu ar to izpildi saistītu dokumentu, kurus pirms šā Līguma noslēgšanas Piegādātājs ir noteicis kā komercnoslēpumu un attiecīgi par to pirms Līguma noslēgšanas ir informējis Pasūtītāju.</w:t>
      </w:r>
    </w:p>
    <w:p w:rsidR="0069265A" w:rsidRDefault="0069265A" w:rsidP="0069265A">
      <w:pPr>
        <w:pStyle w:val="Sarakstarindkopa"/>
        <w:numPr>
          <w:ilvl w:val="1"/>
          <w:numId w:val="1"/>
        </w:numPr>
        <w:jc w:val="both"/>
      </w:pPr>
      <w:r>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vispārpieejamā informācija.</w:t>
      </w:r>
    </w:p>
    <w:p w:rsidR="0069265A" w:rsidRDefault="0069265A" w:rsidP="0069265A">
      <w:pPr>
        <w:pStyle w:val="Sarakstarindkopa"/>
        <w:numPr>
          <w:ilvl w:val="1"/>
          <w:numId w:val="1"/>
        </w:numPr>
        <w:jc w:val="both"/>
      </w:pPr>
      <w:r>
        <w:t>Konfidencialitātes noteikumi neattiecas uz gadījumiem, kad informāciju pieprasa valsts vai pašvaldību iestādes un kurām šādas tiesības ir noteiktas Latvijas Republikas normatīvajos aktos.</w:t>
      </w:r>
    </w:p>
    <w:p w:rsidR="0069265A" w:rsidRDefault="0069265A" w:rsidP="0069265A">
      <w:pPr>
        <w:pStyle w:val="Sarakstarindkopa"/>
        <w:numPr>
          <w:ilvl w:val="1"/>
          <w:numId w:val="1"/>
        </w:numPr>
        <w:jc w:val="both"/>
      </w:pPr>
      <w:r>
        <w:t>Puses vienojas, ka konfidencialitātes noteikumu neievērošana ir Līguma pārkāpums, kas cietušajai Pusei dod tiesības prasīt no vainīgās Puses konfidencialitātes noteikumu neievērošanas rezultātā radušos zaudējumu atlīdzināšanu.</w:t>
      </w:r>
    </w:p>
    <w:p w:rsidR="0069265A" w:rsidRDefault="0069265A" w:rsidP="0069265A">
      <w:pPr>
        <w:pStyle w:val="Sarakstarindkopa"/>
        <w:numPr>
          <w:ilvl w:val="1"/>
          <w:numId w:val="1"/>
        </w:numPr>
        <w:jc w:val="both"/>
      </w:pPr>
      <w:r>
        <w:t xml:space="preserve">Šī Līguma nodaļas noteikumiem nav laika ierobežojuma un uz to neattiecas Līguma darbības termiņš. </w:t>
      </w:r>
    </w:p>
    <w:p w:rsidR="0069265A" w:rsidRDefault="0069265A" w:rsidP="0069265A">
      <w:pPr>
        <w:pStyle w:val="Sarakstarindkopa"/>
        <w:ind w:left="1140"/>
        <w:jc w:val="both"/>
      </w:pPr>
    </w:p>
    <w:p w:rsidR="0069265A" w:rsidRPr="001D6272" w:rsidRDefault="0069265A" w:rsidP="0069265A">
      <w:pPr>
        <w:pStyle w:val="Sarakstarindkopa"/>
        <w:numPr>
          <w:ilvl w:val="0"/>
          <w:numId w:val="1"/>
        </w:numPr>
        <w:jc w:val="both"/>
        <w:rPr>
          <w:b/>
        </w:rPr>
      </w:pPr>
      <w:r w:rsidRPr="001D6272">
        <w:rPr>
          <w:b/>
        </w:rPr>
        <w:t>Pārējie nosacījumi</w:t>
      </w:r>
    </w:p>
    <w:p w:rsidR="0069265A" w:rsidRDefault="0069265A" w:rsidP="0069265A">
      <w:pPr>
        <w:pStyle w:val="Sarakstarindkopa"/>
        <w:numPr>
          <w:ilvl w:val="1"/>
          <w:numId w:val="1"/>
        </w:numPr>
        <w:jc w:val="both"/>
      </w:pPr>
      <w:r>
        <w:t xml:space="preserve">Puses var grozīt un papildināt Līgumu, tai skaitā, Līguma pielikumus, par to savstarpēji vienojoties. Šādi grozījumi un papildinājumi ir jānoformē </w:t>
      </w:r>
      <w:proofErr w:type="spellStart"/>
      <w:r>
        <w:t>rakstveidā</w:t>
      </w:r>
      <w:proofErr w:type="spellEnd"/>
      <w:r>
        <w:t xml:space="preserve">, jāparaksta abām Pusēm un ir neatņemama Līguma sastāvdaļa. Pušu saziņa sakarā ar šī Līguma izpildi notiek </w:t>
      </w:r>
      <w:proofErr w:type="spellStart"/>
      <w:r>
        <w:t>rakstveidā</w:t>
      </w:r>
      <w:proofErr w:type="spellEnd"/>
      <w:r>
        <w:t>.</w:t>
      </w:r>
    </w:p>
    <w:p w:rsidR="0069265A" w:rsidRDefault="0069265A" w:rsidP="0069265A">
      <w:pPr>
        <w:pStyle w:val="Sarakstarindkopa"/>
        <w:numPr>
          <w:ilvl w:val="1"/>
          <w:numId w:val="1"/>
        </w:numPr>
        <w:jc w:val="both"/>
      </w:pPr>
      <w:r>
        <w:t>Par jautājumiem, kuri nav atrunāti šajā Līgumā, Puses vadās saskaņā ar Latvijas Republikas normatīvajiem aktiem.</w:t>
      </w:r>
    </w:p>
    <w:p w:rsidR="0069265A" w:rsidRDefault="0069265A" w:rsidP="0069265A">
      <w:pPr>
        <w:pStyle w:val="Sarakstarindkopa"/>
        <w:numPr>
          <w:ilvl w:val="1"/>
          <w:numId w:val="1"/>
        </w:numPr>
        <w:jc w:val="both"/>
      </w:pPr>
      <w:r>
        <w:t>Visus strīdus un domstarpības, kas Pusēm rodas saistībā ar Līguma izpildi, Puses risina savstarpēju pārrunu ceļā. Ja strīdu vai domstarpības savstarpēju pārrunu ceļā Puses nevar atrisināt, strīdu vai domstarpības Puses risina Latvijas Republikas tiesā saskaņā ar Latvijas Republikā spēkā esošajiem normatīvajiem aktiem.</w:t>
      </w:r>
    </w:p>
    <w:p w:rsidR="0069265A" w:rsidRDefault="0069265A" w:rsidP="0069265A">
      <w:pPr>
        <w:pStyle w:val="Sarakstarindkopa"/>
        <w:numPr>
          <w:ilvl w:val="1"/>
          <w:numId w:val="1"/>
        </w:numPr>
        <w:jc w:val="both"/>
      </w:pPr>
      <w:r>
        <w:t>Ja Līguma darbības laikā notiek Pušu reorganizācija vai likvidācija, tā tiesības un pienākumus realizē tiesību un saistību pārņēmējs.</w:t>
      </w:r>
    </w:p>
    <w:p w:rsidR="0069265A" w:rsidRDefault="0069265A" w:rsidP="0069265A">
      <w:pPr>
        <w:pStyle w:val="Sarakstarindkopa"/>
        <w:numPr>
          <w:ilvl w:val="1"/>
          <w:numId w:val="1"/>
        </w:numPr>
        <w:jc w:val="both"/>
      </w:pPr>
      <w:r>
        <w:t>Piegādātājs nenodod Līguma saistību izpildi trešajai personai bez Pasūtītāja iepriekšējas piekrišanas.</w:t>
      </w:r>
      <w:bookmarkStart w:id="0" w:name="_GoBack"/>
      <w:bookmarkEnd w:id="0"/>
    </w:p>
    <w:p w:rsidR="0069265A" w:rsidRDefault="0069265A" w:rsidP="0069265A">
      <w:pPr>
        <w:pStyle w:val="Sarakstarindkopa"/>
        <w:numPr>
          <w:ilvl w:val="1"/>
          <w:numId w:val="1"/>
        </w:numPr>
        <w:jc w:val="both"/>
      </w:pPr>
      <w:r>
        <w:t>Pušu kontaktpersonas par Līguma izpildi:</w:t>
      </w:r>
    </w:p>
    <w:p w:rsidR="0069265A" w:rsidRDefault="0069265A" w:rsidP="0069265A">
      <w:pPr>
        <w:pStyle w:val="Sarakstarindkopa"/>
        <w:numPr>
          <w:ilvl w:val="2"/>
          <w:numId w:val="1"/>
        </w:numPr>
        <w:jc w:val="both"/>
      </w:pPr>
      <w:r>
        <w:t xml:space="preserve">No Pasūtītāja puses: </w:t>
      </w:r>
      <w:r w:rsidR="005549E0">
        <w:t>Olga Podoļaka</w:t>
      </w:r>
      <w:r>
        <w:t xml:space="preserve">, tālr. </w:t>
      </w:r>
      <w:r w:rsidR="00AB749B">
        <w:t>-----</w:t>
      </w:r>
      <w:r>
        <w:t xml:space="preserve">, e-pasts: </w:t>
      </w:r>
      <w:hyperlink r:id="rId5" w:history="1">
        <w:r w:rsidR="00AB749B">
          <w:rPr>
            <w:rStyle w:val="Hipersaite"/>
          </w:rPr>
          <w:t>-------------</w:t>
        </w:r>
      </w:hyperlink>
      <w:r w:rsidR="00340801">
        <w:t xml:space="preserve">. </w:t>
      </w:r>
    </w:p>
    <w:p w:rsidR="0069265A" w:rsidRDefault="0069265A" w:rsidP="0069265A">
      <w:pPr>
        <w:pStyle w:val="Sarakstarindkopa"/>
        <w:numPr>
          <w:ilvl w:val="2"/>
          <w:numId w:val="1"/>
        </w:numPr>
        <w:jc w:val="both"/>
      </w:pPr>
      <w:r>
        <w:t xml:space="preserve">No Piegādātāja puses: </w:t>
      </w:r>
      <w:r w:rsidR="00340801">
        <w:t xml:space="preserve">Kristaps </w:t>
      </w:r>
      <w:proofErr w:type="spellStart"/>
      <w:r w:rsidR="00340801">
        <w:t>Čeksters</w:t>
      </w:r>
      <w:proofErr w:type="spellEnd"/>
      <w:r>
        <w:t xml:space="preserve">, tālr. </w:t>
      </w:r>
      <w:r w:rsidR="00AB749B">
        <w:t>-----------</w:t>
      </w:r>
      <w:r>
        <w:t xml:space="preserve">, e-pasts: </w:t>
      </w:r>
      <w:hyperlink r:id="rId6" w:history="1">
        <w:r w:rsidR="00AB749B">
          <w:rPr>
            <w:rStyle w:val="Hipersaite"/>
          </w:rPr>
          <w:t>------------</w:t>
        </w:r>
      </w:hyperlink>
      <w:r w:rsidR="00340801">
        <w:t xml:space="preserve">. </w:t>
      </w:r>
    </w:p>
    <w:p w:rsidR="0069265A" w:rsidRDefault="0069265A" w:rsidP="0069265A">
      <w:pPr>
        <w:pStyle w:val="Sarakstarindkopa"/>
        <w:numPr>
          <w:ilvl w:val="1"/>
          <w:numId w:val="1"/>
        </w:numPr>
        <w:jc w:val="both"/>
      </w:pPr>
      <w:r>
        <w:t xml:space="preserve">Juridiskā statusa, juridiskās adreses, kontaktpersonu vai bankas rekvizītu maiņas gadījumā, Puses pienākums ir 7 (septiņu) darba dienu laikā paziņot par to otrai Pusei. </w:t>
      </w:r>
    </w:p>
    <w:p w:rsidR="0069265A" w:rsidRDefault="0069265A" w:rsidP="0069265A">
      <w:pPr>
        <w:pStyle w:val="Sarakstarindkopa"/>
        <w:numPr>
          <w:ilvl w:val="1"/>
          <w:numId w:val="1"/>
        </w:numPr>
        <w:jc w:val="both"/>
      </w:pPr>
      <w:r>
        <w:t xml:space="preserve">Līgums sagatavots latviešu valodā divos eksemplāros uz </w:t>
      </w:r>
      <w:r w:rsidR="000170F7">
        <w:t>12</w:t>
      </w:r>
      <w:r>
        <w:t xml:space="preserve"> lpp. Līgums sastāv no līguma teksta uz 5 lpp. un šādiem Līguma pielikumiem: </w:t>
      </w:r>
    </w:p>
    <w:p w:rsidR="0069265A" w:rsidRDefault="0069265A" w:rsidP="0069265A">
      <w:pPr>
        <w:pStyle w:val="Sarakstarindkopa"/>
        <w:numPr>
          <w:ilvl w:val="2"/>
          <w:numId w:val="1"/>
        </w:numPr>
        <w:jc w:val="both"/>
      </w:pPr>
      <w:r>
        <w:t xml:space="preserve">Nr. 1 “Tehniskā specifikācija – tehniskais piedāvājums” uz </w:t>
      </w:r>
      <w:r w:rsidR="003B1B7C">
        <w:t>4</w:t>
      </w:r>
      <w:r>
        <w:t xml:space="preserve"> </w:t>
      </w:r>
      <w:proofErr w:type="spellStart"/>
      <w:r>
        <w:t>lpp</w:t>
      </w:r>
      <w:proofErr w:type="spellEnd"/>
      <w:r>
        <w:t>;</w:t>
      </w:r>
    </w:p>
    <w:p w:rsidR="0069265A" w:rsidRDefault="0069265A" w:rsidP="0069265A">
      <w:pPr>
        <w:pStyle w:val="Sarakstarindkopa"/>
        <w:numPr>
          <w:ilvl w:val="2"/>
          <w:numId w:val="1"/>
        </w:numPr>
        <w:jc w:val="both"/>
      </w:pPr>
      <w:r>
        <w:t xml:space="preserve">Nr. 2 “Finanšu piedāvājums” uz </w:t>
      </w:r>
      <w:r w:rsidR="003B1B7C">
        <w:t>3</w:t>
      </w:r>
      <w:r>
        <w:t xml:space="preserve"> lpp.</w:t>
      </w:r>
    </w:p>
    <w:p w:rsidR="0069265A" w:rsidRDefault="0069265A" w:rsidP="0069265A">
      <w:pPr>
        <w:pStyle w:val="Sarakstarindkopa"/>
        <w:numPr>
          <w:ilvl w:val="1"/>
          <w:numId w:val="1"/>
        </w:numPr>
        <w:jc w:val="both"/>
      </w:pPr>
      <w:r>
        <w:t xml:space="preserve">Līguma viens eksemplārs atrodas pie Pasūtītāja, bet otrs pie Piegādātāja, un abiem eksemplāriem ir vienāds juridiskais spēks. </w:t>
      </w:r>
    </w:p>
    <w:p w:rsidR="0069265A" w:rsidRDefault="0069265A" w:rsidP="0069265A">
      <w:pPr>
        <w:pStyle w:val="Sarakstarindkopa"/>
        <w:ind w:left="1140"/>
        <w:jc w:val="both"/>
      </w:pPr>
    </w:p>
    <w:p w:rsidR="00F278E5" w:rsidRDefault="00F278E5" w:rsidP="0069265A">
      <w:pPr>
        <w:pStyle w:val="Sarakstarindkopa"/>
        <w:ind w:left="1140"/>
        <w:jc w:val="both"/>
      </w:pPr>
    </w:p>
    <w:p w:rsidR="0069265A" w:rsidRPr="001D6272" w:rsidRDefault="0069265A" w:rsidP="0069265A">
      <w:pPr>
        <w:pStyle w:val="Sarakstarindkopa"/>
        <w:numPr>
          <w:ilvl w:val="0"/>
          <w:numId w:val="1"/>
        </w:numPr>
        <w:jc w:val="both"/>
        <w:rPr>
          <w:b/>
        </w:rPr>
      </w:pPr>
      <w:r w:rsidRPr="001D6272">
        <w:rPr>
          <w:b/>
        </w:rPr>
        <w:t xml:space="preserve">Pušu paraksti un juridiskās adreses </w:t>
      </w:r>
    </w:p>
    <w:tbl>
      <w:tblPr>
        <w:tblW w:w="8646" w:type="dxa"/>
        <w:tblInd w:w="728" w:type="dxa"/>
        <w:tblLayout w:type="fixed"/>
        <w:tblCellMar>
          <w:left w:w="10" w:type="dxa"/>
          <w:right w:w="10" w:type="dxa"/>
        </w:tblCellMar>
        <w:tblLook w:val="0000" w:firstRow="0" w:lastRow="0" w:firstColumn="0" w:lastColumn="0" w:noHBand="0" w:noVBand="0"/>
      </w:tblPr>
      <w:tblGrid>
        <w:gridCol w:w="4320"/>
        <w:gridCol w:w="4326"/>
      </w:tblGrid>
      <w:tr w:rsidR="0069265A" w:rsidTr="00027613">
        <w:trPr>
          <w:trHeight w:val="811"/>
        </w:trPr>
        <w:tc>
          <w:tcPr>
            <w:tcW w:w="4320" w:type="dxa"/>
            <w:shd w:val="clear" w:color="auto" w:fill="auto"/>
            <w:tcMar>
              <w:top w:w="0" w:type="dxa"/>
              <w:left w:w="108" w:type="dxa"/>
              <w:bottom w:w="0" w:type="dxa"/>
              <w:right w:w="108" w:type="dxa"/>
            </w:tcMar>
          </w:tcPr>
          <w:p w:rsidR="0069265A" w:rsidRPr="00227539" w:rsidRDefault="0069265A" w:rsidP="00027613">
            <w:pPr>
              <w:tabs>
                <w:tab w:val="left" w:pos="567"/>
              </w:tabs>
              <w:rPr>
                <w:b/>
              </w:rPr>
            </w:pPr>
            <w:r w:rsidRPr="00227539">
              <w:rPr>
                <w:b/>
              </w:rPr>
              <w:lastRenderedPageBreak/>
              <w:t>Pasūtītājs:</w:t>
            </w:r>
          </w:p>
          <w:p w:rsidR="0069265A" w:rsidRDefault="0069265A" w:rsidP="00027613">
            <w:pPr>
              <w:tabs>
                <w:tab w:val="left" w:pos="567"/>
              </w:tabs>
            </w:pPr>
            <w:r>
              <w:t xml:space="preserve">Valsts sabiedrība ar ierobežotu atbildību </w:t>
            </w:r>
          </w:p>
          <w:p w:rsidR="0069265A" w:rsidRDefault="0069265A" w:rsidP="00027613">
            <w:pPr>
              <w:tabs>
                <w:tab w:val="left" w:pos="567"/>
              </w:tabs>
            </w:pPr>
            <w:r>
              <w:t>“Traumatoloģijas un ortopēdijas slimnīca”</w:t>
            </w:r>
          </w:p>
          <w:p w:rsidR="0069265A" w:rsidRDefault="0069265A" w:rsidP="00027613">
            <w:pPr>
              <w:tabs>
                <w:tab w:val="left" w:pos="567"/>
              </w:tabs>
            </w:pPr>
            <w:proofErr w:type="spellStart"/>
            <w:r>
              <w:t>Reģ</w:t>
            </w:r>
            <w:proofErr w:type="spellEnd"/>
            <w:r>
              <w:t>. Nr. 40003410729</w:t>
            </w:r>
          </w:p>
          <w:p w:rsidR="0069265A" w:rsidRDefault="0069265A" w:rsidP="00027613">
            <w:pPr>
              <w:tabs>
                <w:tab w:val="left" w:pos="567"/>
              </w:tabs>
            </w:pPr>
            <w:r>
              <w:t xml:space="preserve">Duntes iela 22, Rīga, LV-1005 </w:t>
            </w:r>
          </w:p>
          <w:p w:rsidR="0069265A" w:rsidRDefault="0069265A" w:rsidP="00027613">
            <w:pPr>
              <w:tabs>
                <w:tab w:val="left" w:pos="567"/>
              </w:tabs>
            </w:pPr>
            <w:r>
              <w:t>Tālrunis +37167399300, fakss 67392348</w:t>
            </w:r>
          </w:p>
          <w:p w:rsidR="0069265A" w:rsidRDefault="0069265A" w:rsidP="00027613">
            <w:pPr>
              <w:tabs>
                <w:tab w:val="left" w:pos="567"/>
              </w:tabs>
            </w:pPr>
            <w:r>
              <w:t xml:space="preserve">„Swedbank” AS, </w:t>
            </w:r>
          </w:p>
          <w:p w:rsidR="0069265A" w:rsidRDefault="0069265A" w:rsidP="00027613">
            <w:pPr>
              <w:tabs>
                <w:tab w:val="left" w:pos="567"/>
              </w:tabs>
            </w:pPr>
            <w:r>
              <w:t>Konta Nr. LV92HABA0551009437916</w:t>
            </w:r>
          </w:p>
          <w:p w:rsidR="0069265A" w:rsidRDefault="0069265A" w:rsidP="00027613">
            <w:pPr>
              <w:tabs>
                <w:tab w:val="left" w:pos="567"/>
              </w:tabs>
            </w:pPr>
            <w:r>
              <w:t>Kods: HABALV22</w:t>
            </w:r>
          </w:p>
          <w:p w:rsidR="0069265A" w:rsidRDefault="0069265A" w:rsidP="00027613">
            <w:pPr>
              <w:tabs>
                <w:tab w:val="left" w:pos="567"/>
              </w:tabs>
            </w:pPr>
          </w:p>
        </w:tc>
        <w:tc>
          <w:tcPr>
            <w:tcW w:w="4326" w:type="dxa"/>
            <w:shd w:val="clear" w:color="auto" w:fill="auto"/>
            <w:tcMar>
              <w:top w:w="0" w:type="dxa"/>
              <w:left w:w="108" w:type="dxa"/>
              <w:bottom w:w="0" w:type="dxa"/>
              <w:right w:w="108" w:type="dxa"/>
            </w:tcMar>
          </w:tcPr>
          <w:p w:rsidR="0069265A" w:rsidRPr="00227539" w:rsidRDefault="0069265A" w:rsidP="00027613">
            <w:pPr>
              <w:tabs>
                <w:tab w:val="left" w:pos="567"/>
              </w:tabs>
              <w:rPr>
                <w:b/>
              </w:rPr>
            </w:pPr>
            <w:r w:rsidRPr="00227539">
              <w:rPr>
                <w:b/>
              </w:rPr>
              <w:t>Piegādātājs:</w:t>
            </w:r>
          </w:p>
          <w:p w:rsidR="00955F5A" w:rsidRPr="00136A15" w:rsidRDefault="00955F5A" w:rsidP="00955F5A">
            <w:pPr>
              <w:widowControl w:val="0"/>
              <w:suppressAutoHyphens/>
              <w:ind w:right="-3762"/>
              <w:jc w:val="both"/>
              <w:rPr>
                <w:rFonts w:eastAsia="Arial Unicode MS"/>
                <w:b/>
                <w:bCs/>
                <w:kern w:val="1"/>
                <w:lang w:eastAsia="ar-SA"/>
              </w:rPr>
            </w:pPr>
            <w:r w:rsidRPr="00136A15">
              <w:rPr>
                <w:b/>
              </w:rPr>
              <w:t>Johnson &amp; Johnson AB Latvijas filiāle</w:t>
            </w:r>
            <w:r w:rsidRPr="00136A15">
              <w:rPr>
                <w:rFonts w:eastAsia="Arial Unicode MS"/>
                <w:b/>
                <w:bCs/>
                <w:kern w:val="1"/>
                <w:lang w:eastAsia="ar-SA"/>
              </w:rPr>
              <w:t xml:space="preserve"> </w:t>
            </w:r>
          </w:p>
          <w:p w:rsidR="00955F5A" w:rsidRPr="0029626B" w:rsidRDefault="00955F5A" w:rsidP="00955F5A">
            <w:pPr>
              <w:widowControl w:val="0"/>
              <w:suppressAutoHyphens/>
              <w:ind w:right="-3762"/>
              <w:jc w:val="both"/>
              <w:rPr>
                <w:rFonts w:eastAsia="Arial Unicode MS"/>
                <w:kern w:val="1"/>
                <w:lang w:eastAsia="ar-SA"/>
              </w:rPr>
            </w:pPr>
            <w:r w:rsidRPr="0029626B">
              <w:t>Mūkusalas iela 101, Rīga, LV-1004, Latvija</w:t>
            </w:r>
            <w:r w:rsidRPr="0029626B">
              <w:rPr>
                <w:rFonts w:eastAsia="Arial Unicode MS"/>
                <w:kern w:val="1"/>
                <w:lang w:eastAsia="ar-SA"/>
              </w:rPr>
              <w:t>, LV-2166</w:t>
            </w:r>
          </w:p>
          <w:p w:rsidR="0069265A" w:rsidRDefault="00955F5A" w:rsidP="00955F5A">
            <w:pPr>
              <w:tabs>
                <w:tab w:val="left" w:pos="567"/>
              </w:tabs>
            </w:pPr>
            <w:proofErr w:type="spellStart"/>
            <w:r w:rsidRPr="0029626B">
              <w:rPr>
                <w:rFonts w:eastAsia="Arial Unicode MS"/>
                <w:kern w:val="1"/>
                <w:lang w:eastAsia="ar-SA"/>
              </w:rPr>
              <w:t>Reģ</w:t>
            </w:r>
            <w:proofErr w:type="spellEnd"/>
            <w:r w:rsidRPr="0029626B">
              <w:rPr>
                <w:rFonts w:eastAsia="Arial Unicode MS"/>
                <w:kern w:val="1"/>
                <w:lang w:eastAsia="ar-SA"/>
              </w:rPr>
              <w:t xml:space="preserve">. nr. </w:t>
            </w:r>
            <w:r w:rsidRPr="0029626B">
              <w:rPr>
                <w:shd w:val="clear" w:color="auto" w:fill="FFFFFF"/>
              </w:rPr>
              <w:t>40003600116</w:t>
            </w:r>
          </w:p>
          <w:p w:rsidR="0069265A" w:rsidRDefault="0069265A" w:rsidP="00027613">
            <w:pPr>
              <w:tabs>
                <w:tab w:val="left" w:pos="567"/>
              </w:tabs>
            </w:pPr>
          </w:p>
        </w:tc>
      </w:tr>
      <w:tr w:rsidR="0069265A" w:rsidTr="00027613">
        <w:trPr>
          <w:trHeight w:val="811"/>
        </w:trPr>
        <w:tc>
          <w:tcPr>
            <w:tcW w:w="4320" w:type="dxa"/>
            <w:shd w:val="clear" w:color="auto" w:fill="auto"/>
            <w:tcMar>
              <w:top w:w="0" w:type="dxa"/>
              <w:left w:w="108" w:type="dxa"/>
              <w:bottom w:w="0" w:type="dxa"/>
              <w:right w:w="108" w:type="dxa"/>
            </w:tcMar>
          </w:tcPr>
          <w:p w:rsidR="0069265A" w:rsidRDefault="0069265A" w:rsidP="00027613">
            <w:pPr>
              <w:tabs>
                <w:tab w:val="left" w:pos="567"/>
              </w:tabs>
            </w:pPr>
            <w:r>
              <w:t xml:space="preserve">_____________________                    </w:t>
            </w:r>
          </w:p>
          <w:p w:rsidR="0069265A" w:rsidRDefault="0069265A" w:rsidP="00027613">
            <w:pPr>
              <w:tabs>
                <w:tab w:val="left" w:pos="567"/>
              </w:tabs>
            </w:pPr>
            <w:r>
              <w:t xml:space="preserve">Valdes priekšsēdētāja Anita Vaivode  </w:t>
            </w:r>
          </w:p>
          <w:p w:rsidR="0069265A" w:rsidRDefault="0069265A" w:rsidP="00027613">
            <w:pPr>
              <w:tabs>
                <w:tab w:val="left" w:pos="567"/>
              </w:tabs>
            </w:pPr>
          </w:p>
          <w:p w:rsidR="0069265A" w:rsidRDefault="0069265A" w:rsidP="00027613">
            <w:pPr>
              <w:tabs>
                <w:tab w:val="left" w:pos="567"/>
              </w:tabs>
            </w:pPr>
            <w:r>
              <w:t>_________________________</w:t>
            </w:r>
          </w:p>
          <w:p w:rsidR="0069265A" w:rsidRDefault="0069265A" w:rsidP="00027613">
            <w:pPr>
              <w:tabs>
                <w:tab w:val="left" w:pos="567"/>
              </w:tabs>
            </w:pPr>
            <w:r>
              <w:t>Valdes locekle Inese Rantiņa</w:t>
            </w:r>
          </w:p>
          <w:p w:rsidR="0069265A" w:rsidRDefault="0069265A" w:rsidP="00027613">
            <w:pPr>
              <w:tabs>
                <w:tab w:val="left" w:pos="567"/>
              </w:tabs>
            </w:pPr>
          </w:p>
          <w:p w:rsidR="0069265A" w:rsidRDefault="0069265A" w:rsidP="00027613">
            <w:pPr>
              <w:tabs>
                <w:tab w:val="left" w:pos="567"/>
              </w:tabs>
            </w:pPr>
            <w:r>
              <w:t>_________________________</w:t>
            </w:r>
          </w:p>
          <w:p w:rsidR="0069265A" w:rsidRDefault="0069265A" w:rsidP="00027613">
            <w:pPr>
              <w:tabs>
                <w:tab w:val="left" w:pos="567"/>
              </w:tabs>
            </w:pPr>
            <w:r>
              <w:t>Valdes loceklis Modris Ciems</w:t>
            </w:r>
          </w:p>
        </w:tc>
        <w:tc>
          <w:tcPr>
            <w:tcW w:w="4326" w:type="dxa"/>
            <w:shd w:val="clear" w:color="auto" w:fill="auto"/>
            <w:tcMar>
              <w:top w:w="0" w:type="dxa"/>
              <w:left w:w="108" w:type="dxa"/>
              <w:bottom w:w="0" w:type="dxa"/>
              <w:right w:w="108" w:type="dxa"/>
            </w:tcMar>
          </w:tcPr>
          <w:p w:rsidR="0069265A" w:rsidRDefault="0069265A" w:rsidP="00061C08">
            <w:pPr>
              <w:tabs>
                <w:tab w:val="left" w:pos="567"/>
              </w:tabs>
            </w:pPr>
            <w:r>
              <w:t xml:space="preserve"> ______________________                       </w:t>
            </w:r>
          </w:p>
          <w:p w:rsidR="0069265A" w:rsidRDefault="00061C08" w:rsidP="00027613">
            <w:pPr>
              <w:tabs>
                <w:tab w:val="left" w:pos="567"/>
              </w:tabs>
            </w:pPr>
            <w:r>
              <w:t xml:space="preserve">Andis </w:t>
            </w:r>
            <w:proofErr w:type="spellStart"/>
            <w:r>
              <w:t>Pušpurs</w:t>
            </w:r>
            <w:proofErr w:type="spellEnd"/>
          </w:p>
        </w:tc>
      </w:tr>
    </w:tbl>
    <w:p w:rsidR="0069265A" w:rsidRDefault="0069265A" w:rsidP="0069265A">
      <w:pPr>
        <w:pStyle w:val="Sarakstarindkopa"/>
        <w:jc w:val="both"/>
      </w:pPr>
    </w:p>
    <w:p w:rsidR="004E56B4" w:rsidRDefault="004E56B4"/>
    <w:sectPr w:rsidR="004E56B4" w:rsidSect="00627D77">
      <w:pgSz w:w="11906" w:h="16838" w:code="9"/>
      <w:pgMar w:top="1134" w:right="1134"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82E35"/>
    <w:multiLevelType w:val="multilevel"/>
    <w:tmpl w:val="07F0BD20"/>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65A"/>
    <w:rsid w:val="0001529F"/>
    <w:rsid w:val="000170F7"/>
    <w:rsid w:val="00023C07"/>
    <w:rsid w:val="00061C08"/>
    <w:rsid w:val="00340801"/>
    <w:rsid w:val="003B1B7C"/>
    <w:rsid w:val="003D4C7C"/>
    <w:rsid w:val="004D50B6"/>
    <w:rsid w:val="004E56B4"/>
    <w:rsid w:val="005549E0"/>
    <w:rsid w:val="00627D77"/>
    <w:rsid w:val="0069265A"/>
    <w:rsid w:val="00955F5A"/>
    <w:rsid w:val="00AB749B"/>
    <w:rsid w:val="00C537A1"/>
    <w:rsid w:val="00DC0893"/>
    <w:rsid w:val="00F278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4B689"/>
  <w15:chartTrackingRefBased/>
  <w15:docId w15:val="{FC4A106B-27A5-4A26-851D-0D8438AF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9265A"/>
    <w:pPr>
      <w:spacing w:after="0" w:line="240" w:lineRule="auto"/>
    </w:pPr>
    <w:rPr>
      <w:rFonts w:eastAsia="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H&amp;P List Paragraph,2,Colorful List - Accent 12"/>
    <w:basedOn w:val="Parasts"/>
    <w:link w:val="SarakstarindkopaRakstz"/>
    <w:uiPriority w:val="34"/>
    <w:qFormat/>
    <w:rsid w:val="0069265A"/>
    <w:pPr>
      <w:ind w:left="720"/>
    </w:pPr>
    <w:rPr>
      <w:lang w:eastAsia="lv-LV"/>
    </w:rPr>
  </w:style>
  <w:style w:type="character" w:customStyle="1" w:styleId="SarakstarindkopaRakstz">
    <w:name w:val="Saraksta rindkopa Rakstz."/>
    <w:aliases w:val="Strip Rakstz.,H&amp;P List Paragraph Rakstz.,2 Rakstz.,Colorful List - Accent 12 Rakstz."/>
    <w:link w:val="Sarakstarindkopa"/>
    <w:uiPriority w:val="34"/>
    <w:qFormat/>
    <w:rsid w:val="0069265A"/>
    <w:rPr>
      <w:rFonts w:eastAsia="Times New Roman" w:cs="Times New Roman"/>
      <w:lang w:eastAsia="lv-LV"/>
    </w:rPr>
  </w:style>
  <w:style w:type="character" w:styleId="Hipersaite">
    <w:name w:val="Hyperlink"/>
    <w:basedOn w:val="Noklusjumarindkopasfonts"/>
    <w:uiPriority w:val="99"/>
    <w:unhideWhenUsed/>
    <w:rsid w:val="003408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cekster@its.jnj.com" TargetMode="External"/><Relationship Id="rId5" Type="http://schemas.openxmlformats.org/officeDocument/2006/relationships/hyperlink" Target="mailto:olga.podolaka@to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8698</Words>
  <Characters>4958</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Vīksna</dc:creator>
  <cp:keywords/>
  <dc:description/>
  <cp:lastModifiedBy>Vineta Vīksna</cp:lastModifiedBy>
  <cp:revision>4</cp:revision>
  <dcterms:created xsi:type="dcterms:W3CDTF">2018-11-30T10:16:00Z</dcterms:created>
  <dcterms:modified xsi:type="dcterms:W3CDTF">2018-11-30T10:17:00Z</dcterms:modified>
</cp:coreProperties>
</file>