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3C" w:rsidRPr="00836A0E" w:rsidRDefault="008D293C" w:rsidP="00DD5D2C">
      <w:pPr>
        <w:widowControl w:val="0"/>
        <w:suppressAutoHyphens/>
        <w:spacing w:after="0" w:line="280" w:lineRule="atLeast"/>
        <w:jc w:val="center"/>
        <w:outlineLvl w:val="5"/>
        <w:rPr>
          <w:rFonts w:ascii="Times New Roman" w:eastAsia="Times New Roman" w:hAnsi="Times New Roman" w:cs="Times New Roman"/>
          <w:b/>
          <w:bCs/>
          <w:kern w:val="1"/>
          <w:sz w:val="24"/>
          <w:szCs w:val="24"/>
          <w:lang w:eastAsia="ar-SA"/>
        </w:rPr>
      </w:pPr>
      <w:r w:rsidRPr="00836A0E">
        <w:rPr>
          <w:rFonts w:ascii="Times New Roman" w:eastAsia="Times New Roman" w:hAnsi="Times New Roman" w:cs="Times New Roman"/>
          <w:b/>
          <w:bCs/>
          <w:kern w:val="1"/>
          <w:sz w:val="24"/>
          <w:szCs w:val="24"/>
          <w:lang w:eastAsia="ar-SA"/>
        </w:rPr>
        <w:t xml:space="preserve">Iepirkuma līgums Nr. </w:t>
      </w:r>
      <w:r w:rsidR="004E1CBC">
        <w:rPr>
          <w:rFonts w:ascii="Times New Roman" w:eastAsia="Times New Roman" w:hAnsi="Times New Roman" w:cs="Times New Roman"/>
          <w:b/>
          <w:bCs/>
          <w:kern w:val="1"/>
          <w:sz w:val="24"/>
          <w:szCs w:val="24"/>
          <w:lang w:eastAsia="ar-SA"/>
        </w:rPr>
        <w:t>01 – 29/362</w:t>
      </w:r>
    </w:p>
    <w:p w:rsidR="008D293C" w:rsidRPr="00836A0E" w:rsidRDefault="008D293C" w:rsidP="00DD5D2C">
      <w:pPr>
        <w:spacing w:after="0" w:line="280" w:lineRule="atLeast"/>
        <w:jc w:val="both"/>
        <w:rPr>
          <w:rFonts w:ascii="Times New Roman" w:eastAsia="Calibri" w:hAnsi="Times New Roman" w:cs="Times New Roman"/>
          <w:sz w:val="24"/>
          <w:szCs w:val="24"/>
          <w:lang w:eastAsia="lv-LV"/>
        </w:rPr>
      </w:pPr>
    </w:p>
    <w:p w:rsidR="008D293C" w:rsidRPr="00836A0E" w:rsidRDefault="00DD5D2C" w:rsidP="00DD5D2C">
      <w:pPr>
        <w:spacing w:after="0" w:line="280" w:lineRule="atLeast"/>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Rīgā</w:t>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Pr="00836A0E">
        <w:rPr>
          <w:rFonts w:ascii="Times New Roman" w:eastAsia="Calibri" w:hAnsi="Times New Roman" w:cs="Times New Roman"/>
          <w:sz w:val="24"/>
          <w:szCs w:val="24"/>
          <w:lang w:eastAsia="lv-LV"/>
        </w:rPr>
        <w:tab/>
      </w:r>
      <w:r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201</w:t>
      </w:r>
      <w:r w:rsidRPr="00836A0E">
        <w:rPr>
          <w:rFonts w:ascii="Times New Roman" w:eastAsia="Calibri" w:hAnsi="Times New Roman" w:cs="Times New Roman"/>
          <w:sz w:val="24"/>
          <w:szCs w:val="24"/>
          <w:lang w:eastAsia="lv-LV"/>
        </w:rPr>
        <w:t>8</w:t>
      </w:r>
      <w:r w:rsidR="008D293C" w:rsidRPr="00836A0E">
        <w:rPr>
          <w:rFonts w:ascii="Times New Roman" w:eastAsia="Calibri" w:hAnsi="Times New Roman" w:cs="Times New Roman"/>
          <w:sz w:val="24"/>
          <w:szCs w:val="24"/>
          <w:lang w:eastAsia="lv-LV"/>
        </w:rPr>
        <w:t xml:space="preserve">. gada </w:t>
      </w:r>
      <w:r w:rsidR="004E1CBC">
        <w:rPr>
          <w:rFonts w:ascii="Times New Roman" w:eastAsia="Calibri" w:hAnsi="Times New Roman" w:cs="Times New Roman"/>
          <w:sz w:val="24"/>
          <w:szCs w:val="24"/>
          <w:lang w:eastAsia="lv-LV"/>
        </w:rPr>
        <w:t>22. oktobrī</w:t>
      </w:r>
    </w:p>
    <w:p w:rsidR="008D293C" w:rsidRPr="00836A0E" w:rsidRDefault="008D293C" w:rsidP="00DD5D2C">
      <w:pPr>
        <w:spacing w:after="0" w:line="280" w:lineRule="atLeast"/>
        <w:jc w:val="both"/>
        <w:rPr>
          <w:rFonts w:ascii="Times New Roman" w:eastAsia="Calibri" w:hAnsi="Times New Roman" w:cs="Times New Roman"/>
          <w:sz w:val="24"/>
          <w:szCs w:val="24"/>
          <w:lang w:eastAsia="lv-LV"/>
        </w:rPr>
      </w:pPr>
    </w:p>
    <w:p w:rsidR="008D293C" w:rsidRPr="00836A0E" w:rsidRDefault="008D293C" w:rsidP="00DD5D2C">
      <w:pPr>
        <w:spacing w:after="0" w:line="280" w:lineRule="atLeast"/>
        <w:jc w:val="both"/>
        <w:rPr>
          <w:rFonts w:ascii="Times New Roman" w:eastAsia="Calibri" w:hAnsi="Times New Roman" w:cs="Times New Roman"/>
          <w:sz w:val="24"/>
          <w:szCs w:val="24"/>
          <w:lang w:eastAsia="lv-LV"/>
        </w:rPr>
      </w:pPr>
    </w:p>
    <w:p w:rsidR="008D293C" w:rsidRPr="00836A0E" w:rsidRDefault="008D293C" w:rsidP="0066196E">
      <w:pPr>
        <w:spacing w:after="0" w:line="280" w:lineRule="atLeast"/>
        <w:ind w:firstLine="720"/>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Valsts sabiedrība ar ierobežotu atbildību </w:t>
      </w:r>
      <w:r w:rsidRPr="00836A0E">
        <w:rPr>
          <w:rFonts w:ascii="Times New Roman" w:eastAsia="Calibri" w:hAnsi="Times New Roman" w:cs="Times New Roman"/>
          <w:b/>
          <w:bCs/>
          <w:i/>
          <w:iCs/>
          <w:sz w:val="24"/>
          <w:szCs w:val="24"/>
          <w:lang w:eastAsia="lv-LV"/>
        </w:rPr>
        <w:t>“Traumatoloģijas un ortopēdijas slimnīca”</w:t>
      </w:r>
      <w:r w:rsidRPr="00836A0E">
        <w:rPr>
          <w:rFonts w:ascii="Times New Roman" w:eastAsia="Calibri" w:hAnsi="Times New Roman" w:cs="Times New Roman"/>
          <w:sz w:val="24"/>
          <w:szCs w:val="24"/>
          <w:lang w:eastAsia="lv-LV"/>
        </w:rPr>
        <w:t>,</w:t>
      </w:r>
      <w:r w:rsidR="0066196E">
        <w:rPr>
          <w:rFonts w:ascii="Times New Roman" w:eastAsia="Calibri" w:hAnsi="Times New Roman" w:cs="Times New Roman"/>
          <w:sz w:val="24"/>
          <w:szCs w:val="24"/>
          <w:lang w:eastAsia="lv-LV"/>
        </w:rPr>
        <w:t xml:space="preserve"> reģistrācijas Nr. 40003410729, </w:t>
      </w:r>
      <w:r w:rsidRPr="00836A0E">
        <w:rPr>
          <w:rFonts w:ascii="Times New Roman" w:eastAsia="Calibri" w:hAnsi="Times New Roman" w:cs="Times New Roman"/>
          <w:sz w:val="24"/>
          <w:szCs w:val="24"/>
          <w:lang w:eastAsia="lv-LV"/>
        </w:rPr>
        <w:t xml:space="preserve">turpmāk </w:t>
      </w:r>
      <w:r w:rsidR="0066196E">
        <w:rPr>
          <w:rFonts w:ascii="Times New Roman" w:eastAsia="Calibri" w:hAnsi="Times New Roman" w:cs="Times New Roman"/>
          <w:sz w:val="24"/>
          <w:szCs w:val="24"/>
          <w:lang w:eastAsia="lv-LV"/>
        </w:rPr>
        <w:t>–</w:t>
      </w:r>
      <w:r w:rsidRPr="00836A0E">
        <w:rPr>
          <w:rFonts w:ascii="Times New Roman" w:eastAsia="Calibri" w:hAnsi="Times New Roman" w:cs="Times New Roman"/>
          <w:sz w:val="24"/>
          <w:szCs w:val="24"/>
          <w:lang w:eastAsia="lv-LV"/>
        </w:rPr>
        <w:t xml:space="preserve"> Pasūtītājs, tās valdes priekšsēdētājas Anitas Vaivodes un valdes locekļu Ineses Rantiņas un Modra Ciema personā, kur</w:t>
      </w:r>
      <w:r w:rsidR="0066196E">
        <w:rPr>
          <w:rFonts w:ascii="Times New Roman" w:eastAsia="Calibri" w:hAnsi="Times New Roman" w:cs="Times New Roman"/>
          <w:sz w:val="24"/>
          <w:szCs w:val="24"/>
          <w:lang w:eastAsia="lv-LV"/>
        </w:rPr>
        <w:t>i</w:t>
      </w:r>
      <w:r w:rsidRPr="00836A0E">
        <w:rPr>
          <w:rFonts w:ascii="Times New Roman" w:eastAsia="Calibri" w:hAnsi="Times New Roman" w:cs="Times New Roman"/>
          <w:sz w:val="24"/>
          <w:szCs w:val="24"/>
          <w:lang w:eastAsia="lv-LV"/>
        </w:rPr>
        <w:t xml:space="preserve"> </w:t>
      </w:r>
      <w:r w:rsidR="0066196E">
        <w:rPr>
          <w:rFonts w:ascii="Times New Roman" w:eastAsia="Calibri" w:hAnsi="Times New Roman" w:cs="Times New Roman"/>
          <w:sz w:val="24"/>
          <w:szCs w:val="24"/>
          <w:lang w:eastAsia="lv-LV"/>
        </w:rPr>
        <w:t>rīkojas saskaņā ar</w:t>
      </w:r>
      <w:r w:rsidRPr="00836A0E">
        <w:rPr>
          <w:rFonts w:ascii="Times New Roman" w:eastAsia="Calibri" w:hAnsi="Times New Roman" w:cs="Times New Roman"/>
          <w:sz w:val="24"/>
          <w:szCs w:val="24"/>
          <w:lang w:eastAsia="lv-LV"/>
        </w:rPr>
        <w:t xml:space="preserve"> Statūtiem, no vienas puses, un</w:t>
      </w:r>
    </w:p>
    <w:p w:rsidR="008D293C" w:rsidRPr="00836A0E" w:rsidRDefault="008D293C" w:rsidP="0066196E">
      <w:pPr>
        <w:spacing w:after="0" w:line="280" w:lineRule="atLeast"/>
        <w:ind w:firstLine="720"/>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sabiedrība ar ierobežotu atbildību </w:t>
      </w:r>
      <w:r w:rsidRPr="00836A0E">
        <w:rPr>
          <w:rFonts w:ascii="Times New Roman" w:eastAsia="Times New Roman" w:hAnsi="Times New Roman" w:cs="Times New Roman"/>
          <w:b/>
          <w:i/>
          <w:sz w:val="24"/>
          <w:szCs w:val="24"/>
        </w:rPr>
        <w:t>„</w:t>
      </w:r>
      <w:r w:rsidR="009E6EDD">
        <w:rPr>
          <w:rFonts w:ascii="Times New Roman" w:eastAsia="Times New Roman" w:hAnsi="Times New Roman" w:cs="Times New Roman"/>
          <w:b/>
          <w:i/>
          <w:sz w:val="24"/>
          <w:szCs w:val="24"/>
        </w:rPr>
        <w:t>Arbor Medical Korporācija</w:t>
      </w:r>
      <w:r w:rsidRPr="00836A0E">
        <w:rPr>
          <w:rFonts w:ascii="Times New Roman" w:eastAsia="Times New Roman" w:hAnsi="Times New Roman" w:cs="Times New Roman"/>
          <w:b/>
          <w:i/>
          <w:sz w:val="24"/>
          <w:szCs w:val="24"/>
        </w:rPr>
        <w:t>”</w:t>
      </w:r>
      <w:r w:rsidRPr="00836A0E">
        <w:rPr>
          <w:rFonts w:ascii="Times New Roman" w:eastAsia="Times New Roman" w:hAnsi="Times New Roman" w:cs="Times New Roman"/>
          <w:sz w:val="24"/>
          <w:szCs w:val="24"/>
        </w:rPr>
        <w:t xml:space="preserve">, </w:t>
      </w:r>
      <w:r w:rsidRPr="00836A0E">
        <w:rPr>
          <w:rFonts w:ascii="Times New Roman" w:eastAsia="Calibri" w:hAnsi="Times New Roman" w:cs="Times New Roman"/>
          <w:sz w:val="24"/>
          <w:szCs w:val="24"/>
          <w:lang w:eastAsia="lv-LV"/>
        </w:rPr>
        <w:t>reģistrācijas</w:t>
      </w:r>
      <w:r w:rsidRPr="00836A0E">
        <w:rPr>
          <w:rFonts w:ascii="Times New Roman" w:eastAsia="Times New Roman" w:hAnsi="Times New Roman" w:cs="Times New Roman"/>
          <w:sz w:val="24"/>
          <w:szCs w:val="24"/>
        </w:rPr>
        <w:t xml:space="preserve"> nr. </w:t>
      </w:r>
      <w:r w:rsidR="002222FD" w:rsidRPr="00C44332">
        <w:rPr>
          <w:rFonts w:ascii="Times New Roman" w:hAnsi="Times New Roman" w:cs="Times New Roman"/>
          <w:sz w:val="24"/>
          <w:szCs w:val="24"/>
          <w:shd w:val="clear" w:color="auto" w:fill="FFFFFF"/>
        </w:rPr>
        <w:t>40003547099</w:t>
      </w:r>
      <w:r w:rsidRPr="00836A0E">
        <w:rPr>
          <w:rFonts w:ascii="Times New Roman" w:eastAsia="Times New Roman" w:hAnsi="Times New Roman" w:cs="Times New Roman"/>
          <w:sz w:val="24"/>
          <w:szCs w:val="24"/>
        </w:rPr>
        <w:t xml:space="preserve">, </w:t>
      </w:r>
      <w:r w:rsidRPr="00836A0E">
        <w:rPr>
          <w:rFonts w:ascii="Times New Roman" w:eastAsia="Calibri" w:hAnsi="Times New Roman" w:cs="Times New Roman"/>
          <w:sz w:val="24"/>
          <w:szCs w:val="24"/>
          <w:lang w:eastAsia="lv-LV"/>
        </w:rPr>
        <w:t xml:space="preserve">turpmāk </w:t>
      </w:r>
      <w:r w:rsidR="0066196E">
        <w:rPr>
          <w:rFonts w:ascii="Times New Roman" w:eastAsia="Calibri" w:hAnsi="Times New Roman" w:cs="Times New Roman"/>
          <w:sz w:val="24"/>
          <w:szCs w:val="24"/>
          <w:lang w:eastAsia="lv-LV"/>
        </w:rPr>
        <w:t>–</w:t>
      </w:r>
      <w:r w:rsidRPr="00836A0E">
        <w:rPr>
          <w:rFonts w:ascii="Times New Roman" w:eastAsia="Calibri" w:hAnsi="Times New Roman" w:cs="Times New Roman"/>
          <w:sz w:val="24"/>
          <w:szCs w:val="24"/>
          <w:lang w:eastAsia="lv-LV"/>
        </w:rPr>
        <w:t xml:space="preserve"> Piegādātājs, tās </w:t>
      </w:r>
      <w:r w:rsidR="002222FD">
        <w:rPr>
          <w:rFonts w:ascii="Times New Roman" w:eastAsia="Calibri" w:hAnsi="Times New Roman" w:cs="Times New Roman"/>
          <w:sz w:val="24"/>
          <w:szCs w:val="24"/>
          <w:lang w:eastAsia="lv-LV"/>
        </w:rPr>
        <w:t>____________________</w:t>
      </w:r>
      <w:r w:rsidR="0066196E">
        <w:rPr>
          <w:rFonts w:ascii="Times New Roman" w:eastAsia="Calibri" w:hAnsi="Times New Roman" w:cs="Times New Roman"/>
          <w:sz w:val="24"/>
          <w:szCs w:val="24"/>
          <w:lang w:eastAsia="lv-LV"/>
        </w:rPr>
        <w:t xml:space="preserve"> </w:t>
      </w:r>
      <w:r w:rsidRPr="00836A0E">
        <w:rPr>
          <w:rFonts w:ascii="Times New Roman" w:eastAsia="Calibri" w:hAnsi="Times New Roman" w:cs="Times New Roman"/>
          <w:sz w:val="24"/>
          <w:szCs w:val="24"/>
          <w:lang w:eastAsia="lv-LV"/>
        </w:rPr>
        <w:t xml:space="preserve">personā, kurš rīkojas </w:t>
      </w:r>
      <w:r w:rsidR="0066196E">
        <w:rPr>
          <w:rFonts w:ascii="Times New Roman" w:eastAsia="Calibri" w:hAnsi="Times New Roman" w:cs="Times New Roman"/>
          <w:sz w:val="24"/>
          <w:szCs w:val="24"/>
          <w:lang w:eastAsia="lv-LV"/>
        </w:rPr>
        <w:t>saskaņā ar statūtiem</w:t>
      </w:r>
      <w:r w:rsidRPr="00836A0E">
        <w:rPr>
          <w:rFonts w:ascii="Times New Roman" w:eastAsia="Calibri" w:hAnsi="Times New Roman" w:cs="Times New Roman"/>
          <w:sz w:val="24"/>
          <w:szCs w:val="24"/>
          <w:lang w:eastAsia="lv-LV"/>
        </w:rPr>
        <w:t xml:space="preserve">, no otras puses, abi kopā turpmāk </w:t>
      </w:r>
      <w:r w:rsidR="0066196E">
        <w:rPr>
          <w:rFonts w:ascii="Times New Roman" w:eastAsia="Calibri" w:hAnsi="Times New Roman" w:cs="Times New Roman"/>
          <w:sz w:val="24"/>
          <w:szCs w:val="24"/>
          <w:lang w:eastAsia="lv-LV"/>
        </w:rPr>
        <w:t>Puses</w:t>
      </w:r>
      <w:r w:rsidRPr="00836A0E">
        <w:rPr>
          <w:rFonts w:ascii="Times New Roman" w:eastAsia="Calibri" w:hAnsi="Times New Roman" w:cs="Times New Roman"/>
          <w:sz w:val="24"/>
          <w:szCs w:val="24"/>
          <w:lang w:eastAsia="lv-LV"/>
        </w:rPr>
        <w:t xml:space="preserve">, </w:t>
      </w:r>
    </w:p>
    <w:p w:rsidR="008D293C" w:rsidRPr="00836A0E" w:rsidRDefault="008D293C" w:rsidP="0066196E">
      <w:pPr>
        <w:spacing w:after="0" w:line="280" w:lineRule="atLeast"/>
        <w:ind w:firstLine="720"/>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saskaņā ar </w:t>
      </w:r>
      <w:r w:rsidR="0066196E">
        <w:rPr>
          <w:rFonts w:ascii="Times New Roman" w:eastAsia="Calibri" w:hAnsi="Times New Roman" w:cs="Times New Roman"/>
          <w:sz w:val="24"/>
          <w:szCs w:val="24"/>
          <w:lang w:eastAsia="lv-LV"/>
        </w:rPr>
        <w:t>Publisko iepirkumu likumu</w:t>
      </w:r>
      <w:r w:rsidRPr="00836A0E">
        <w:rPr>
          <w:rFonts w:ascii="Times New Roman" w:eastAsia="Calibri" w:hAnsi="Times New Roman" w:cs="Times New Roman"/>
          <w:sz w:val="24"/>
          <w:szCs w:val="24"/>
          <w:lang w:eastAsia="lv-LV"/>
        </w:rPr>
        <w:t xml:space="preserve"> un iepirkuma procedūr</w:t>
      </w:r>
      <w:r w:rsidR="0066196E">
        <w:rPr>
          <w:rFonts w:ascii="Times New Roman" w:eastAsia="Calibri" w:hAnsi="Times New Roman" w:cs="Times New Roman"/>
          <w:sz w:val="24"/>
          <w:szCs w:val="24"/>
          <w:lang w:eastAsia="lv-LV"/>
        </w:rPr>
        <w:t>as</w:t>
      </w:r>
      <w:r w:rsidRPr="00836A0E">
        <w:rPr>
          <w:rFonts w:ascii="Times New Roman" w:eastAsia="Calibri" w:hAnsi="Times New Roman" w:cs="Times New Roman"/>
          <w:sz w:val="24"/>
          <w:szCs w:val="24"/>
          <w:lang w:eastAsia="lv-LV"/>
        </w:rPr>
        <w:t xml:space="preserve"> </w:t>
      </w:r>
      <w:r w:rsidRPr="00A41BD6">
        <w:rPr>
          <w:rFonts w:ascii="Times New Roman" w:eastAsia="Calibri" w:hAnsi="Times New Roman" w:cs="Times New Roman"/>
          <w:b/>
          <w:bCs/>
          <w:sz w:val="24"/>
          <w:szCs w:val="24"/>
          <w:lang w:eastAsia="lv-LV"/>
        </w:rPr>
        <w:t>„</w:t>
      </w:r>
      <w:r w:rsidR="002222FD" w:rsidRPr="00DB6984">
        <w:rPr>
          <w:rFonts w:ascii="Times New Roman" w:hAnsi="Times New Roman" w:cs="Times New Roman"/>
          <w:b/>
          <w:sz w:val="24"/>
        </w:rPr>
        <w:t>Pacienta vitālo funkciju novērošanas monitora piegāde</w:t>
      </w:r>
      <w:r w:rsidRPr="00A41BD6">
        <w:rPr>
          <w:rFonts w:ascii="Times New Roman" w:eastAsia="Calibri" w:hAnsi="Times New Roman" w:cs="Times New Roman"/>
          <w:b/>
          <w:bCs/>
          <w:sz w:val="24"/>
          <w:szCs w:val="24"/>
          <w:lang w:eastAsia="lv-LV"/>
        </w:rPr>
        <w:t>”</w:t>
      </w:r>
      <w:r w:rsidRPr="00A41BD6">
        <w:rPr>
          <w:rFonts w:ascii="Times New Roman" w:eastAsia="Calibri" w:hAnsi="Times New Roman" w:cs="Times New Roman"/>
          <w:bCs/>
          <w:sz w:val="24"/>
          <w:szCs w:val="24"/>
          <w:lang w:eastAsia="lv-LV"/>
        </w:rPr>
        <w:t xml:space="preserve">, </w:t>
      </w:r>
      <w:r w:rsidRPr="00A41BD6">
        <w:rPr>
          <w:rFonts w:ascii="Times New Roman" w:eastAsia="Calibri" w:hAnsi="Times New Roman" w:cs="Times New Roman"/>
          <w:sz w:val="24"/>
          <w:szCs w:val="24"/>
          <w:lang w:eastAsia="lv-LV"/>
        </w:rPr>
        <w:t>identifikācijas Nr. VSIA TOS 201</w:t>
      </w:r>
      <w:r w:rsidR="00A41BD6" w:rsidRPr="00A41BD6">
        <w:rPr>
          <w:rFonts w:ascii="Times New Roman" w:eastAsia="Calibri" w:hAnsi="Times New Roman" w:cs="Times New Roman"/>
          <w:sz w:val="24"/>
          <w:szCs w:val="24"/>
          <w:lang w:eastAsia="lv-LV"/>
        </w:rPr>
        <w:t>8</w:t>
      </w:r>
      <w:r w:rsidRPr="00A41BD6">
        <w:rPr>
          <w:rFonts w:ascii="Times New Roman" w:eastAsia="Calibri" w:hAnsi="Times New Roman" w:cs="Times New Roman"/>
          <w:sz w:val="24"/>
          <w:szCs w:val="24"/>
          <w:lang w:eastAsia="lv-LV"/>
        </w:rPr>
        <w:t>/</w:t>
      </w:r>
      <w:r w:rsidR="002222FD">
        <w:rPr>
          <w:rFonts w:ascii="Times New Roman" w:eastAsia="Calibri" w:hAnsi="Times New Roman" w:cs="Times New Roman"/>
          <w:sz w:val="24"/>
          <w:szCs w:val="24"/>
          <w:lang w:eastAsia="lv-LV"/>
        </w:rPr>
        <w:t>30</w:t>
      </w:r>
      <w:r w:rsidRPr="00A41BD6">
        <w:rPr>
          <w:rFonts w:ascii="Times New Roman" w:eastAsia="Calibri" w:hAnsi="Times New Roman" w:cs="Times New Roman"/>
          <w:sz w:val="24"/>
          <w:szCs w:val="24"/>
          <w:lang w:eastAsia="lv-LV"/>
        </w:rPr>
        <w:t xml:space="preserve">MP, </w:t>
      </w:r>
      <w:r w:rsidRPr="00836A0E">
        <w:rPr>
          <w:rFonts w:ascii="Times New Roman" w:eastAsia="Calibri" w:hAnsi="Times New Roman" w:cs="Times New Roman"/>
          <w:sz w:val="24"/>
          <w:szCs w:val="24"/>
          <w:lang w:eastAsia="lv-LV"/>
        </w:rPr>
        <w:t>re</w:t>
      </w:r>
      <w:r w:rsidR="0066196E">
        <w:rPr>
          <w:rFonts w:ascii="Times New Roman" w:eastAsia="Calibri" w:hAnsi="Times New Roman" w:cs="Times New Roman"/>
          <w:sz w:val="24"/>
          <w:szCs w:val="24"/>
          <w:lang w:eastAsia="lv-LV"/>
        </w:rPr>
        <w:t>zultātiem, noslēdz šādu līgumu, turpmāk – Līgums</w:t>
      </w:r>
      <w:r w:rsidRPr="00836A0E">
        <w:rPr>
          <w:rFonts w:ascii="Times New Roman" w:eastAsia="Calibri" w:hAnsi="Times New Roman" w:cs="Times New Roman"/>
          <w:sz w:val="24"/>
          <w:szCs w:val="24"/>
          <w:lang w:eastAsia="lv-LV"/>
        </w:rPr>
        <w:t>:</w:t>
      </w:r>
    </w:p>
    <w:p w:rsidR="008D293C" w:rsidRPr="00836A0E" w:rsidRDefault="008D293C" w:rsidP="00DD5D2C">
      <w:pPr>
        <w:spacing w:after="0" w:line="280" w:lineRule="atLeast"/>
        <w:jc w:val="both"/>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Līguma priekšmets</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Pasūtītājs pasūta un Piegādātājs piegādā, uzstāda un nodod ekspluatācijā jaunu </w:t>
      </w:r>
      <w:r w:rsidR="002222FD">
        <w:rPr>
          <w:rFonts w:ascii="Times New Roman" w:hAnsi="Times New Roman" w:cs="Times New Roman"/>
          <w:b/>
          <w:sz w:val="24"/>
        </w:rPr>
        <w:t>p</w:t>
      </w:r>
      <w:r w:rsidR="002222FD" w:rsidRPr="00DB6984">
        <w:rPr>
          <w:rFonts w:ascii="Times New Roman" w:hAnsi="Times New Roman" w:cs="Times New Roman"/>
          <w:b/>
          <w:sz w:val="24"/>
        </w:rPr>
        <w:t>acienta vitā</w:t>
      </w:r>
      <w:r w:rsidR="002222FD">
        <w:rPr>
          <w:rFonts w:ascii="Times New Roman" w:hAnsi="Times New Roman" w:cs="Times New Roman"/>
          <w:b/>
          <w:sz w:val="24"/>
        </w:rPr>
        <w:t>lo funkciju novērošanas monitoru</w:t>
      </w:r>
      <w:r w:rsidR="00AE1F49">
        <w:rPr>
          <w:rFonts w:ascii="Times New Roman" w:hAnsi="Times New Roman" w:cs="Times New Roman"/>
          <w:b/>
          <w:sz w:val="24"/>
        </w:rPr>
        <w:t xml:space="preserve"> </w:t>
      </w:r>
      <w:r w:rsidRPr="00836A0E">
        <w:rPr>
          <w:rFonts w:ascii="Times New Roman" w:eastAsia="Calibri" w:hAnsi="Times New Roman" w:cs="Times New Roman"/>
          <w:sz w:val="24"/>
          <w:szCs w:val="24"/>
          <w:lang w:eastAsia="lv-LV"/>
        </w:rPr>
        <w:t>(turpmāk – Prece) atbilstoši Līgumam, tā pielikumiem, un nodrošina lietotāju apmācību un Preces garantiju.</w:t>
      </w:r>
    </w:p>
    <w:p w:rsidR="008D293C" w:rsidRPr="00836A0E" w:rsidRDefault="008D293C" w:rsidP="00DD5D2C">
      <w:pPr>
        <w:numPr>
          <w:ilvl w:val="1"/>
          <w:numId w:val="1"/>
        </w:numPr>
        <w:tabs>
          <w:tab w:val="left" w:pos="-698"/>
          <w:tab w:val="left" w:pos="-562"/>
        </w:tabs>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Preces piegādes laiks: Piegādātājs piegādā Preci </w:t>
      </w:r>
      <w:r w:rsidR="00A0607E">
        <w:rPr>
          <w:rFonts w:ascii="Times New Roman" w:eastAsia="Calibri" w:hAnsi="Times New Roman" w:cs="Times New Roman"/>
          <w:sz w:val="24"/>
          <w:szCs w:val="24"/>
          <w:lang w:eastAsia="lv-LV"/>
        </w:rPr>
        <w:t>60</w:t>
      </w:r>
      <w:r w:rsidR="00793012">
        <w:rPr>
          <w:rFonts w:ascii="Times New Roman" w:eastAsia="Calibri" w:hAnsi="Times New Roman" w:cs="Times New Roman"/>
          <w:sz w:val="24"/>
          <w:szCs w:val="24"/>
          <w:lang w:eastAsia="lv-LV"/>
        </w:rPr>
        <w:t xml:space="preserve"> (</w:t>
      </w:r>
      <w:r w:rsidR="00A0607E">
        <w:rPr>
          <w:rFonts w:ascii="Times New Roman" w:eastAsia="Calibri" w:hAnsi="Times New Roman" w:cs="Times New Roman"/>
          <w:sz w:val="24"/>
          <w:szCs w:val="24"/>
          <w:lang w:eastAsia="lv-LV"/>
        </w:rPr>
        <w:t>sešdesmit</w:t>
      </w:r>
      <w:r w:rsidR="00793012">
        <w:rPr>
          <w:rFonts w:ascii="Times New Roman" w:eastAsia="Calibri" w:hAnsi="Times New Roman" w:cs="Times New Roman"/>
          <w:sz w:val="24"/>
          <w:szCs w:val="24"/>
          <w:lang w:eastAsia="lv-LV"/>
        </w:rPr>
        <w:t>) kalendāro dienu</w:t>
      </w:r>
      <w:r w:rsidRPr="00836A0E">
        <w:rPr>
          <w:rFonts w:ascii="Times New Roman" w:eastAsia="Calibri" w:hAnsi="Times New Roman" w:cs="Times New Roman"/>
          <w:sz w:val="24"/>
          <w:szCs w:val="24"/>
          <w:lang w:eastAsia="lv-LV"/>
        </w:rPr>
        <w:t xml:space="preserve"> laikā </w:t>
      </w:r>
      <w:r w:rsidR="000D23B8">
        <w:rPr>
          <w:rFonts w:ascii="Times New Roman" w:eastAsia="Calibri" w:hAnsi="Times New Roman" w:cs="Times New Roman"/>
          <w:sz w:val="24"/>
          <w:szCs w:val="24"/>
          <w:lang w:eastAsia="lv-LV"/>
        </w:rPr>
        <w:t>no</w:t>
      </w:r>
      <w:r w:rsidRPr="00836A0E">
        <w:rPr>
          <w:rFonts w:ascii="Times New Roman" w:eastAsia="Calibri" w:hAnsi="Times New Roman" w:cs="Times New Roman"/>
          <w:sz w:val="24"/>
          <w:szCs w:val="24"/>
          <w:lang w:eastAsia="lv-LV"/>
        </w:rPr>
        <w:t xml:space="preserve"> Līguma noslēgšanas dienas.</w:t>
      </w:r>
    </w:p>
    <w:p w:rsidR="008D293C" w:rsidRPr="00836A0E" w:rsidRDefault="008D293C" w:rsidP="00DD5D2C">
      <w:pPr>
        <w:tabs>
          <w:tab w:val="left" w:pos="-698"/>
          <w:tab w:val="left" w:pos="-562"/>
        </w:tabs>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Līguma summa, norēķinu kārtība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Līguma kopējā summa </w:t>
      </w:r>
      <w:r w:rsidR="00A0607E">
        <w:rPr>
          <w:rFonts w:ascii="Times New Roman" w:eastAsia="Times New Roman" w:hAnsi="Times New Roman" w:cs="Times New Roman"/>
          <w:b/>
          <w:sz w:val="24"/>
          <w:szCs w:val="24"/>
        </w:rPr>
        <w:t>10980</w:t>
      </w:r>
      <w:r w:rsidR="00026003" w:rsidRPr="00836A0E">
        <w:rPr>
          <w:rFonts w:ascii="Times New Roman" w:eastAsia="Times New Roman" w:hAnsi="Times New Roman" w:cs="Times New Roman"/>
          <w:b/>
          <w:sz w:val="24"/>
          <w:szCs w:val="24"/>
        </w:rPr>
        <w:t>.00</w:t>
      </w:r>
      <w:r w:rsidRPr="00836A0E">
        <w:rPr>
          <w:rFonts w:ascii="Times New Roman" w:eastAsia="Calibri" w:hAnsi="Times New Roman" w:cs="Times New Roman"/>
          <w:b/>
          <w:bCs/>
          <w:sz w:val="24"/>
          <w:szCs w:val="24"/>
          <w:lang w:eastAsia="lv-LV"/>
        </w:rPr>
        <w:t xml:space="preserve"> EUR</w:t>
      </w:r>
      <w:r w:rsidRPr="00836A0E">
        <w:rPr>
          <w:rFonts w:ascii="Times New Roman" w:eastAsia="Calibri" w:hAnsi="Times New Roman" w:cs="Times New Roman"/>
          <w:sz w:val="24"/>
          <w:szCs w:val="24"/>
          <w:lang w:eastAsia="lv-LV"/>
        </w:rPr>
        <w:t xml:space="preserve"> (</w:t>
      </w:r>
      <w:r w:rsidR="00A0607E">
        <w:rPr>
          <w:rFonts w:ascii="Times New Roman" w:eastAsia="Calibri" w:hAnsi="Times New Roman" w:cs="Times New Roman"/>
          <w:sz w:val="24"/>
          <w:szCs w:val="24"/>
          <w:lang w:eastAsia="lv-LV"/>
        </w:rPr>
        <w:t>desmit</w:t>
      </w:r>
      <w:r w:rsidR="000D23B8">
        <w:rPr>
          <w:rFonts w:ascii="Times New Roman" w:eastAsia="Calibri" w:hAnsi="Times New Roman" w:cs="Times New Roman"/>
          <w:sz w:val="24"/>
          <w:szCs w:val="24"/>
          <w:lang w:eastAsia="lv-LV"/>
        </w:rPr>
        <w:t xml:space="preserve"> tūkstoši</w:t>
      </w:r>
      <w:r w:rsidR="00A0607E">
        <w:rPr>
          <w:rFonts w:ascii="Times New Roman" w:eastAsia="Calibri" w:hAnsi="Times New Roman" w:cs="Times New Roman"/>
          <w:sz w:val="24"/>
          <w:szCs w:val="24"/>
          <w:lang w:eastAsia="lv-LV"/>
        </w:rPr>
        <w:t xml:space="preserve"> deviņi simti astoņdesmit</w:t>
      </w:r>
      <w:r w:rsidR="00026003" w:rsidRPr="00836A0E">
        <w:rPr>
          <w:rFonts w:ascii="Times New Roman" w:eastAsia="Calibri" w:hAnsi="Times New Roman" w:cs="Times New Roman"/>
          <w:sz w:val="24"/>
          <w:szCs w:val="24"/>
          <w:lang w:eastAsia="lv-LV"/>
        </w:rPr>
        <w:t xml:space="preserve"> </w:t>
      </w:r>
      <w:r w:rsidR="00026003" w:rsidRPr="00836A0E">
        <w:rPr>
          <w:rFonts w:ascii="Times New Roman" w:eastAsia="Calibri" w:hAnsi="Times New Roman" w:cs="Times New Roman"/>
          <w:i/>
          <w:sz w:val="24"/>
          <w:szCs w:val="24"/>
          <w:lang w:eastAsia="lv-LV"/>
        </w:rPr>
        <w:t>euro</w:t>
      </w:r>
      <w:r w:rsidR="00026003" w:rsidRPr="00836A0E">
        <w:rPr>
          <w:rFonts w:ascii="Times New Roman" w:eastAsia="Calibri" w:hAnsi="Times New Roman" w:cs="Times New Roman"/>
          <w:sz w:val="24"/>
          <w:szCs w:val="24"/>
          <w:lang w:eastAsia="lv-LV"/>
        </w:rPr>
        <w:t xml:space="preserve"> un 00 centi</w:t>
      </w:r>
      <w:r w:rsidRPr="00836A0E">
        <w:rPr>
          <w:rFonts w:ascii="Times New Roman" w:eastAsia="Calibri" w:hAnsi="Times New Roman" w:cs="Times New Roman"/>
          <w:sz w:val="24"/>
          <w:szCs w:val="24"/>
          <w:lang w:eastAsia="lv-LV"/>
        </w:rPr>
        <w:t>) bez pievienotās vērtības nodokļa (turpmāk – PVN). PVN nav Līguma priekšmeta daļa, tas tiek maksāts atbilstoši attiecīgajā maksāšanas brīdī normatīvajos aktos noteiktajam.</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Līguma 2.1.punktā norādītajā summā ir ietverti visi Piegādātāja izdevumi, kas tam rodas saistībā ar Līguma izpildi, tajā skaitā izdevumi, kas saistīti ar Preces piegādi Pasūtītājam uz Līguma 4.1.punktā norādīto adresi, tās uzstādīšanu un lietotāju apmācību,</w:t>
      </w:r>
      <w:r w:rsidR="000D23B8">
        <w:rPr>
          <w:rFonts w:ascii="Times New Roman" w:eastAsia="Calibri" w:hAnsi="Times New Roman" w:cs="Times New Roman"/>
          <w:sz w:val="24"/>
          <w:szCs w:val="24"/>
          <w:lang w:eastAsia="lv-LV"/>
        </w:rPr>
        <w:t xml:space="preserve"> garantijas laika apkopi</w:t>
      </w:r>
      <w:r w:rsidR="0007063D">
        <w:rPr>
          <w:rFonts w:ascii="Times New Roman" w:eastAsia="Calibri" w:hAnsi="Times New Roman" w:cs="Times New Roman"/>
          <w:sz w:val="24"/>
          <w:szCs w:val="24"/>
          <w:lang w:eastAsia="lv-LV"/>
        </w:rPr>
        <w:t xml:space="preserve"> un uzturēšanu</w:t>
      </w:r>
      <w:r w:rsidR="000D23B8">
        <w:rPr>
          <w:rFonts w:ascii="Times New Roman" w:eastAsia="Calibri" w:hAnsi="Times New Roman" w:cs="Times New Roman"/>
          <w:sz w:val="24"/>
          <w:szCs w:val="24"/>
          <w:lang w:eastAsia="lv-LV"/>
        </w:rPr>
        <w:t>,</w:t>
      </w:r>
      <w:r w:rsidRPr="00836A0E">
        <w:rPr>
          <w:rFonts w:ascii="Times New Roman" w:eastAsia="Calibri" w:hAnsi="Times New Roman" w:cs="Times New Roman"/>
          <w:sz w:val="24"/>
          <w:szCs w:val="24"/>
          <w:lang w:eastAsia="lv-LV"/>
        </w:rPr>
        <w:t xml:space="preserve"> kā arī Līguma 7.1.5.apakšpunktā noteikto.</w:t>
      </w:r>
    </w:p>
    <w:p w:rsidR="008D293C" w:rsidRPr="00836A0E" w:rsidRDefault="008D293C" w:rsidP="00DD5D2C">
      <w:pPr>
        <w:numPr>
          <w:ilvl w:val="1"/>
          <w:numId w:val="1"/>
        </w:numPr>
        <w:tabs>
          <w:tab w:val="left" w:pos="562"/>
        </w:tabs>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Pasūtītājs veic samaksu par piegādāto Preci </w:t>
      </w:r>
      <w:r w:rsidR="000D23B8">
        <w:rPr>
          <w:rFonts w:ascii="Times New Roman" w:eastAsia="Calibri" w:hAnsi="Times New Roman" w:cs="Times New Roman"/>
          <w:sz w:val="24"/>
          <w:szCs w:val="24"/>
          <w:lang w:eastAsia="lv-LV"/>
        </w:rPr>
        <w:t>45</w:t>
      </w:r>
      <w:r w:rsidRPr="00836A0E">
        <w:rPr>
          <w:rFonts w:ascii="Times New Roman" w:eastAsia="Calibri" w:hAnsi="Times New Roman" w:cs="Times New Roman"/>
          <w:sz w:val="24"/>
          <w:szCs w:val="24"/>
          <w:lang w:eastAsia="lv-LV"/>
        </w:rPr>
        <w:t xml:space="preserve"> (</w:t>
      </w:r>
      <w:r w:rsidR="000D23B8">
        <w:rPr>
          <w:rFonts w:ascii="Times New Roman" w:eastAsia="Calibri" w:hAnsi="Times New Roman" w:cs="Times New Roman"/>
          <w:sz w:val="24"/>
          <w:szCs w:val="24"/>
          <w:lang w:eastAsia="lv-LV"/>
        </w:rPr>
        <w:t>četrdesmit piecu</w:t>
      </w:r>
      <w:r w:rsidRPr="00836A0E">
        <w:rPr>
          <w:rFonts w:ascii="Times New Roman" w:eastAsia="Calibri" w:hAnsi="Times New Roman" w:cs="Times New Roman"/>
          <w:sz w:val="24"/>
          <w:szCs w:val="24"/>
          <w:lang w:eastAsia="lv-LV"/>
        </w:rPr>
        <w:t xml:space="preserve">) kalendāro dienu laikā pēc Līguma noteikumiem atbilstošas Preces piegādes, uzstādīšanas, rēķina saņemšanas un pieņemšanas – nodošanas akta abpusējas parakstīšanas dienas, pārskaitot rēķinā norādīto naudas summu uz Līgumā norādīto Piegādātāja bankas norēķina kontu. </w:t>
      </w:r>
    </w:p>
    <w:p w:rsidR="008D293C" w:rsidRPr="00836A0E" w:rsidRDefault="008D293C" w:rsidP="00DD5D2C">
      <w:pPr>
        <w:numPr>
          <w:ilvl w:val="1"/>
          <w:numId w:val="1"/>
        </w:numPr>
        <w:tabs>
          <w:tab w:val="left" w:pos="562"/>
        </w:tabs>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Pasūtītāja pienākums nav apmaksāt Piegādātāja rēķinu vai segt jebkādas Piegādātāja izmaksas vai zaudējumus par Preces piegādi, kuru Piegādātājs nav veicis un/vai par Līguma prasībām neatbilstošas kvalitātes vai bojātas Preces piegādi.</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Samaksa par piegādāto Preci uzskatāma par veiktu ar brīdi, kad Pasūtītājs veicis pārskaitījumu uz Piegādātāja norādīto norēķinu kontu.</w:t>
      </w:r>
    </w:p>
    <w:p w:rsidR="003F59F7" w:rsidRPr="00836A0E" w:rsidRDefault="003F59F7" w:rsidP="00DD5D2C">
      <w:pPr>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Līguma darbības termiņš un spēkā esamība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Līgums stājas spēkā ar tā abpusējas parakstīšanas brīdī un ir spēkā līdz pilnīgai Pušu saistību izpildei.</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Pasūtītājam ir tiesības vienpusēji atkāpties no Līguma, 10 (desmit) kalendārās dienas iepriekš rakstiski par to brīdinot Piegādātāju, ja:</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Piegādātājs neveic Preces piegādi ilgāk par 10 (desmit) kalendārajām dienām no Līgumā noteiktā piegādes termiņa; </w:t>
      </w:r>
    </w:p>
    <w:p w:rsidR="008D293C" w:rsidRPr="00836A0E" w:rsidRDefault="008D293C" w:rsidP="00DD5D2C">
      <w:pPr>
        <w:numPr>
          <w:ilvl w:val="2"/>
          <w:numId w:val="1"/>
        </w:numPr>
        <w:tabs>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Piegādātājs Līguma noslēgšanas vai Līguma izpildes laikā sniedzis nepatiesas vai nepilnīgas ziņas vai apliecinājumus; </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iestājušies apstākļi, kas apgrūtina vai padara neiespējamu Piegādātāja šajā Līgumā noteikto saistību izpildi;</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lastRenderedPageBreak/>
        <w:t xml:space="preserve">notikusi Piegādātāja likvidācija; </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Piegādātāj</w:t>
      </w:r>
      <w:r w:rsidR="000D23B8">
        <w:rPr>
          <w:rFonts w:ascii="Times New Roman" w:eastAsia="Calibri" w:hAnsi="Times New Roman" w:cs="Times New Roman"/>
          <w:sz w:val="24"/>
          <w:szCs w:val="24"/>
          <w:lang w:eastAsia="lv-LV"/>
        </w:rPr>
        <w:t>am</w:t>
      </w:r>
      <w:r w:rsidRPr="00836A0E">
        <w:rPr>
          <w:rFonts w:ascii="Times New Roman" w:eastAsia="Calibri" w:hAnsi="Times New Roman" w:cs="Times New Roman"/>
          <w:sz w:val="24"/>
          <w:szCs w:val="24"/>
          <w:lang w:eastAsia="lv-LV"/>
        </w:rPr>
        <w:t xml:space="preserve"> uzsākta maksātnespējas procedūra</w:t>
      </w:r>
      <w:r w:rsidR="000D23B8">
        <w:rPr>
          <w:rFonts w:ascii="Times New Roman" w:eastAsia="Calibri" w:hAnsi="Times New Roman" w:cs="Times New Roman"/>
          <w:sz w:val="24"/>
          <w:szCs w:val="24"/>
          <w:lang w:eastAsia="lv-LV"/>
        </w:rPr>
        <w:t xml:space="preserve"> vai tiesiskās aizsardzības process</w:t>
      </w:r>
      <w:r w:rsidRPr="00836A0E">
        <w:rPr>
          <w:rFonts w:ascii="Times New Roman" w:eastAsia="Calibri" w:hAnsi="Times New Roman" w:cs="Times New Roman"/>
          <w:sz w:val="24"/>
          <w:szCs w:val="24"/>
          <w:lang w:eastAsia="lv-LV"/>
        </w:rPr>
        <w:t>;</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Par vienpusēju atkāpšanos no līguma Pasūtītājs Līguma 3.2.punktā noteiktajā termiņā nosūta Piegādātājam rakstisku paziņojumu. Līgums uzskatāms par izbeigtu desmitajā dienā pēc Pasūtītāja rakstiska paziņojuma nosūtīšanas.</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Piegādātājs ir tiesīgs vienpusēji atkāpties no Līguma, nosūtot par to rakstisku paziņojumu uz Pasūtītāja juridisko adresi vismaz 10 (desmit) kalendārās dienas iepriekš, ja iestājies kāds no šādiem apstākļiem:</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Pasūtītājs 30 (trīsdesmit) kalendārās dienas kavē Līgumā noteikto maksājumu veikšanas termiņu un Pasūtītājs pārkāpumu nenovērš 30 (trīsdesmit) kalendāro dienu laikā no </w:t>
      </w:r>
      <w:r w:rsidR="0007063D">
        <w:rPr>
          <w:rFonts w:ascii="Times New Roman" w:eastAsia="Calibri" w:hAnsi="Times New Roman" w:cs="Times New Roman"/>
          <w:sz w:val="24"/>
          <w:szCs w:val="24"/>
          <w:lang w:eastAsia="lv-LV"/>
        </w:rPr>
        <w:t xml:space="preserve">Piegādātāja </w:t>
      </w:r>
      <w:r w:rsidRPr="00836A0E">
        <w:rPr>
          <w:rFonts w:ascii="Times New Roman" w:eastAsia="Calibri" w:hAnsi="Times New Roman" w:cs="Times New Roman"/>
          <w:sz w:val="24"/>
          <w:szCs w:val="24"/>
          <w:lang w:eastAsia="lv-LV"/>
        </w:rPr>
        <w:t>pretenzijas nosūtīšanas dienas uz Pasūtītāja juridisko adresi;</w:t>
      </w:r>
    </w:p>
    <w:p w:rsidR="008D293C" w:rsidRPr="00836A0E" w:rsidRDefault="008D293C" w:rsidP="00DD5D2C">
      <w:pPr>
        <w:numPr>
          <w:ilvl w:val="2"/>
          <w:numId w:val="1"/>
        </w:numPr>
        <w:tabs>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Pasūtītājam ir uzsākts maksātnespējas process, likvidā</w:t>
      </w:r>
      <w:r w:rsidR="0007063D">
        <w:rPr>
          <w:rFonts w:ascii="Times New Roman" w:eastAsia="Calibri" w:hAnsi="Times New Roman" w:cs="Times New Roman"/>
          <w:sz w:val="24"/>
          <w:szCs w:val="24"/>
          <w:lang w:eastAsia="lv-LV"/>
        </w:rPr>
        <w:t xml:space="preserve">cija, tā darbība tiek izbeigta </w:t>
      </w:r>
      <w:r w:rsidRPr="00836A0E">
        <w:rPr>
          <w:rFonts w:ascii="Times New Roman" w:eastAsia="Calibri" w:hAnsi="Times New Roman" w:cs="Times New Roman"/>
          <w:sz w:val="24"/>
          <w:szCs w:val="24"/>
          <w:lang w:eastAsia="lv-LV"/>
        </w:rPr>
        <w:t>vai pārtraukta, vai ir apturēta tā saimnieciskā darbība.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Šī Līguma saistību izbeigšanas gadījumā Pasūtītājs veic pilnu norēķinu un samaksā visus Piegādātāja pamatoti iesniegtos rēķinus par faktiski veikto piegādi līdz līgumsaistību pilnīgai izbeigšanai.</w:t>
      </w:r>
    </w:p>
    <w:p w:rsidR="008D293C" w:rsidRPr="00836A0E" w:rsidRDefault="008D293C" w:rsidP="00DD5D2C">
      <w:pPr>
        <w:tabs>
          <w:tab w:val="left" w:pos="-698"/>
          <w:tab w:val="left" w:pos="-562"/>
        </w:tabs>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Preču nodošanas – pieņemšanas kārtība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i/>
          <w:kern w:val="1"/>
          <w:sz w:val="24"/>
          <w:szCs w:val="24"/>
          <w:lang w:eastAsia="ar-SA"/>
        </w:rPr>
      </w:pPr>
      <w:r w:rsidRPr="00836A0E">
        <w:rPr>
          <w:rFonts w:ascii="Times New Roman" w:eastAsia="Arial Unicode MS" w:hAnsi="Times New Roman" w:cs="Times New Roman"/>
          <w:kern w:val="1"/>
          <w:sz w:val="24"/>
          <w:szCs w:val="24"/>
          <w:lang w:eastAsia="ar-SA"/>
        </w:rPr>
        <w:t xml:space="preserve">Piegādātājs Preces piegādā uz šādu Preču pasūtījumā norādīto piegādes vietu: </w:t>
      </w:r>
      <w:r w:rsidRPr="00836A0E">
        <w:rPr>
          <w:rFonts w:ascii="Times New Roman" w:eastAsia="Arial Unicode MS" w:hAnsi="Times New Roman" w:cs="Times New Roman"/>
          <w:i/>
          <w:kern w:val="1"/>
          <w:sz w:val="24"/>
          <w:szCs w:val="24"/>
          <w:lang w:eastAsia="ar-SA"/>
        </w:rPr>
        <w:t xml:space="preserve">Rīgā, </w:t>
      </w:r>
      <w:r w:rsidR="00A0607E">
        <w:rPr>
          <w:rFonts w:ascii="Times New Roman" w:eastAsia="Arial Unicode MS" w:hAnsi="Times New Roman" w:cs="Times New Roman"/>
          <w:i/>
          <w:kern w:val="1"/>
          <w:sz w:val="24"/>
          <w:szCs w:val="24"/>
          <w:lang w:eastAsia="ar-SA"/>
        </w:rPr>
        <w:t>Duntes ielā 22</w:t>
      </w:r>
      <w:r w:rsidRPr="00836A0E">
        <w:rPr>
          <w:rFonts w:ascii="Times New Roman" w:eastAsia="Arial Unicode MS" w:hAnsi="Times New Roman" w:cs="Times New Roman"/>
          <w:i/>
          <w:kern w:val="1"/>
          <w:sz w:val="24"/>
          <w:szCs w:val="24"/>
          <w:lang w:eastAsia="ar-SA"/>
        </w:rPr>
        <w:t>.</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w:t>
      </w:r>
      <w:r w:rsidRPr="00836A0E">
        <w:rPr>
          <w:rFonts w:ascii="Times New Roman" w:eastAsia="Arial Unicode MS" w:hAnsi="Times New Roman" w:cs="Times New Roman"/>
          <w:b/>
          <w:kern w:val="1"/>
          <w:sz w:val="24"/>
          <w:szCs w:val="24"/>
          <w:lang w:eastAsia="ar-SA"/>
        </w:rPr>
        <w:t xml:space="preserve"> </w:t>
      </w:r>
      <w:r w:rsidRPr="00836A0E">
        <w:rPr>
          <w:rFonts w:ascii="Times New Roman" w:eastAsia="Arial Unicode MS" w:hAnsi="Times New Roman" w:cs="Times New Roman"/>
          <w:kern w:val="1"/>
          <w:sz w:val="24"/>
          <w:szCs w:val="24"/>
          <w:lang w:eastAsia="ar-SA"/>
        </w:rPr>
        <w:t>nodrošina Preču piegādi, izkraušanu un uzstādīšanu izmantojot savu transportu un darbaspēku.</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 nodrošina, ka Pasūtītājam tiek iesniegt</w:t>
      </w:r>
      <w:r w:rsidR="0007063D">
        <w:rPr>
          <w:rFonts w:ascii="Times New Roman" w:eastAsia="Arial Unicode MS" w:hAnsi="Times New Roman" w:cs="Times New Roman"/>
          <w:kern w:val="1"/>
          <w:sz w:val="24"/>
          <w:szCs w:val="24"/>
          <w:lang w:eastAsia="ar-SA"/>
        </w:rPr>
        <w:t>s</w:t>
      </w:r>
      <w:r w:rsidRPr="00836A0E">
        <w:rPr>
          <w:rFonts w:ascii="Times New Roman" w:eastAsia="Arial Unicode MS" w:hAnsi="Times New Roman" w:cs="Times New Roman"/>
          <w:kern w:val="1"/>
          <w:sz w:val="24"/>
          <w:szCs w:val="24"/>
          <w:lang w:eastAsia="ar-SA"/>
        </w:rPr>
        <w:t xml:space="preserve"> atbilstoši tiesību normatīvajiem aktiem noformēt</w:t>
      </w:r>
      <w:r w:rsidR="0007063D">
        <w:rPr>
          <w:rFonts w:ascii="Times New Roman" w:eastAsia="Arial Unicode MS" w:hAnsi="Times New Roman" w:cs="Times New Roman"/>
          <w:kern w:val="1"/>
          <w:sz w:val="24"/>
          <w:szCs w:val="24"/>
          <w:lang w:eastAsia="ar-SA"/>
        </w:rPr>
        <w:t>s</w:t>
      </w:r>
      <w:r w:rsidRPr="00836A0E">
        <w:rPr>
          <w:rFonts w:ascii="Times New Roman" w:eastAsia="Arial Unicode MS" w:hAnsi="Times New Roman" w:cs="Times New Roman"/>
          <w:kern w:val="1"/>
          <w:sz w:val="24"/>
          <w:szCs w:val="24"/>
          <w:lang w:eastAsia="ar-SA"/>
        </w:rPr>
        <w:t xml:space="preserve"> Preču rēķin</w:t>
      </w:r>
      <w:r w:rsidR="0007063D">
        <w:rPr>
          <w:rFonts w:ascii="Times New Roman" w:eastAsia="Arial Unicode MS" w:hAnsi="Times New Roman" w:cs="Times New Roman"/>
          <w:kern w:val="1"/>
          <w:sz w:val="24"/>
          <w:szCs w:val="24"/>
          <w:lang w:eastAsia="ar-SA"/>
        </w:rPr>
        <w:t>s</w:t>
      </w:r>
      <w:r w:rsidRPr="00836A0E">
        <w:rPr>
          <w:rFonts w:ascii="Times New Roman" w:eastAsia="Arial Unicode MS" w:hAnsi="Times New Roman" w:cs="Times New Roman"/>
          <w:bCs/>
          <w:kern w:val="1"/>
          <w:sz w:val="24"/>
          <w:szCs w:val="24"/>
          <w:lang w:eastAsia="ar-SA"/>
        </w:rPr>
        <w:t>. Preču rēķinā</w:t>
      </w:r>
      <w:r w:rsidRPr="00836A0E">
        <w:rPr>
          <w:rFonts w:ascii="Times New Roman" w:eastAsia="Arial Unicode MS" w:hAnsi="Times New Roman" w:cs="Times New Roman"/>
          <w:kern w:val="1"/>
          <w:sz w:val="24"/>
          <w:szCs w:val="24"/>
          <w:lang w:eastAsia="ar-SA"/>
        </w:rPr>
        <w:t xml:space="preserve"> tiek norādīts piegādātās Preces nosaukums, daudzums, vienas vienības cena </w:t>
      </w:r>
      <w:r w:rsidRPr="00836A0E">
        <w:rPr>
          <w:rFonts w:ascii="Times New Roman" w:eastAsia="Arial Unicode MS" w:hAnsi="Times New Roman" w:cs="Times New Roman"/>
          <w:i/>
          <w:iCs/>
          <w:kern w:val="1"/>
          <w:sz w:val="24"/>
          <w:szCs w:val="24"/>
          <w:lang w:eastAsia="ar-SA"/>
        </w:rPr>
        <w:t>euro</w:t>
      </w:r>
      <w:r w:rsidRPr="00836A0E">
        <w:rPr>
          <w:rFonts w:ascii="Times New Roman" w:eastAsia="Arial Unicode MS" w:hAnsi="Times New Roman" w:cs="Times New Roman"/>
          <w:kern w:val="1"/>
          <w:sz w:val="24"/>
          <w:szCs w:val="24"/>
          <w:lang w:eastAsia="ar-SA"/>
        </w:rPr>
        <w:t xml:space="preserve">, PVN likme un kopējā cena ar PVN. </w:t>
      </w:r>
      <w:r w:rsidRPr="00836A0E">
        <w:rPr>
          <w:rFonts w:ascii="Times New Roman" w:eastAsia="Arial Unicode MS" w:hAnsi="Times New Roman" w:cs="Times New Roman"/>
          <w:kern w:val="1"/>
          <w:sz w:val="24"/>
          <w:szCs w:val="24"/>
          <w:u w:val="single"/>
          <w:lang w:eastAsia="ar-SA"/>
        </w:rPr>
        <w:t>Pasūtītājs neapmaksās nepareizi noformētu Preču rēķinu</w:t>
      </w:r>
      <w:r w:rsidRPr="00836A0E">
        <w:rPr>
          <w:rFonts w:ascii="Times New Roman" w:eastAsia="Arial Unicode MS" w:hAnsi="Times New Roman" w:cs="Times New Roman"/>
          <w:kern w:val="1"/>
          <w:sz w:val="24"/>
          <w:szCs w:val="24"/>
          <w:lang w:eastAsia="ar-SA"/>
        </w:rPr>
        <w:t>.</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Pasūtītājs, pieņemot Preces, ir tiesīgs pārbaudīt Preču atbilstību Līguma Tehniskai specifikācijai – Tehniskajam piedāvājumam. </w:t>
      </w:r>
      <w:r w:rsidRPr="00836A0E">
        <w:rPr>
          <w:rFonts w:ascii="Times New Roman" w:eastAsia="SimSun" w:hAnsi="Times New Roman" w:cs="Times New Roman"/>
          <w:kern w:val="1"/>
          <w:sz w:val="24"/>
          <w:szCs w:val="24"/>
          <w:lang w:eastAsia="ar-SA"/>
        </w:rPr>
        <w:t>Ja Preces neatbilst visām prasībām, Pasūtītāja pilnvarotais pārstāvis sagatavo Preču defektu aktu un nodod to Piegādātājam. Preču neatbilstības gadījumā Pasūtītājs ir tiesīgs nepieņemt un neapmaksāt Preces.</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w:t>
      </w:r>
      <w:r w:rsidRPr="00836A0E">
        <w:rPr>
          <w:rFonts w:ascii="Times New Roman" w:eastAsia="SimSun" w:hAnsi="Times New Roman" w:cs="Times New Roman"/>
          <w:kern w:val="1"/>
          <w:sz w:val="24"/>
          <w:szCs w:val="24"/>
          <w:lang w:eastAsia="ar-SA"/>
        </w:rPr>
        <w:t xml:space="preserve"> pieņem atpakaļ no Pasūtītāja Līguma noteikumiem neatbilstošās Preces un veic to aizvietošanu ar Līguma noteikumiem atbilstošām Precēm 10 (desmit) darba dienu laikā no Preču defektu akta sastādīšanas dienas par saviem līdzekļiem.</w:t>
      </w:r>
      <w:r w:rsidRPr="00836A0E">
        <w:rPr>
          <w:rFonts w:ascii="Times New Roman" w:eastAsia="Arial Unicode MS" w:hAnsi="Times New Roman" w:cs="Times New Roman"/>
          <w:kern w:val="1"/>
          <w:sz w:val="24"/>
          <w:szCs w:val="24"/>
          <w:lang w:eastAsia="ar-SA"/>
        </w:rPr>
        <w:t xml:space="preserve"> Pusēm vienojoties un noslēdzot vienošanos, jaunas Preces piegādes termiņš var tikt pagarināts. </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Nododot ekspluatācijā Preci, Piegādātājs nodrošina Preces uzstādīšanu, lietotāja apmācību iekārtai, pievienojot lietošanas instrukciju latviešu valodā.</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Prece uzskatāma par piegādātu un nodotu Pasūtītājam ar brīdi, kad Puses abpusēji</w:t>
      </w:r>
      <w:r w:rsidRPr="00836A0E">
        <w:rPr>
          <w:rFonts w:ascii="Times New Roman" w:eastAsia="SimSun" w:hAnsi="Times New Roman" w:cs="Times New Roman"/>
          <w:kern w:val="1"/>
          <w:sz w:val="24"/>
          <w:szCs w:val="24"/>
          <w:lang w:eastAsia="ar-SA"/>
        </w:rPr>
        <w:t xml:space="preserve"> parakstījušas Preču </w:t>
      </w:r>
      <w:r w:rsidRPr="00836A0E">
        <w:rPr>
          <w:rFonts w:ascii="Times New Roman" w:eastAsia="Arial Unicode MS" w:hAnsi="Times New Roman" w:cs="Times New Roman"/>
          <w:kern w:val="1"/>
          <w:sz w:val="24"/>
          <w:szCs w:val="24"/>
          <w:lang w:eastAsia="ar-SA"/>
        </w:rPr>
        <w:t>pieņemšanas – nodošanas aktu.</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Jautājumu par Preces </w:t>
      </w:r>
      <w:r w:rsidRPr="00836A0E">
        <w:rPr>
          <w:rFonts w:ascii="Times New Roman" w:eastAsia="Arial Unicode MS" w:hAnsi="Times New Roman" w:cs="Times New Roman"/>
          <w:bCs/>
          <w:iCs/>
          <w:kern w:val="1"/>
          <w:sz w:val="24"/>
          <w:szCs w:val="24"/>
          <w:lang w:eastAsia="ar-SA"/>
        </w:rPr>
        <w:t xml:space="preserve">defektu aktā </w:t>
      </w:r>
      <w:r w:rsidRPr="00836A0E">
        <w:rPr>
          <w:rFonts w:ascii="Times New Roman" w:eastAsia="Arial Unicode MS" w:hAnsi="Times New Roman" w:cs="Times New Roman"/>
          <w:kern w:val="1"/>
          <w:sz w:val="24"/>
          <w:szCs w:val="24"/>
          <w:lang w:eastAsia="ar-SA"/>
        </w:rPr>
        <w:t xml:space="preserve">norādītā pamatotību izlemj </w:t>
      </w:r>
      <w:r w:rsidR="00E27D60">
        <w:rPr>
          <w:rFonts w:ascii="Times New Roman" w:eastAsia="Arial Unicode MS" w:hAnsi="Times New Roman" w:cs="Times New Roman"/>
          <w:kern w:val="1"/>
          <w:sz w:val="24"/>
          <w:szCs w:val="24"/>
          <w:lang w:eastAsia="ar-SA"/>
        </w:rPr>
        <w:t>Puš</w:t>
      </w:r>
      <w:r w:rsidRPr="00836A0E">
        <w:rPr>
          <w:rFonts w:ascii="Times New Roman" w:eastAsia="Arial Unicode MS" w:hAnsi="Times New Roman" w:cs="Times New Roman"/>
          <w:kern w:val="1"/>
          <w:sz w:val="24"/>
          <w:szCs w:val="24"/>
          <w:lang w:eastAsia="ar-SA"/>
        </w:rPr>
        <w:t xml:space="preserve">u pārstāvji Preces defektu akta sastādīšanas brīdī. Ja pārstāvji nevar vienoties, </w:t>
      </w:r>
      <w:r w:rsidR="00E27D60">
        <w:rPr>
          <w:rFonts w:ascii="Times New Roman" w:eastAsia="Arial Unicode MS" w:hAnsi="Times New Roman" w:cs="Times New Roman"/>
          <w:kern w:val="1"/>
          <w:sz w:val="24"/>
          <w:szCs w:val="24"/>
          <w:lang w:eastAsia="ar-SA"/>
        </w:rPr>
        <w:t>Pusēm</w:t>
      </w:r>
      <w:r w:rsidRPr="00836A0E">
        <w:rPr>
          <w:rFonts w:ascii="Times New Roman" w:eastAsia="Arial Unicode MS" w:hAnsi="Times New Roman" w:cs="Times New Roman"/>
          <w:kern w:val="1"/>
          <w:sz w:val="24"/>
          <w:szCs w:val="24"/>
          <w:lang w:eastAsia="ar-SA"/>
        </w:rPr>
        <w:t xml:space="preserve"> ir tiesības pieaicināt neatkarīgu ekspertu, kura pakalpojumu apmaksā Piegādātājs, ja tiek konstatēts, ka Preču defekta rašanās iemesls nav Pasūtītāja vaina. Ja neatkarīgais eksperts konstatē, ka Preces defekts radies Pasūtītāja vainas dēļ, neatkarīgā eksperta pakalpojumu apmaksā Pasūtītājs.</w:t>
      </w:r>
    </w:p>
    <w:p w:rsidR="008D293C" w:rsidRPr="00836A0E" w:rsidRDefault="008D293C" w:rsidP="00DD5D2C">
      <w:pPr>
        <w:tabs>
          <w:tab w:val="left" w:pos="-698"/>
          <w:tab w:val="left" w:pos="-562"/>
        </w:tabs>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Garantija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lastRenderedPageBreak/>
        <w:t xml:space="preserve">Preces garantijas laiks ir </w:t>
      </w:r>
      <w:r w:rsidR="00A0607E">
        <w:rPr>
          <w:rFonts w:ascii="Times New Roman" w:eastAsia="Arial Unicode MS" w:hAnsi="Times New Roman" w:cs="Times New Roman"/>
          <w:b/>
          <w:kern w:val="1"/>
          <w:sz w:val="24"/>
          <w:szCs w:val="24"/>
          <w:lang w:eastAsia="ar-SA"/>
        </w:rPr>
        <w:t>24</w:t>
      </w:r>
      <w:r w:rsidR="0007063D">
        <w:rPr>
          <w:rFonts w:ascii="Times New Roman" w:eastAsia="Arial Unicode MS" w:hAnsi="Times New Roman" w:cs="Times New Roman"/>
          <w:b/>
          <w:kern w:val="1"/>
          <w:sz w:val="24"/>
          <w:szCs w:val="24"/>
          <w:lang w:eastAsia="ar-SA"/>
        </w:rPr>
        <w:t xml:space="preserve"> </w:t>
      </w:r>
      <w:r w:rsidRPr="00836A0E">
        <w:rPr>
          <w:rFonts w:ascii="Times New Roman" w:eastAsia="Arial Unicode MS" w:hAnsi="Times New Roman" w:cs="Times New Roman"/>
          <w:b/>
          <w:kern w:val="1"/>
          <w:sz w:val="24"/>
          <w:szCs w:val="24"/>
          <w:lang w:eastAsia="ar-SA"/>
        </w:rPr>
        <w:t>(</w:t>
      </w:r>
      <w:r w:rsidR="00A0607E">
        <w:rPr>
          <w:rFonts w:ascii="Times New Roman" w:eastAsia="Arial Unicode MS" w:hAnsi="Times New Roman" w:cs="Times New Roman"/>
          <w:b/>
          <w:kern w:val="1"/>
          <w:sz w:val="24"/>
          <w:szCs w:val="24"/>
          <w:lang w:eastAsia="ar-SA"/>
        </w:rPr>
        <w:t>divdesmit četri</w:t>
      </w:r>
      <w:r w:rsidRPr="00836A0E">
        <w:rPr>
          <w:rFonts w:ascii="Times New Roman" w:eastAsia="Arial Unicode MS" w:hAnsi="Times New Roman" w:cs="Times New Roman"/>
          <w:b/>
          <w:kern w:val="1"/>
          <w:sz w:val="24"/>
          <w:szCs w:val="24"/>
          <w:lang w:eastAsia="ar-SA"/>
        </w:rPr>
        <w:t>) mēneši</w:t>
      </w:r>
      <w:r w:rsidRPr="00836A0E">
        <w:rPr>
          <w:rFonts w:ascii="Times New Roman" w:eastAsia="Arial Unicode MS" w:hAnsi="Times New Roman" w:cs="Times New Roman"/>
          <w:kern w:val="1"/>
          <w:sz w:val="24"/>
          <w:szCs w:val="24"/>
          <w:lang w:eastAsia="ar-SA"/>
        </w:rPr>
        <w:t xml:space="preserve"> no Preces pieņemšanas – nodošanas akta abpusējas parakstīšanas dienas.</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 apņemas bez maksas novērst jebkuru Preces defektu, ja defekts ir atklāts Preces garantijas laikā.</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Preces garantija neattiecas uz preces defektiem, kas radušies:</w:t>
      </w:r>
    </w:p>
    <w:p w:rsidR="008D293C" w:rsidRPr="00836A0E" w:rsidRDefault="008D293C" w:rsidP="00DD5D2C">
      <w:pPr>
        <w:spacing w:after="0" w:line="280" w:lineRule="atLeast"/>
        <w:ind w:left="1276" w:right="-1" w:hanging="709"/>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5.3.1.</w:t>
      </w:r>
      <w:r w:rsidRPr="00836A0E">
        <w:rPr>
          <w:rFonts w:ascii="Times New Roman" w:eastAsia="Calibri" w:hAnsi="Times New Roman" w:cs="Times New Roman"/>
          <w:sz w:val="24"/>
          <w:szCs w:val="24"/>
          <w:lang w:eastAsia="lv-LV"/>
        </w:rPr>
        <w:tab/>
        <w:t>ekspluatējot Preci neatbilstoši tās ekspluatācijas noteikumiem (ražotāja instrukcijām);</w:t>
      </w:r>
    </w:p>
    <w:p w:rsidR="008D293C" w:rsidRPr="00836A0E" w:rsidRDefault="008D293C" w:rsidP="00DD5D2C">
      <w:pPr>
        <w:numPr>
          <w:ilvl w:val="2"/>
          <w:numId w:val="3"/>
        </w:numPr>
        <w:suppressAutoHyphens/>
        <w:autoSpaceDN w:val="0"/>
        <w:spacing w:after="0" w:line="280" w:lineRule="atLeast"/>
        <w:ind w:left="1276"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pierādāmu Preces lietotāju nolaidības, nepareizas Preces lietošanas vai apzinātu bojājumu konstatēšanas gadījumā;</w:t>
      </w:r>
    </w:p>
    <w:p w:rsidR="008D293C" w:rsidRPr="00836A0E" w:rsidRDefault="008D293C" w:rsidP="00DD5D2C">
      <w:pPr>
        <w:numPr>
          <w:ilvl w:val="2"/>
          <w:numId w:val="3"/>
        </w:numPr>
        <w:suppressAutoHyphens/>
        <w:autoSpaceDN w:val="0"/>
        <w:spacing w:after="0" w:line="280" w:lineRule="atLeast"/>
        <w:ind w:left="1276"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neatļautu izmaiņu veikšanas, Pasūtītāja pašrocīgas remontēšanas, neapstiprinātu detaļu lietošanas Precei vai Preces lietošanu tādā veidā, kas ir pretrunā ar Preces ražotāja instrukcijām;</w:t>
      </w:r>
    </w:p>
    <w:p w:rsidR="008D293C" w:rsidRPr="00836A0E" w:rsidRDefault="008D293C" w:rsidP="00DD5D2C">
      <w:pPr>
        <w:numPr>
          <w:ilvl w:val="2"/>
          <w:numId w:val="3"/>
        </w:numPr>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nepārvaramas varas apstākļu rezultātā. </w:t>
      </w:r>
    </w:p>
    <w:p w:rsidR="008D293C" w:rsidRPr="00836A0E" w:rsidRDefault="008D293C" w:rsidP="00DD5D2C">
      <w:pPr>
        <w:numPr>
          <w:ilvl w:val="1"/>
          <w:numId w:val="3"/>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Par jebkuru Preces bojājumu vai darbības traucējumu, kas jānovērš Preces garantijas ietvaros, Pasūtītājs sastāda defektu aktu, kas ir saistošs Piegādātājam, un nekavējoties iesniedz Piegādātājam. Piegādātājam ne vēlāk kā 24 (divdesmit četru) stundu laikā no paziņošanas brīža jāierodas uz abpusēju defektu akta sastādīšanu. Ja Piegādātājs minētajā termiņā neierodas, Pasūtītājs vienpusēji sagatavo Preces defektu aktu, kas ir saistošs Piegādātajam.</w:t>
      </w:r>
    </w:p>
    <w:p w:rsidR="008D293C" w:rsidRPr="00836A0E" w:rsidRDefault="008D293C" w:rsidP="00DD5D2C">
      <w:pPr>
        <w:numPr>
          <w:ilvl w:val="1"/>
          <w:numId w:val="3"/>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5.6</w:t>
      </w:r>
      <w:r w:rsidRPr="00836A0E">
        <w:rPr>
          <w:rFonts w:ascii="Times New Roman" w:eastAsia="Calibri" w:hAnsi="Times New Roman" w:cs="Times New Roman"/>
          <w:sz w:val="24"/>
          <w:szCs w:val="24"/>
          <w:lang w:eastAsia="lv-LV"/>
        </w:rPr>
        <w:tab/>
        <w:t>Pamatojoties uz Preces defektu aktu, Piegādātājam, ne vēlāk kā 5 (piecu) kalendāro dienu laikā no defektu akta saņemšanas dienas, jānomaina Prece ar jaunu Preci vai jāveic Preces remonts bez papildus samaksas.</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5.7.</w:t>
      </w:r>
      <w:r w:rsidRPr="00836A0E">
        <w:rPr>
          <w:rFonts w:ascii="Times New Roman" w:eastAsia="Calibri" w:hAnsi="Times New Roman" w:cs="Times New Roman"/>
          <w:sz w:val="24"/>
          <w:szCs w:val="24"/>
          <w:lang w:eastAsia="lv-LV"/>
        </w:rPr>
        <w:tab/>
        <w:t>Ja Preces bojājums radies Pasūtītāja vainas dēļ, Preces remontu apmaksā Pasūtītājs, iepriekš saskaņojot ar Piegādātāju Preces remonta darbu apjomu, cenu un laiku.</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5.8.</w:t>
      </w:r>
      <w:r w:rsidRPr="00836A0E">
        <w:rPr>
          <w:rFonts w:ascii="Times New Roman" w:eastAsia="Calibri" w:hAnsi="Times New Roman" w:cs="Times New Roman"/>
          <w:sz w:val="24"/>
          <w:szCs w:val="24"/>
          <w:lang w:eastAsia="lv-LV"/>
        </w:rPr>
        <w:tab/>
        <w:t>Piegādātājs garantijas laikā veic regulāras bezmaksas Preces pārbaudes un apkopes atbilstoši ražotāja noteiktajam.</w:t>
      </w:r>
    </w:p>
    <w:p w:rsidR="008D293C" w:rsidRPr="00836A0E" w:rsidRDefault="008D293C" w:rsidP="00DD5D2C">
      <w:pPr>
        <w:tabs>
          <w:tab w:val="left" w:pos="-698"/>
          <w:tab w:val="left" w:pos="-562"/>
        </w:tabs>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3"/>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Preces kvalitātes prasības</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6.1. Piegādātā Prece ir jauna, augstas kvalitātes un tā uzglabāta atbilstoši ražotāja noteiktajām prasībām un instrukcijām par Preces uzglabāšanu.</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6.2.</w:t>
      </w:r>
      <w:r w:rsidRPr="00836A0E">
        <w:rPr>
          <w:rFonts w:ascii="Times New Roman" w:eastAsia="Calibri" w:hAnsi="Times New Roman" w:cs="Times New Roman"/>
          <w:sz w:val="24"/>
          <w:szCs w:val="24"/>
          <w:lang w:eastAsia="lv-LV"/>
        </w:rPr>
        <w:tab/>
        <w:t>Piegādātājs garantē, ka piegādātā Prece ir augstas kvalitātes un atbilst Latvijas Republikas normatīvo aktu prasībām.</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6.3.</w:t>
      </w:r>
      <w:r w:rsidRPr="00836A0E">
        <w:rPr>
          <w:rFonts w:ascii="Times New Roman" w:eastAsia="Calibri" w:hAnsi="Times New Roman" w:cs="Times New Roman"/>
          <w:sz w:val="24"/>
          <w:szCs w:val="24"/>
          <w:lang w:eastAsia="lv-LV"/>
        </w:rPr>
        <w:tab/>
        <w:t>Prece ir marķēta ar ražotāja firmas zīmi un ar pievienotu informāciju par ekspluatācijas tehniskajiem rādītājiem latviešu valodā, atbilstoši Ministru kabineta 02.08.2005. noteikumiem Nr. 581 “Medicīnisko ierīču reģistrācijas, atbilstības novērtēšanas, izplatīšanas, ekspluatācijas un tehniskās uzraudzības kārtība” prasībām (CE marķējums).</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6.4.</w:t>
      </w:r>
      <w:r w:rsidRPr="00836A0E">
        <w:rPr>
          <w:rFonts w:ascii="Times New Roman" w:eastAsia="Calibri" w:hAnsi="Times New Roman" w:cs="Times New Roman"/>
          <w:sz w:val="24"/>
          <w:szCs w:val="24"/>
          <w:lang w:eastAsia="lv-LV"/>
        </w:rPr>
        <w:tab/>
        <w:t>Piegādātājs garantē, ka Prece atbilst Līguma noteikumiem un ir derīga ekspluatācijai, kā arī to, ka Preces izmantošana, atbilstoši tās uzdevumiem, nenodarīs kaitējumu cilvēka veselībai un dzīvībai.</w:t>
      </w:r>
    </w:p>
    <w:p w:rsidR="008D293C" w:rsidRPr="00836A0E" w:rsidRDefault="008D293C" w:rsidP="00DD5D2C">
      <w:pPr>
        <w:spacing w:after="0" w:line="280" w:lineRule="atLeast"/>
        <w:ind w:right="-1"/>
        <w:jc w:val="both"/>
        <w:rPr>
          <w:rFonts w:ascii="Times New Roman" w:eastAsia="Calibri" w:hAnsi="Times New Roman" w:cs="Times New Roman"/>
          <w:sz w:val="24"/>
          <w:szCs w:val="24"/>
          <w:lang w:eastAsia="lv-LV"/>
        </w:rPr>
      </w:pPr>
    </w:p>
    <w:p w:rsidR="008D293C" w:rsidRPr="00836A0E" w:rsidRDefault="008D293C" w:rsidP="00DD5D2C">
      <w:pPr>
        <w:numPr>
          <w:ilvl w:val="0"/>
          <w:numId w:val="3"/>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Pušu saistības</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Piegādātāja pienākumi:</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 Līguma un Latvijas Republikas normatīvo aktu prasībām atbilstošu, pienācīgas kvalitātes Preci saskaņā ar Līguma noteikumiem;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transportējot Preci, nodrošināt Preces drošību pret iespējamajiem bojājumiem;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 nodrošina piegādei un uzstādīšanai izmantoto materiālu, metožu, paņēmienu, kā arī darbus pārraugošo un izpildošo darbinieku kvalifikācijas atbilstību Latvijas Republikas spēkā esošo normatīvo aktu prasībām;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lastRenderedPageBreak/>
        <w:t>Piegādātājs nodrošina tehniķa ierašanos iekārtas neprecīzas darbības vai salūšanas gadījumā ne vēlāk kā 24 (divdesmit četru) stundu laikā no izsaukuma brīža;</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nodrošināt bezmaksas Pasūtītāja personāla apmācību darbam ar piegādāto preci. Par apmācības laiku </w:t>
      </w:r>
      <w:r w:rsidR="00DE071F">
        <w:rPr>
          <w:rFonts w:ascii="Times New Roman" w:eastAsia="Arial Unicode MS" w:hAnsi="Times New Roman" w:cs="Times New Roman"/>
          <w:kern w:val="1"/>
          <w:sz w:val="24"/>
          <w:szCs w:val="24"/>
          <w:lang w:eastAsia="ar-SA"/>
        </w:rPr>
        <w:t>Puses</w:t>
      </w:r>
      <w:r w:rsidRPr="00836A0E">
        <w:rPr>
          <w:rFonts w:ascii="Times New Roman" w:eastAsia="Arial Unicode MS" w:hAnsi="Times New Roman" w:cs="Times New Roman"/>
          <w:kern w:val="1"/>
          <w:sz w:val="24"/>
          <w:szCs w:val="24"/>
          <w:lang w:eastAsia="ar-SA"/>
        </w:rPr>
        <w:t xml:space="preserve"> vienojas 2 (divu) darbdienu laikā pēc Līguma abpusējas parakstīšanas;</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Līguma prasībām neatbilstošas un/vai nekvalitatīvas Preces piegādes gadījumā, ne vēlā kā 10 (desmit) kalendāro dienu laikā apmainīt to pret jaunu, nelietotu un kvalitatīvu Preci uz sava rēķina; </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laikus, vismaz 10 (desmit) darba dienas pirms Preces piegādes termiņa iestāšanās, informēt Pasūtītāju par iespējamiem vai paredzamiem kavējumiem Līguma izpildē un apstākļiem, notikumiem un problēmām, kas kavē Preces piegādi noteiktajā laikā;</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veikt Līguma izpildi ar saviem spēkiem, resursiem un līdzekļiem.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Preces bezmaksas tehnisko apkopju un garantijas remonta nodrošināšana garantijas periodā.</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Piegādātāja tiesības:</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par piegādātu kvalitatīvu Preci savlaicīgi saņemt Līgumā noteikto samaksu;</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saņemt no Pasūtītāja saistību izpildei nepieciešamo informāciju.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Pasūtītāja pienākumi:</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pārbaudīt piegādāto Preču kvalitāti un atbilstību Līguma noteikumiem;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Līgumā noteiktajā kārtībā savlaicīgi samaksāt par pieņemto, Līguma prasībām atbilstošu un kvalitatīvu Preci.</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Pasūtītāja tiesības:</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dot Piegādātājam saistošus norādījumus attiecībā uz Līguma izpildi;</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saņemt no Piegādātāja informāciju un paskaidrojumus par Līguma izpildes gaitu un citiem Līguma izpildes jautājumiem;</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pieņemt, saskaņā ar Līguma noteikumiem piegādāto, Līguma prasībām atbilstošo, kvalitatīvo Preci, ievērojot Līguma 2.4.punktā noteikto;</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nekvalitatīvas un Līguma prasībām neatbilstošas Preces piegādes gadījumā, lūgt Piegādātāju ne vēlāk kā 10 (desmit) kalendāro dienu laikā apmainīt to pret jaunu, nelietotu, Līguma prasībām atbilstošu; </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laicīgi saņemt no Piegādātāja informāciju un paskaidrojumus par iespējamajiem vai paredzamajiem kavējumiem Līguma izpildē;</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apturēt Līguma izpildi Līguma 3.2.punktā noteiktajos gadījumos;</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apturēt un atlikt Līgumā paredzēto maksājumu ārējā normatīvajā aktā vai šajā Līgumā noteiktajos gadījumos; </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Pasūtītājs atsaka pieņemt Līguma izpildījumu, ja piegādāta nekvalitatīva un Līguma noteikumiem neatbilstoša Prece.</w:t>
      </w:r>
    </w:p>
    <w:p w:rsidR="008D293C" w:rsidRPr="00836A0E" w:rsidRDefault="008D293C" w:rsidP="00DD5D2C">
      <w:pPr>
        <w:widowControl w:val="0"/>
        <w:suppressAutoHyphens/>
        <w:spacing w:after="0" w:line="280" w:lineRule="atLeast"/>
        <w:ind w:left="567" w:right="-1"/>
        <w:jc w:val="both"/>
        <w:rPr>
          <w:rFonts w:ascii="Times New Roman" w:eastAsia="Arial Unicode MS" w:hAnsi="Times New Roman" w:cs="Times New Roman"/>
          <w:kern w:val="1"/>
          <w:sz w:val="24"/>
          <w:szCs w:val="24"/>
          <w:lang w:eastAsia="ar-SA"/>
        </w:rPr>
      </w:pPr>
    </w:p>
    <w:p w:rsidR="008D293C" w:rsidRPr="00836A0E" w:rsidRDefault="008D293C" w:rsidP="00DD5D2C">
      <w:pPr>
        <w:numPr>
          <w:ilvl w:val="0"/>
          <w:numId w:val="2"/>
        </w:numPr>
        <w:suppressAutoHyphens/>
        <w:autoSpaceDN w:val="0"/>
        <w:spacing w:after="0" w:line="280" w:lineRule="atLeast"/>
        <w:ind w:right="-1"/>
        <w:jc w:val="center"/>
        <w:textAlignment w:val="baseline"/>
        <w:rPr>
          <w:rFonts w:ascii="Times New Roman" w:eastAsia="Arial Unicode MS" w:hAnsi="Times New Roman" w:cs="Times New Roman"/>
          <w:b/>
          <w:bCs/>
          <w:kern w:val="1"/>
          <w:sz w:val="24"/>
          <w:szCs w:val="24"/>
          <w:lang w:eastAsia="ar-SA"/>
        </w:rPr>
      </w:pPr>
      <w:r w:rsidRPr="00836A0E">
        <w:rPr>
          <w:rFonts w:ascii="Times New Roman" w:eastAsia="Arial Unicode MS" w:hAnsi="Times New Roman" w:cs="Times New Roman"/>
          <w:b/>
          <w:bCs/>
          <w:kern w:val="1"/>
          <w:sz w:val="24"/>
          <w:szCs w:val="24"/>
          <w:lang w:eastAsia="ar-SA"/>
        </w:rPr>
        <w:t>Pušu atbildība</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8D293C" w:rsidRPr="00836A0E" w:rsidRDefault="008D293C" w:rsidP="00DD5D2C">
      <w:pPr>
        <w:numPr>
          <w:ilvl w:val="1"/>
          <w:numId w:val="2"/>
        </w:numPr>
        <w:tabs>
          <w:tab w:val="left" w:pos="993"/>
        </w:tabs>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Par Līgumā noteikto maksājumu termiņu kavējumu Piegādātājs ir tiesīgs piemērot Pasūtītājam līgumsodu 0.1% apmērā no termiņā nesamaksātās summas par katru maksājuma nokavējuma dienu, bet ne vairāk kā 10% no kavētā maksājuma summas.</w:t>
      </w:r>
      <w:r w:rsidRPr="00836A0E">
        <w:rPr>
          <w:rFonts w:ascii="Times New Roman" w:eastAsia="Calibri" w:hAnsi="Times New Roman" w:cs="Times New Roman"/>
          <w:color w:val="000000"/>
          <w:sz w:val="24"/>
          <w:szCs w:val="24"/>
          <w:lang w:eastAsia="lv-LV"/>
        </w:rPr>
        <w:t xml:space="preserve"> </w:t>
      </w:r>
    </w:p>
    <w:p w:rsidR="008D293C" w:rsidRPr="00836A0E" w:rsidRDefault="008D293C" w:rsidP="00DD5D2C">
      <w:pPr>
        <w:numPr>
          <w:ilvl w:val="1"/>
          <w:numId w:val="2"/>
        </w:numPr>
        <w:tabs>
          <w:tab w:val="left" w:pos="993"/>
        </w:tabs>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Līgumā noteikto līgumsodu apmaksa tiek veikta 30 (trīsdesmit) dienu laikā pēc attiecīgās puses rēķina par līgumsoda samaksu saņemšanas. </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Līgumsoda samaksa neatbrīvo Puses no turpmākas saistību izpildes pienākuma un netiek ieskaitīta zaudējumu atlīdzībā.</w:t>
      </w:r>
    </w:p>
    <w:p w:rsidR="008D293C" w:rsidRPr="00836A0E" w:rsidRDefault="008D293C" w:rsidP="00DD5D2C">
      <w:pPr>
        <w:suppressAutoHyphens/>
        <w:autoSpaceDN w:val="0"/>
        <w:spacing w:after="0" w:line="280" w:lineRule="atLeast"/>
        <w:ind w:left="567"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2"/>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lastRenderedPageBreak/>
        <w:t>Nepārvarama vara</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Gadījumā, ja iestājas Līguma 9.1.punktā noteiktie apstākļi, Līgumā noteiktie termiņi tiek pagarināti attiecīgi par tādu laika periodu, par kādu nepārvaramas varas apstākļi aizkavējuši Līguma izpildi. </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8D293C" w:rsidRPr="00836A0E" w:rsidRDefault="008D293C" w:rsidP="00DD5D2C">
      <w:pPr>
        <w:spacing w:after="0" w:line="280" w:lineRule="atLeast"/>
        <w:ind w:left="567" w:right="-1"/>
        <w:jc w:val="both"/>
        <w:rPr>
          <w:rFonts w:ascii="Times New Roman" w:eastAsia="Calibri" w:hAnsi="Times New Roman" w:cs="Times New Roman"/>
          <w:sz w:val="24"/>
          <w:szCs w:val="24"/>
          <w:lang w:eastAsia="lv-LV"/>
        </w:rPr>
      </w:pPr>
    </w:p>
    <w:p w:rsidR="008D293C" w:rsidRPr="00836A0E" w:rsidRDefault="008D293C" w:rsidP="00DD5D2C">
      <w:pPr>
        <w:numPr>
          <w:ilvl w:val="0"/>
          <w:numId w:val="2"/>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Strīdu izskatīšanas kārtība</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Jautājumos, kas nav tiešā veidā paredzēti Līgumā, Puses risina saskaņā ar spēkā esošajiem normatīvajiem aktiem.</w:t>
      </w:r>
    </w:p>
    <w:p w:rsidR="008D293C" w:rsidRPr="00836A0E" w:rsidRDefault="008D293C" w:rsidP="00DD5D2C">
      <w:pPr>
        <w:widowControl w:val="0"/>
        <w:suppressAutoHyphens/>
        <w:autoSpaceDN w:val="0"/>
        <w:spacing w:after="0" w:line="280" w:lineRule="atLeast"/>
        <w:ind w:left="567" w:right="-1"/>
        <w:jc w:val="both"/>
        <w:textAlignment w:val="baseline"/>
        <w:rPr>
          <w:rFonts w:ascii="Times New Roman" w:eastAsia="Arial Unicode MS" w:hAnsi="Times New Roman" w:cs="Times New Roman"/>
          <w:kern w:val="1"/>
          <w:sz w:val="24"/>
          <w:szCs w:val="24"/>
          <w:lang w:eastAsia="ar-SA"/>
        </w:rPr>
      </w:pPr>
    </w:p>
    <w:p w:rsidR="008D293C" w:rsidRPr="00836A0E" w:rsidRDefault="008D293C" w:rsidP="00DD5D2C">
      <w:pPr>
        <w:numPr>
          <w:ilvl w:val="0"/>
          <w:numId w:val="2"/>
        </w:numPr>
        <w:suppressAutoHyphens/>
        <w:autoSpaceDN w:val="0"/>
        <w:spacing w:after="0" w:line="280" w:lineRule="atLeast"/>
        <w:ind w:right="-1" w:hanging="720"/>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Citi noteikumi</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Ja kāds no Līguma nosacījumiem zaudē spēku normatīvo aktu grozījumu rezultātā, Līgums nezaudē spēku tā pārējos punktos un šajā gadījumā Puses piemēro šo Līgumu, atbilstoši spēkā esošajiem normatīvajiem aktiem.</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Puses ir tiesīgas veikt Līguma grozījumus, ja Piegādātāju aizstāj ar citu, atbilstoši komerctiesību jomas normatīvo aktu noteikumiem par komersantu reorganizāciju un uzņēmuma pāreju. </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w:t>
      </w:r>
      <w:r w:rsidRPr="00836A0E">
        <w:rPr>
          <w:rFonts w:ascii="Times New Roman" w:eastAsia="Calibri" w:hAnsi="Times New Roman" w:cs="Times New Roman"/>
          <w:sz w:val="24"/>
          <w:szCs w:val="24"/>
          <w:lang w:val="x-none" w:eastAsia="lv-LV"/>
        </w:rPr>
        <w:t xml:space="preserve">usēm ir tiesības vienoties par </w:t>
      </w:r>
      <w:r w:rsidRPr="00836A0E">
        <w:rPr>
          <w:rFonts w:ascii="Times New Roman" w:eastAsia="Calibri" w:hAnsi="Times New Roman" w:cs="Times New Roman"/>
          <w:sz w:val="24"/>
          <w:szCs w:val="24"/>
          <w:lang w:eastAsia="lv-LV"/>
        </w:rPr>
        <w:t xml:space="preserve">Līguma 1.2. punktā minētā Preces piegādes termiņa </w:t>
      </w:r>
      <w:r w:rsidRPr="00836A0E">
        <w:rPr>
          <w:rFonts w:ascii="Times New Roman" w:eastAsia="Calibri" w:hAnsi="Times New Roman" w:cs="Times New Roman"/>
          <w:sz w:val="24"/>
          <w:szCs w:val="24"/>
          <w:lang w:val="x-none" w:eastAsia="lv-LV"/>
        </w:rPr>
        <w:t xml:space="preserve">pagarināšanu, ja </w:t>
      </w:r>
      <w:r w:rsidRPr="00836A0E">
        <w:rPr>
          <w:rFonts w:ascii="Times New Roman" w:eastAsia="Calibri" w:hAnsi="Times New Roman" w:cs="Times New Roman"/>
          <w:sz w:val="24"/>
          <w:szCs w:val="24"/>
          <w:lang w:eastAsia="lv-LV"/>
        </w:rPr>
        <w:t>Piegādātājs</w:t>
      </w:r>
      <w:r w:rsidRPr="00836A0E">
        <w:rPr>
          <w:rFonts w:ascii="Times New Roman" w:eastAsia="Calibri" w:hAnsi="Times New Roman" w:cs="Times New Roman"/>
          <w:sz w:val="24"/>
          <w:szCs w:val="24"/>
          <w:lang w:val="x-none" w:eastAsia="lv-LV"/>
        </w:rPr>
        <w:t xml:space="preserve"> savlaicīgi ir </w:t>
      </w:r>
      <w:r w:rsidRPr="00836A0E">
        <w:rPr>
          <w:rFonts w:ascii="Times New Roman" w:eastAsia="Calibri" w:hAnsi="Times New Roman" w:cs="Times New Roman"/>
          <w:sz w:val="24"/>
          <w:szCs w:val="24"/>
          <w:lang w:eastAsia="lv-LV"/>
        </w:rPr>
        <w:t>rakstiski paziņojis</w:t>
      </w:r>
      <w:r w:rsidRPr="00836A0E">
        <w:rPr>
          <w:rFonts w:ascii="Times New Roman" w:eastAsia="Calibri" w:hAnsi="Times New Roman" w:cs="Times New Roman"/>
          <w:sz w:val="24"/>
          <w:szCs w:val="24"/>
          <w:lang w:val="x-none" w:eastAsia="lv-LV"/>
        </w:rPr>
        <w:t xml:space="preserve"> </w:t>
      </w:r>
      <w:r w:rsidRPr="00836A0E">
        <w:rPr>
          <w:rFonts w:ascii="Times New Roman" w:eastAsia="Calibri" w:hAnsi="Times New Roman" w:cs="Times New Roman"/>
          <w:sz w:val="24"/>
          <w:szCs w:val="24"/>
          <w:lang w:eastAsia="lv-LV"/>
        </w:rPr>
        <w:t>Pasūtītājam</w:t>
      </w:r>
      <w:r w:rsidRPr="00836A0E">
        <w:rPr>
          <w:rFonts w:ascii="Times New Roman" w:eastAsia="Calibri" w:hAnsi="Times New Roman" w:cs="Times New Roman"/>
          <w:sz w:val="24"/>
          <w:szCs w:val="24"/>
          <w:lang w:val="x-none" w:eastAsia="lv-LV"/>
        </w:rPr>
        <w:t xml:space="preserve"> par objektīviem apstākļiem, kas kavē </w:t>
      </w:r>
      <w:r w:rsidRPr="00836A0E">
        <w:rPr>
          <w:rFonts w:ascii="Times New Roman" w:eastAsia="Calibri" w:hAnsi="Times New Roman" w:cs="Times New Roman"/>
          <w:sz w:val="24"/>
          <w:szCs w:val="24"/>
          <w:lang w:eastAsia="lv-LV"/>
        </w:rPr>
        <w:t>Preces piegādi</w:t>
      </w:r>
      <w:r w:rsidRPr="00836A0E">
        <w:rPr>
          <w:rFonts w:ascii="Times New Roman" w:eastAsia="Calibri" w:hAnsi="Times New Roman" w:cs="Times New Roman"/>
          <w:sz w:val="24"/>
          <w:szCs w:val="24"/>
          <w:lang w:val="x-none" w:eastAsia="lv-LV"/>
        </w:rPr>
        <w:t xml:space="preserve">, un </w:t>
      </w:r>
      <w:r w:rsidRPr="00836A0E">
        <w:rPr>
          <w:rFonts w:ascii="Times New Roman" w:eastAsia="Calibri" w:hAnsi="Times New Roman" w:cs="Times New Roman"/>
          <w:sz w:val="24"/>
          <w:szCs w:val="24"/>
          <w:lang w:eastAsia="lv-LV"/>
        </w:rPr>
        <w:t xml:space="preserve">Pasūtītājs </w:t>
      </w:r>
      <w:r w:rsidRPr="00836A0E">
        <w:rPr>
          <w:rFonts w:ascii="Times New Roman" w:eastAsia="Calibri" w:hAnsi="Times New Roman" w:cs="Times New Roman"/>
          <w:sz w:val="24"/>
          <w:szCs w:val="24"/>
          <w:lang w:val="x-none" w:eastAsia="lv-LV"/>
        </w:rPr>
        <w:t>piekr</w:t>
      </w:r>
      <w:r w:rsidRPr="00836A0E">
        <w:rPr>
          <w:rFonts w:ascii="Times New Roman" w:eastAsia="Calibri" w:hAnsi="Times New Roman" w:cs="Times New Roman"/>
          <w:sz w:val="24"/>
          <w:szCs w:val="24"/>
          <w:lang w:eastAsia="lv-LV"/>
        </w:rPr>
        <w:t>īt termiņa pagarināšanai</w:t>
      </w:r>
      <w:r w:rsidRPr="00836A0E">
        <w:rPr>
          <w:rFonts w:ascii="Times New Roman" w:eastAsia="Calibri" w:hAnsi="Times New Roman" w:cs="Times New Roman"/>
          <w:sz w:val="24"/>
          <w:szCs w:val="24"/>
          <w:lang w:val="x-none" w:eastAsia="lv-LV"/>
        </w:rPr>
        <w:t xml:space="preserve">. </w:t>
      </w:r>
      <w:r w:rsidRPr="00836A0E">
        <w:rPr>
          <w:rFonts w:ascii="Times New Roman" w:eastAsia="Calibri" w:hAnsi="Times New Roman" w:cs="Times New Roman"/>
          <w:sz w:val="24"/>
          <w:szCs w:val="24"/>
          <w:lang w:eastAsia="lv-LV"/>
        </w:rPr>
        <w:t>P</w:t>
      </w:r>
      <w:r w:rsidRPr="00836A0E">
        <w:rPr>
          <w:rFonts w:ascii="Times New Roman" w:eastAsia="Calibri" w:hAnsi="Times New Roman" w:cs="Times New Roman"/>
          <w:sz w:val="24"/>
          <w:szCs w:val="24"/>
          <w:lang w:val="x-none" w:eastAsia="lv-LV"/>
        </w:rPr>
        <w:t xml:space="preserve">ar izpildes termiņa pagarināšanu </w:t>
      </w:r>
      <w:r w:rsidRPr="00836A0E">
        <w:rPr>
          <w:rFonts w:ascii="Times New Roman" w:eastAsia="Calibri" w:hAnsi="Times New Roman" w:cs="Times New Roman"/>
          <w:sz w:val="24"/>
          <w:szCs w:val="24"/>
          <w:lang w:eastAsia="lv-LV"/>
        </w:rPr>
        <w:t>Puses paraksta</w:t>
      </w:r>
      <w:r w:rsidRPr="00836A0E">
        <w:rPr>
          <w:rFonts w:ascii="Times New Roman" w:eastAsia="Calibri" w:hAnsi="Times New Roman" w:cs="Times New Roman"/>
          <w:sz w:val="24"/>
          <w:szCs w:val="24"/>
          <w:lang w:val="x-none" w:eastAsia="lv-LV"/>
        </w:rPr>
        <w:t xml:space="preserve"> rakst</w:t>
      </w:r>
      <w:r w:rsidRPr="00836A0E">
        <w:rPr>
          <w:rFonts w:ascii="Times New Roman" w:eastAsia="Calibri" w:hAnsi="Times New Roman" w:cs="Times New Roman"/>
          <w:sz w:val="24"/>
          <w:szCs w:val="24"/>
          <w:lang w:eastAsia="lv-LV"/>
        </w:rPr>
        <w:t>isku</w:t>
      </w:r>
      <w:r w:rsidRPr="00836A0E">
        <w:rPr>
          <w:rFonts w:ascii="Times New Roman" w:eastAsia="Calibri" w:hAnsi="Times New Roman" w:cs="Times New Roman"/>
          <w:sz w:val="24"/>
          <w:szCs w:val="24"/>
          <w:lang w:val="x-none" w:eastAsia="lv-LV"/>
        </w:rPr>
        <w:t xml:space="preserve"> vienošanos.</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Jebkuri Līguma grozījumi tiek noformēti rakstveidā un kļūst par Līguma neatņemamu sastāvdaļu. Puses ir tiesīgas veikt Līguma grozījumus (tajā skaitā, Preces piegādes termiņš) tādā apmērā, kas neskar piedāvātās Preces cenas palielināšanu.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Ja kādai no Pusēm tiek mainīti rekvizīti vai Līguma 11.8. un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Gadījumā, ja notiek Pasūtītāja reorganizācija, Līgums paliek spēkā un tā nosacījumi ir saistoši tā tiesību un saistību pārņēmējam. Pasūtītājs par šādu apstākļu iestāšanos 5 (piecas) darbadienas iepriekš rakstiski brīdina Piegādātāju.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lastRenderedPageBreak/>
        <w:t>Informācijas apmaiņa starp Pusēm var notikt arī izmantojot e-pasta saraksti, kas kļūst par Līguma neatņemamu sastāvdaļu.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Puses nav tiesīgas nodot savas tiesības un saistības, kas saistītas ar Līgumu un izriet no tā, trešajai personai.</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Pasūtītāja kontaktpersona: </w:t>
      </w:r>
      <w:r w:rsidR="009568FA" w:rsidRPr="00836A0E">
        <w:rPr>
          <w:rFonts w:ascii="Times New Roman" w:hAnsi="Times New Roman" w:cs="Times New Roman"/>
          <w:sz w:val="24"/>
          <w:szCs w:val="24"/>
        </w:rPr>
        <w:t>anestezioloģijas un reanimācijas nodaļas vadītāja Iveta Golubovska, tālr. 29272037</w:t>
      </w:r>
      <w:r w:rsidRPr="00836A0E">
        <w:rPr>
          <w:rFonts w:ascii="Times New Roman" w:eastAsia="Calibri" w:hAnsi="Times New Roman" w:cs="Times New Roman"/>
          <w:sz w:val="24"/>
          <w:szCs w:val="24"/>
          <w:lang w:eastAsia="lv-LV"/>
        </w:rPr>
        <w:t>. Pilnvarotā persona ir tiesīga pieņemt Preci, parakstīt attiecīgos pieņemšanas – nodošanas dokumentus.</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Piegādātāja kontaktpersona: ______, tālruņa numurs: _________, e-pasta adrese:________.</w:t>
      </w:r>
    </w:p>
    <w:p w:rsidR="008D293C"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Līgums sagatavots latviešu valodā, parakstīts divos oriģinālos </w:t>
      </w:r>
      <w:r w:rsidRPr="00A0607E">
        <w:rPr>
          <w:rFonts w:ascii="Times New Roman" w:eastAsia="Calibri" w:hAnsi="Times New Roman" w:cs="Times New Roman"/>
          <w:sz w:val="24"/>
          <w:szCs w:val="24"/>
          <w:lang w:eastAsia="lv-LV"/>
        </w:rPr>
        <w:t xml:space="preserve">eksemplāros uz </w:t>
      </w:r>
      <w:r w:rsidR="0007063D" w:rsidRPr="00A0607E">
        <w:rPr>
          <w:rFonts w:ascii="Times New Roman" w:eastAsia="Calibri" w:hAnsi="Times New Roman" w:cs="Times New Roman"/>
          <w:sz w:val="24"/>
          <w:szCs w:val="24"/>
          <w:lang w:eastAsia="lv-LV"/>
        </w:rPr>
        <w:t>6</w:t>
      </w:r>
      <w:r w:rsidRPr="00A0607E">
        <w:rPr>
          <w:rFonts w:ascii="Times New Roman" w:eastAsia="Calibri" w:hAnsi="Times New Roman" w:cs="Times New Roman"/>
          <w:sz w:val="24"/>
          <w:szCs w:val="24"/>
          <w:lang w:eastAsia="lv-LV"/>
        </w:rPr>
        <w:t xml:space="preserve"> (</w:t>
      </w:r>
      <w:r w:rsidR="0007063D" w:rsidRPr="00A0607E">
        <w:rPr>
          <w:rFonts w:ascii="Times New Roman" w:eastAsia="Calibri" w:hAnsi="Times New Roman" w:cs="Times New Roman"/>
          <w:sz w:val="24"/>
          <w:szCs w:val="24"/>
          <w:lang w:eastAsia="lv-LV"/>
        </w:rPr>
        <w:t>sešām)</w:t>
      </w:r>
      <w:r w:rsidR="0007063D">
        <w:rPr>
          <w:rFonts w:ascii="Times New Roman" w:eastAsia="Calibri" w:hAnsi="Times New Roman" w:cs="Times New Roman"/>
          <w:sz w:val="24"/>
          <w:szCs w:val="24"/>
          <w:lang w:eastAsia="lv-LV"/>
        </w:rPr>
        <w:t xml:space="preserve"> lapaspusēm</w:t>
      </w:r>
      <w:r w:rsidRPr="00836A0E">
        <w:rPr>
          <w:rFonts w:ascii="Times New Roman" w:eastAsia="Calibri" w:hAnsi="Times New Roman" w:cs="Times New Roman"/>
          <w:sz w:val="24"/>
          <w:szCs w:val="24"/>
          <w:lang w:eastAsia="lv-LV"/>
        </w:rPr>
        <w:t xml:space="preserve">, ar </w:t>
      </w:r>
      <w:r w:rsidR="0007063D">
        <w:rPr>
          <w:rFonts w:ascii="Times New Roman" w:eastAsia="Calibri" w:hAnsi="Times New Roman" w:cs="Times New Roman"/>
          <w:sz w:val="24"/>
          <w:szCs w:val="24"/>
          <w:lang w:eastAsia="lv-LV"/>
        </w:rPr>
        <w:t>2</w:t>
      </w:r>
      <w:r w:rsidRPr="00836A0E">
        <w:rPr>
          <w:rFonts w:ascii="Times New Roman" w:eastAsia="Calibri" w:hAnsi="Times New Roman" w:cs="Times New Roman"/>
          <w:sz w:val="24"/>
          <w:szCs w:val="24"/>
          <w:lang w:eastAsia="lv-LV"/>
        </w:rPr>
        <w:t xml:space="preserve"> (</w:t>
      </w:r>
      <w:r w:rsidR="0007063D">
        <w:rPr>
          <w:rFonts w:ascii="Times New Roman" w:eastAsia="Calibri" w:hAnsi="Times New Roman" w:cs="Times New Roman"/>
          <w:sz w:val="24"/>
          <w:szCs w:val="24"/>
          <w:lang w:eastAsia="lv-LV"/>
        </w:rPr>
        <w:t>diviem</w:t>
      </w:r>
      <w:r w:rsidRPr="00836A0E">
        <w:rPr>
          <w:rFonts w:ascii="Times New Roman" w:eastAsia="Calibri" w:hAnsi="Times New Roman" w:cs="Times New Roman"/>
          <w:sz w:val="24"/>
          <w:szCs w:val="24"/>
          <w:lang w:eastAsia="lv-LV"/>
        </w:rPr>
        <w:t>) pielikum</w:t>
      </w:r>
      <w:r w:rsidR="003F59F7" w:rsidRPr="00836A0E">
        <w:rPr>
          <w:rFonts w:ascii="Times New Roman" w:eastAsia="Calibri" w:hAnsi="Times New Roman" w:cs="Times New Roman"/>
          <w:sz w:val="24"/>
          <w:szCs w:val="24"/>
          <w:lang w:eastAsia="lv-LV"/>
        </w:rPr>
        <w:t>iem</w:t>
      </w:r>
      <w:r w:rsidRPr="00836A0E">
        <w:rPr>
          <w:rFonts w:ascii="Times New Roman" w:eastAsia="Calibri" w:hAnsi="Times New Roman" w:cs="Times New Roman"/>
          <w:sz w:val="24"/>
          <w:szCs w:val="24"/>
          <w:lang w:eastAsia="lv-LV"/>
        </w:rPr>
        <w:t>, abi eksemplāri ir ar vienādu juridisko spēku. Viens no Līguma eksemplāriem atrodas pie Pasūtītāja, bet otrs – pie Piegādātāja.</w:t>
      </w:r>
    </w:p>
    <w:p w:rsidR="00836A0E" w:rsidRPr="00836A0E" w:rsidRDefault="00836A0E" w:rsidP="00836A0E">
      <w:pPr>
        <w:suppressAutoHyphens/>
        <w:autoSpaceDN w:val="0"/>
        <w:spacing w:after="0" w:line="280" w:lineRule="atLeast"/>
        <w:ind w:left="567" w:right="-1"/>
        <w:jc w:val="both"/>
        <w:textAlignment w:val="baseline"/>
        <w:rPr>
          <w:rFonts w:ascii="Times New Roman" w:eastAsia="Calibri" w:hAnsi="Times New Roman" w:cs="Times New Roman"/>
          <w:sz w:val="24"/>
          <w:szCs w:val="24"/>
          <w:lang w:eastAsia="lv-LV"/>
        </w:rPr>
      </w:pPr>
    </w:p>
    <w:p w:rsidR="008D293C" w:rsidRPr="00836A0E" w:rsidRDefault="00DE071F" w:rsidP="00DD5D2C">
      <w:pPr>
        <w:numPr>
          <w:ilvl w:val="0"/>
          <w:numId w:val="2"/>
        </w:numPr>
        <w:suppressAutoHyphens/>
        <w:autoSpaceDN w:val="0"/>
        <w:spacing w:after="0" w:line="280" w:lineRule="atLeast"/>
        <w:ind w:right="-1" w:hanging="720"/>
        <w:jc w:val="center"/>
        <w:textAlignment w:val="baseline"/>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Pušu</w:t>
      </w:r>
      <w:r w:rsidR="008D293C" w:rsidRPr="00836A0E">
        <w:rPr>
          <w:rFonts w:ascii="Times New Roman" w:eastAsia="Calibri" w:hAnsi="Times New Roman" w:cs="Times New Roman"/>
          <w:b/>
          <w:bCs/>
          <w:sz w:val="24"/>
          <w:szCs w:val="24"/>
          <w:lang w:eastAsia="lv-LV"/>
        </w:rPr>
        <w:t xml:space="preserve">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659"/>
        <w:gridCol w:w="3987"/>
      </w:tblGrid>
      <w:tr w:rsidR="008D293C" w:rsidRPr="00836A0E" w:rsidTr="0007063D">
        <w:trPr>
          <w:trHeight w:val="3120"/>
        </w:trPr>
        <w:tc>
          <w:tcPr>
            <w:tcW w:w="4659" w:type="dxa"/>
            <w:shd w:val="clear" w:color="auto" w:fill="auto"/>
            <w:tcMar>
              <w:top w:w="0" w:type="dxa"/>
              <w:left w:w="108" w:type="dxa"/>
              <w:bottom w:w="0" w:type="dxa"/>
              <w:right w:w="108" w:type="dxa"/>
            </w:tcMar>
          </w:tcPr>
          <w:p w:rsidR="008D293C" w:rsidRPr="00A41BD6" w:rsidRDefault="008D293C" w:rsidP="00DD5D2C">
            <w:pPr>
              <w:tabs>
                <w:tab w:val="left" w:pos="567"/>
              </w:tabs>
              <w:spacing w:after="0" w:line="280" w:lineRule="atLeast"/>
              <w:rPr>
                <w:rFonts w:ascii="Times New Roman" w:eastAsia="Calibri" w:hAnsi="Times New Roman" w:cs="Times New Roman"/>
                <w:b/>
                <w:sz w:val="24"/>
                <w:szCs w:val="24"/>
                <w:lang w:eastAsia="lv-LV"/>
              </w:rPr>
            </w:pPr>
            <w:r w:rsidRPr="00A41BD6">
              <w:rPr>
                <w:rFonts w:ascii="Times New Roman" w:eastAsia="Calibri" w:hAnsi="Times New Roman" w:cs="Times New Roman"/>
                <w:b/>
                <w:sz w:val="24"/>
                <w:szCs w:val="24"/>
                <w:lang w:eastAsia="lv-LV"/>
              </w:rPr>
              <w:t>Pasūtītājs:</w:t>
            </w:r>
          </w:p>
          <w:p w:rsidR="008D293C" w:rsidRPr="0007063D" w:rsidRDefault="008D293C" w:rsidP="00DD5D2C">
            <w:pPr>
              <w:tabs>
                <w:tab w:val="left" w:pos="567"/>
              </w:tabs>
              <w:spacing w:after="0" w:line="280" w:lineRule="atLeast"/>
              <w:rPr>
                <w:rFonts w:ascii="Times New Roman" w:eastAsia="Calibri" w:hAnsi="Times New Roman" w:cs="Times New Roman"/>
                <w:b/>
                <w:sz w:val="24"/>
                <w:szCs w:val="24"/>
                <w:lang w:eastAsia="lv-LV"/>
              </w:rPr>
            </w:pPr>
            <w:r w:rsidRPr="0007063D">
              <w:rPr>
                <w:rFonts w:ascii="Times New Roman" w:eastAsia="Calibri" w:hAnsi="Times New Roman" w:cs="Times New Roman"/>
                <w:b/>
                <w:sz w:val="24"/>
                <w:szCs w:val="24"/>
                <w:lang w:eastAsia="lv-LV"/>
              </w:rPr>
              <w:t xml:space="preserve">Valsts sabiedrība ar ierobežotu atbildību </w:t>
            </w:r>
          </w:p>
          <w:p w:rsidR="008D293C" w:rsidRPr="0007063D" w:rsidRDefault="008D293C" w:rsidP="00DD5D2C">
            <w:pPr>
              <w:tabs>
                <w:tab w:val="left" w:pos="567"/>
              </w:tabs>
              <w:spacing w:after="0" w:line="280" w:lineRule="atLeast"/>
              <w:rPr>
                <w:rFonts w:ascii="Times New Roman" w:eastAsia="Calibri" w:hAnsi="Times New Roman" w:cs="Times New Roman"/>
                <w:b/>
                <w:sz w:val="24"/>
                <w:szCs w:val="24"/>
                <w:lang w:eastAsia="lv-LV"/>
              </w:rPr>
            </w:pPr>
            <w:r w:rsidRPr="0007063D">
              <w:rPr>
                <w:rFonts w:ascii="Times New Roman" w:eastAsia="Calibri" w:hAnsi="Times New Roman" w:cs="Times New Roman"/>
                <w:b/>
                <w:sz w:val="24"/>
                <w:szCs w:val="24"/>
                <w:lang w:eastAsia="lv-LV"/>
              </w:rPr>
              <w:t>“Traumatoloģijas un ortopēdijas slimnīca”</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Reģ. Nr. 40003410729</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Duntes iela 22, Rīga, LV-1005</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„Swedbank” AS</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Konta Nr. LV92HABA0551009437916</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Kods: HABALV22</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Tālrunis 67399300,  fakss 67392348</w:t>
            </w:r>
          </w:p>
          <w:p w:rsidR="009568FA" w:rsidRPr="00836A0E" w:rsidRDefault="009568FA" w:rsidP="00DD5D2C">
            <w:pPr>
              <w:tabs>
                <w:tab w:val="left" w:pos="567"/>
              </w:tabs>
              <w:spacing w:after="0" w:line="280" w:lineRule="atLeast"/>
              <w:rPr>
                <w:rFonts w:ascii="Times New Roman" w:eastAsia="Calibri" w:hAnsi="Times New Roman" w:cs="Times New Roman"/>
                <w:sz w:val="24"/>
                <w:szCs w:val="24"/>
                <w:lang w:eastAsia="lv-LV"/>
              </w:rPr>
            </w:pPr>
          </w:p>
          <w:p w:rsidR="009568FA" w:rsidRPr="00836A0E" w:rsidRDefault="009568FA" w:rsidP="00DD5D2C">
            <w:pPr>
              <w:tabs>
                <w:tab w:val="left" w:pos="567"/>
              </w:tabs>
              <w:spacing w:after="0" w:line="280" w:lineRule="atLeast"/>
              <w:rPr>
                <w:rFonts w:ascii="Times New Roman" w:eastAsia="Calibri" w:hAnsi="Times New Roman" w:cs="Times New Roman"/>
                <w:sz w:val="24"/>
                <w:szCs w:val="24"/>
                <w:lang w:eastAsia="lv-LV"/>
              </w:rPr>
            </w:pPr>
          </w:p>
          <w:p w:rsidR="009568FA" w:rsidRPr="00836A0E" w:rsidRDefault="009568FA" w:rsidP="00DD5D2C">
            <w:pPr>
              <w:tabs>
                <w:tab w:val="left" w:pos="567"/>
              </w:tabs>
              <w:spacing w:after="0" w:line="280" w:lineRule="atLeast"/>
              <w:rPr>
                <w:rFonts w:ascii="Times New Roman" w:eastAsia="Calibri" w:hAnsi="Times New Roman" w:cs="Times New Roman"/>
                <w:sz w:val="24"/>
                <w:szCs w:val="24"/>
                <w:lang w:eastAsia="lv-LV"/>
              </w:rPr>
            </w:pPr>
          </w:p>
        </w:tc>
        <w:tc>
          <w:tcPr>
            <w:tcW w:w="3987" w:type="dxa"/>
            <w:shd w:val="clear" w:color="auto" w:fill="auto"/>
            <w:tcMar>
              <w:top w:w="0" w:type="dxa"/>
              <w:left w:w="108" w:type="dxa"/>
              <w:bottom w:w="0" w:type="dxa"/>
              <w:right w:w="108" w:type="dxa"/>
            </w:tcMar>
          </w:tcPr>
          <w:p w:rsidR="008D293C" w:rsidRPr="00A41BD6" w:rsidRDefault="008D293C" w:rsidP="00DD5D2C">
            <w:pPr>
              <w:tabs>
                <w:tab w:val="left" w:pos="567"/>
              </w:tabs>
              <w:spacing w:after="0" w:line="280" w:lineRule="atLeast"/>
              <w:rPr>
                <w:rFonts w:ascii="Times New Roman" w:eastAsia="Calibri" w:hAnsi="Times New Roman" w:cs="Times New Roman"/>
                <w:b/>
                <w:sz w:val="24"/>
                <w:szCs w:val="24"/>
                <w:lang w:eastAsia="lv-LV"/>
              </w:rPr>
            </w:pPr>
            <w:r w:rsidRPr="00A41BD6">
              <w:rPr>
                <w:rFonts w:ascii="Times New Roman" w:eastAsia="Calibri" w:hAnsi="Times New Roman" w:cs="Times New Roman"/>
                <w:b/>
                <w:sz w:val="24"/>
                <w:szCs w:val="24"/>
                <w:lang w:eastAsia="lv-LV"/>
              </w:rPr>
              <w:t>Piegādātājs:</w:t>
            </w:r>
          </w:p>
          <w:p w:rsidR="008D293C" w:rsidRPr="0007063D" w:rsidRDefault="0007063D" w:rsidP="00DD5D2C">
            <w:pPr>
              <w:tabs>
                <w:tab w:val="left" w:pos="567"/>
              </w:tabs>
              <w:spacing w:after="0" w:line="280" w:lineRule="atLeast"/>
              <w:rPr>
                <w:rFonts w:ascii="Times New Roman" w:eastAsia="Calibri" w:hAnsi="Times New Roman" w:cs="Times New Roman"/>
                <w:b/>
                <w:sz w:val="24"/>
                <w:szCs w:val="24"/>
                <w:lang w:eastAsia="lv-LV"/>
              </w:rPr>
            </w:pPr>
            <w:r w:rsidRPr="0007063D">
              <w:rPr>
                <w:rFonts w:ascii="Times New Roman" w:eastAsia="Calibri" w:hAnsi="Times New Roman" w:cs="Times New Roman"/>
                <w:b/>
                <w:sz w:val="24"/>
                <w:szCs w:val="24"/>
                <w:lang w:eastAsia="lv-LV"/>
              </w:rPr>
              <w:t>SIA “</w:t>
            </w:r>
            <w:r w:rsidR="00A0607E">
              <w:rPr>
                <w:rFonts w:ascii="Times New Roman" w:eastAsia="Calibri" w:hAnsi="Times New Roman" w:cs="Times New Roman"/>
                <w:b/>
                <w:sz w:val="24"/>
                <w:szCs w:val="24"/>
                <w:lang w:eastAsia="lv-LV"/>
              </w:rPr>
              <w:t>Arbor Medical Korporācija</w:t>
            </w:r>
            <w:r w:rsidRPr="0007063D">
              <w:rPr>
                <w:rFonts w:ascii="Times New Roman" w:eastAsia="Calibri" w:hAnsi="Times New Roman" w:cs="Times New Roman"/>
                <w:b/>
                <w:sz w:val="24"/>
                <w:szCs w:val="24"/>
                <w:lang w:eastAsia="lv-LV"/>
              </w:rPr>
              <w:t>”</w:t>
            </w:r>
          </w:p>
          <w:p w:rsidR="008D293C" w:rsidRPr="00836A0E" w:rsidRDefault="0007063D" w:rsidP="00DD5D2C">
            <w:pPr>
              <w:tabs>
                <w:tab w:val="left" w:pos="567"/>
              </w:tabs>
              <w:spacing w:after="0" w:line="280" w:lineRule="atLeas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 Nr. </w:t>
            </w:r>
            <w:r w:rsidR="00A0607E" w:rsidRPr="00A0607E">
              <w:rPr>
                <w:rFonts w:ascii="Times New Roman" w:eastAsia="Calibri" w:hAnsi="Times New Roman" w:cs="Times New Roman"/>
                <w:sz w:val="24"/>
                <w:szCs w:val="24"/>
                <w:lang w:eastAsia="lv-LV"/>
              </w:rPr>
              <w:t>40003547099</w:t>
            </w:r>
          </w:p>
        </w:tc>
      </w:tr>
      <w:tr w:rsidR="008D293C" w:rsidRPr="00836A0E" w:rsidTr="0007063D">
        <w:trPr>
          <w:trHeight w:val="811"/>
        </w:trPr>
        <w:tc>
          <w:tcPr>
            <w:tcW w:w="4659" w:type="dxa"/>
            <w:shd w:val="clear" w:color="auto" w:fill="auto"/>
            <w:tcMar>
              <w:top w:w="0" w:type="dxa"/>
              <w:left w:w="108" w:type="dxa"/>
              <w:bottom w:w="0" w:type="dxa"/>
              <w:right w:w="108" w:type="dxa"/>
            </w:tcMar>
          </w:tcPr>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_____________________                    </w:t>
            </w:r>
          </w:p>
          <w:p w:rsidR="008D293C" w:rsidRPr="00836A0E" w:rsidRDefault="008D293C" w:rsidP="00DD5D2C">
            <w:pPr>
              <w:tabs>
                <w:tab w:val="left" w:pos="567"/>
              </w:tabs>
              <w:spacing w:after="0" w:line="280" w:lineRule="atLeast"/>
              <w:jc w:val="righ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Z. v</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Valdes priekšsēdētāja Anita Vaivode  </w:t>
            </w:r>
          </w:p>
          <w:p w:rsidR="0007063D" w:rsidRDefault="0007063D" w:rsidP="00DD5D2C">
            <w:pPr>
              <w:tabs>
                <w:tab w:val="left" w:pos="567"/>
              </w:tabs>
              <w:spacing w:after="0" w:line="280" w:lineRule="atLeast"/>
              <w:rPr>
                <w:rFonts w:ascii="Times New Roman" w:eastAsia="Calibri" w:hAnsi="Times New Roman" w:cs="Times New Roman"/>
                <w:sz w:val="24"/>
                <w:szCs w:val="24"/>
                <w:lang w:eastAsia="lv-LV"/>
              </w:rPr>
            </w:pP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_________________________</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Valdes locekle Inese Rantiņa</w:t>
            </w:r>
          </w:p>
          <w:p w:rsidR="0007063D" w:rsidRDefault="0007063D" w:rsidP="00DD5D2C">
            <w:pPr>
              <w:tabs>
                <w:tab w:val="left" w:pos="567"/>
              </w:tabs>
              <w:spacing w:after="0" w:line="280" w:lineRule="atLeast"/>
              <w:rPr>
                <w:rFonts w:ascii="Times New Roman" w:eastAsia="Calibri" w:hAnsi="Times New Roman" w:cs="Times New Roman"/>
                <w:sz w:val="24"/>
                <w:szCs w:val="24"/>
                <w:lang w:eastAsia="lv-LV"/>
              </w:rPr>
            </w:pP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_________________________</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Valdes loceklis Modris Ciems</w:t>
            </w:r>
          </w:p>
        </w:tc>
        <w:tc>
          <w:tcPr>
            <w:tcW w:w="3987" w:type="dxa"/>
            <w:shd w:val="clear" w:color="auto" w:fill="auto"/>
            <w:tcMar>
              <w:top w:w="0" w:type="dxa"/>
              <w:left w:w="108" w:type="dxa"/>
              <w:bottom w:w="0" w:type="dxa"/>
              <w:right w:w="108" w:type="dxa"/>
            </w:tcMar>
          </w:tcPr>
          <w:p w:rsidR="008D293C" w:rsidRPr="00836A0E" w:rsidRDefault="008D293C" w:rsidP="00DD5D2C">
            <w:pPr>
              <w:tabs>
                <w:tab w:val="left" w:pos="567"/>
              </w:tabs>
              <w:spacing w:after="0" w:line="280" w:lineRule="atLeast"/>
              <w:jc w:val="righ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  ______________________                    Z. v</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   </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p>
        </w:tc>
      </w:tr>
    </w:tbl>
    <w:p w:rsidR="009568FA" w:rsidRPr="00836A0E" w:rsidRDefault="009568FA" w:rsidP="00DD5D2C">
      <w:pPr>
        <w:spacing w:after="0" w:line="280" w:lineRule="atLeast"/>
        <w:rPr>
          <w:rFonts w:ascii="Times New Roman" w:hAnsi="Times New Roman" w:cs="Times New Roman"/>
          <w:sz w:val="24"/>
          <w:szCs w:val="24"/>
        </w:rPr>
        <w:sectPr w:rsidR="009568FA" w:rsidRPr="00836A0E" w:rsidSect="00DD5D2C">
          <w:footerReference w:type="default" r:id="rId7"/>
          <w:pgSz w:w="11906" w:h="16838"/>
          <w:pgMar w:top="1134" w:right="1134" w:bottom="964" w:left="1134" w:header="709" w:footer="709" w:gutter="0"/>
          <w:cols w:space="708"/>
          <w:docGrid w:linePitch="360"/>
        </w:sectPr>
      </w:pPr>
    </w:p>
    <w:p w:rsidR="00F166C0" w:rsidRDefault="009568FA" w:rsidP="00DD5D2C">
      <w:pPr>
        <w:spacing w:after="0" w:line="280" w:lineRule="atLeast"/>
        <w:jc w:val="right"/>
        <w:rPr>
          <w:rFonts w:ascii="Times New Roman" w:hAnsi="Times New Roman" w:cs="Times New Roman"/>
          <w:b/>
          <w:sz w:val="24"/>
          <w:szCs w:val="24"/>
        </w:rPr>
      </w:pPr>
      <w:r w:rsidRPr="00836A0E">
        <w:rPr>
          <w:rFonts w:ascii="Times New Roman" w:hAnsi="Times New Roman" w:cs="Times New Roman"/>
          <w:b/>
          <w:sz w:val="24"/>
          <w:szCs w:val="24"/>
        </w:rPr>
        <w:lastRenderedPageBreak/>
        <w:t>Pielikums Nr.1</w:t>
      </w:r>
    </w:p>
    <w:p w:rsidR="00C32450" w:rsidRPr="00836A0E" w:rsidRDefault="00C32450" w:rsidP="00DD5D2C">
      <w:pPr>
        <w:spacing w:after="0" w:line="280" w:lineRule="atLeast"/>
        <w:jc w:val="right"/>
        <w:rPr>
          <w:rFonts w:ascii="Times New Roman" w:hAnsi="Times New Roman" w:cs="Times New Roman"/>
          <w:b/>
          <w:sz w:val="24"/>
          <w:szCs w:val="24"/>
        </w:rPr>
      </w:pPr>
      <w:r>
        <w:rPr>
          <w:rFonts w:ascii="Times New Roman" w:hAnsi="Times New Roman" w:cs="Times New Roman"/>
          <w:b/>
          <w:sz w:val="24"/>
          <w:szCs w:val="24"/>
        </w:rPr>
        <w:t xml:space="preserve">22.10.2018. līgumam Nr. </w:t>
      </w:r>
      <w:bookmarkStart w:id="0" w:name="_GoBack"/>
      <w:bookmarkEnd w:id="0"/>
      <w:r>
        <w:rPr>
          <w:rFonts w:ascii="Times New Roman" w:eastAsia="Times New Roman" w:hAnsi="Times New Roman" w:cs="Times New Roman"/>
          <w:b/>
          <w:bCs/>
          <w:kern w:val="1"/>
          <w:sz w:val="24"/>
          <w:szCs w:val="24"/>
          <w:lang w:eastAsia="ar-SA"/>
        </w:rPr>
        <w:t>01 – 29/362</w:t>
      </w:r>
    </w:p>
    <w:p w:rsidR="009568FA" w:rsidRPr="00836A0E" w:rsidRDefault="009568FA" w:rsidP="00DD5D2C">
      <w:pPr>
        <w:spacing w:after="0" w:line="280" w:lineRule="atLeast"/>
        <w:jc w:val="right"/>
        <w:rPr>
          <w:rFonts w:ascii="Times New Roman" w:hAnsi="Times New Roman" w:cs="Times New Roman"/>
          <w:b/>
          <w:sz w:val="24"/>
          <w:szCs w:val="24"/>
        </w:rPr>
      </w:pPr>
    </w:p>
    <w:p w:rsidR="009568FA" w:rsidRPr="00836A0E" w:rsidRDefault="009568FA" w:rsidP="00DD5D2C">
      <w:pPr>
        <w:spacing w:after="0" w:line="280" w:lineRule="atLeast"/>
        <w:ind w:left="360"/>
        <w:jc w:val="center"/>
        <w:rPr>
          <w:rFonts w:ascii="Times New Roman" w:eastAsia="Calibri" w:hAnsi="Times New Roman" w:cs="Times New Roman"/>
          <w:b/>
          <w:sz w:val="24"/>
          <w:szCs w:val="24"/>
          <w:lang w:eastAsia="lv-LV"/>
        </w:rPr>
      </w:pPr>
      <w:r w:rsidRPr="00836A0E">
        <w:rPr>
          <w:rFonts w:ascii="Times New Roman" w:eastAsia="Calibri" w:hAnsi="Times New Roman" w:cs="Times New Roman"/>
          <w:b/>
          <w:sz w:val="24"/>
          <w:szCs w:val="24"/>
          <w:lang w:eastAsia="lv-LV"/>
        </w:rPr>
        <w:t xml:space="preserve">Tehniskā specifikācija </w:t>
      </w:r>
      <w:r w:rsidR="00836A0E" w:rsidRPr="00836A0E">
        <w:rPr>
          <w:rFonts w:ascii="Times New Roman" w:eastAsia="Calibri" w:hAnsi="Times New Roman" w:cs="Times New Roman"/>
          <w:b/>
          <w:sz w:val="24"/>
          <w:szCs w:val="24"/>
          <w:lang w:eastAsia="lv-LV"/>
        </w:rPr>
        <w:t>–</w:t>
      </w:r>
      <w:r w:rsidR="00140D42">
        <w:rPr>
          <w:rFonts w:ascii="Times New Roman" w:eastAsia="Calibri" w:hAnsi="Times New Roman" w:cs="Times New Roman"/>
          <w:b/>
          <w:sz w:val="24"/>
          <w:szCs w:val="24"/>
          <w:lang w:eastAsia="lv-LV"/>
        </w:rPr>
        <w:t xml:space="preserve"> T</w:t>
      </w:r>
      <w:r w:rsidR="00836A0E" w:rsidRPr="00836A0E">
        <w:rPr>
          <w:rFonts w:ascii="Times New Roman" w:eastAsia="Calibri" w:hAnsi="Times New Roman" w:cs="Times New Roman"/>
          <w:b/>
          <w:sz w:val="24"/>
          <w:szCs w:val="24"/>
          <w:lang w:eastAsia="lv-LV"/>
        </w:rPr>
        <w:t>ehniskais piedāvājums</w:t>
      </w:r>
    </w:p>
    <w:p w:rsidR="009568FA" w:rsidRPr="00836A0E" w:rsidRDefault="009568FA" w:rsidP="00DD5D2C">
      <w:pPr>
        <w:spacing w:after="0" w:line="280" w:lineRule="atLeast"/>
        <w:ind w:left="360"/>
        <w:jc w:val="center"/>
        <w:rPr>
          <w:rFonts w:ascii="Times New Roman" w:eastAsia="Calibri" w:hAnsi="Times New Roman" w:cs="Times New Roman"/>
          <w:b/>
          <w:sz w:val="24"/>
          <w:szCs w:val="24"/>
          <w:lang w:eastAsia="lv-LV"/>
        </w:rPr>
      </w:pPr>
    </w:p>
    <w:p w:rsidR="009568FA" w:rsidRPr="00836A0E" w:rsidRDefault="009568FA" w:rsidP="00DD5D2C">
      <w:pPr>
        <w:widowControl w:val="0"/>
        <w:suppressAutoHyphens/>
        <w:spacing w:after="0" w:line="280" w:lineRule="atLeast"/>
        <w:jc w:val="both"/>
        <w:rPr>
          <w:rFonts w:ascii="Times New Roman" w:eastAsia="Calibri" w:hAnsi="Times New Roman" w:cs="Times New Roman"/>
          <w:sz w:val="24"/>
          <w:szCs w:val="24"/>
          <w:lang w:eastAsia="lv-LV"/>
        </w:rPr>
      </w:pPr>
    </w:p>
    <w:p w:rsidR="009568FA" w:rsidRDefault="009568FA" w:rsidP="00DD5D2C">
      <w:pPr>
        <w:spacing w:after="0" w:line="280" w:lineRule="atLeast"/>
        <w:jc w:val="right"/>
        <w:rPr>
          <w:rFonts w:ascii="Times New Roman" w:eastAsia="Calibri" w:hAnsi="Times New Roman" w:cs="Times New Roman"/>
          <w:iCs/>
          <w:spacing w:val="15"/>
          <w:sz w:val="24"/>
          <w:szCs w:val="24"/>
        </w:rPr>
      </w:pPr>
    </w:p>
    <w:p w:rsidR="00140D42" w:rsidRDefault="00140D42" w:rsidP="00DD5D2C">
      <w:pPr>
        <w:spacing w:after="0" w:line="280" w:lineRule="atLeast"/>
        <w:jc w:val="right"/>
        <w:rPr>
          <w:rFonts w:ascii="Times New Roman" w:eastAsia="Calibri" w:hAnsi="Times New Roman" w:cs="Times New Roman"/>
          <w:iCs/>
          <w:spacing w:val="15"/>
          <w:sz w:val="24"/>
          <w:szCs w:val="24"/>
        </w:rPr>
      </w:pPr>
    </w:p>
    <w:p w:rsidR="00140D42" w:rsidRDefault="00140D42" w:rsidP="00DD5D2C">
      <w:pPr>
        <w:spacing w:after="0" w:line="280" w:lineRule="atLeast"/>
        <w:jc w:val="right"/>
        <w:rPr>
          <w:rFonts w:ascii="Times New Roman" w:eastAsia="Calibri" w:hAnsi="Times New Roman" w:cs="Times New Roman"/>
          <w:iCs/>
          <w:spacing w:val="15"/>
          <w:sz w:val="24"/>
          <w:szCs w:val="24"/>
        </w:rPr>
      </w:pPr>
    </w:p>
    <w:p w:rsidR="00140D42" w:rsidRDefault="00140D42" w:rsidP="00DD5D2C">
      <w:pPr>
        <w:spacing w:after="0" w:line="280" w:lineRule="atLeast"/>
        <w:jc w:val="right"/>
        <w:rPr>
          <w:rFonts w:ascii="Times New Roman" w:eastAsia="Calibri" w:hAnsi="Times New Roman" w:cs="Times New Roman"/>
          <w:iCs/>
          <w:spacing w:val="15"/>
          <w:sz w:val="24"/>
          <w:szCs w:val="24"/>
        </w:rPr>
      </w:pPr>
    </w:p>
    <w:p w:rsidR="00140D42" w:rsidRDefault="00140D42" w:rsidP="00DD5D2C">
      <w:pPr>
        <w:spacing w:after="0" w:line="280" w:lineRule="atLeast"/>
        <w:jc w:val="right"/>
        <w:rPr>
          <w:rFonts w:ascii="Times New Roman" w:eastAsia="Calibri" w:hAnsi="Times New Roman" w:cs="Times New Roman"/>
          <w:iCs/>
          <w:spacing w:val="15"/>
          <w:sz w:val="24"/>
          <w:szCs w:val="24"/>
        </w:rPr>
      </w:pPr>
    </w:p>
    <w:p w:rsidR="00140D42" w:rsidRDefault="00140D42" w:rsidP="00DD5D2C">
      <w:pPr>
        <w:spacing w:after="0" w:line="280" w:lineRule="atLeast"/>
        <w:jc w:val="right"/>
        <w:rPr>
          <w:rFonts w:ascii="Times New Roman" w:eastAsia="Calibri" w:hAnsi="Times New Roman" w:cs="Times New Roman"/>
          <w:iCs/>
          <w:spacing w:val="15"/>
          <w:sz w:val="24"/>
          <w:szCs w:val="24"/>
        </w:rPr>
      </w:pPr>
    </w:p>
    <w:p w:rsidR="00140D42" w:rsidRDefault="00140D42" w:rsidP="00DD5D2C">
      <w:pPr>
        <w:spacing w:after="0" w:line="280" w:lineRule="atLeast"/>
        <w:jc w:val="right"/>
        <w:rPr>
          <w:rFonts w:ascii="Times New Roman" w:eastAsia="Calibri" w:hAnsi="Times New Roman" w:cs="Times New Roman"/>
          <w:iCs/>
          <w:spacing w:val="15"/>
          <w:sz w:val="24"/>
          <w:szCs w:val="24"/>
        </w:rPr>
      </w:pPr>
    </w:p>
    <w:p w:rsidR="00140D42" w:rsidRDefault="00140D42" w:rsidP="00DD5D2C">
      <w:pPr>
        <w:spacing w:after="0" w:line="280" w:lineRule="atLeast"/>
        <w:jc w:val="right"/>
        <w:rPr>
          <w:rFonts w:ascii="Times New Roman" w:hAnsi="Times New Roman" w:cs="Times New Roman"/>
          <w:b/>
          <w:sz w:val="24"/>
          <w:szCs w:val="24"/>
        </w:rPr>
      </w:pPr>
    </w:p>
    <w:p w:rsidR="00140D42" w:rsidRDefault="00140D42" w:rsidP="00140D42">
      <w:pPr>
        <w:spacing w:after="0" w:line="280" w:lineRule="atLeast"/>
        <w:rPr>
          <w:rFonts w:ascii="Times New Roman" w:hAnsi="Times New Roman" w:cs="Times New Roman"/>
          <w:b/>
          <w:sz w:val="24"/>
          <w:szCs w:val="24"/>
        </w:rPr>
      </w:pPr>
      <w:r>
        <w:rPr>
          <w:rFonts w:ascii="Times New Roman" w:hAnsi="Times New Roman" w:cs="Times New Roman"/>
          <w:b/>
          <w:sz w:val="24"/>
          <w:szCs w:val="24"/>
        </w:rPr>
        <w:t>Pasūtītājs: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Piegādātājs:</w:t>
      </w:r>
    </w:p>
    <w:p w:rsidR="00140D42" w:rsidRDefault="00140D42" w:rsidP="00A0607E">
      <w:pPr>
        <w:spacing w:after="0" w:line="280" w:lineRule="atLeast"/>
        <w:ind w:right="-525"/>
        <w:rPr>
          <w:rFonts w:ascii="Times New Roman" w:hAnsi="Times New Roman" w:cs="Times New Roman"/>
          <w:b/>
          <w:sz w:val="24"/>
          <w:szCs w:val="24"/>
        </w:rPr>
      </w:pPr>
      <w:r>
        <w:rPr>
          <w:rFonts w:ascii="Times New Roman" w:hAnsi="Times New Roman" w:cs="Times New Roman"/>
          <w:b/>
          <w:sz w:val="24"/>
          <w:szCs w:val="24"/>
        </w:rPr>
        <w:t>VSIA “Traumatoloģijas un ortopēdijas slimnīca”</w:t>
      </w:r>
      <w:r>
        <w:rPr>
          <w:rFonts w:ascii="Times New Roman" w:hAnsi="Times New Roman" w:cs="Times New Roman"/>
          <w:b/>
          <w:sz w:val="24"/>
          <w:szCs w:val="24"/>
        </w:rPr>
        <w:tab/>
        <w:t>SIA “</w:t>
      </w:r>
      <w:r w:rsidR="00A0607E">
        <w:rPr>
          <w:rFonts w:ascii="Times New Roman" w:hAnsi="Times New Roman" w:cs="Times New Roman"/>
          <w:b/>
          <w:sz w:val="24"/>
          <w:szCs w:val="24"/>
        </w:rPr>
        <w:t>Arbor Medical Korporācija</w:t>
      </w:r>
      <w:r>
        <w:rPr>
          <w:rFonts w:ascii="Times New Roman" w:hAnsi="Times New Roman" w:cs="Times New Roman"/>
          <w:b/>
          <w:sz w:val="24"/>
          <w:szCs w:val="24"/>
        </w:rPr>
        <w:t>”</w:t>
      </w:r>
    </w:p>
    <w:p w:rsidR="00140D42" w:rsidRDefault="00140D42" w:rsidP="00140D42">
      <w:pPr>
        <w:spacing w:after="0" w:line="280" w:lineRule="atLeast"/>
        <w:rPr>
          <w:rFonts w:ascii="Times New Roman" w:eastAsia="Calibri" w:hAnsi="Times New Roman" w:cs="Times New Roman"/>
          <w:sz w:val="24"/>
          <w:szCs w:val="24"/>
          <w:lang w:eastAsia="lv-LV"/>
        </w:rPr>
      </w:pPr>
      <w:r w:rsidRPr="00FD4E54">
        <w:rPr>
          <w:rFonts w:ascii="Times New Roman" w:hAnsi="Times New Roman" w:cs="Times New Roman"/>
          <w:sz w:val="24"/>
          <w:szCs w:val="24"/>
        </w:rPr>
        <w:t xml:space="preserve">Reģ. Nr. </w:t>
      </w:r>
      <w:r w:rsidRPr="00FD4E54">
        <w:rPr>
          <w:rFonts w:ascii="Times New Roman" w:eastAsia="Calibri" w:hAnsi="Times New Roman" w:cs="Times New Roman"/>
          <w:sz w:val="24"/>
          <w:szCs w:val="24"/>
          <w:lang w:eastAsia="lv-LV"/>
        </w:rPr>
        <w:t>40003410729</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Reģ. Nr. </w:t>
      </w:r>
      <w:r w:rsidR="00A0607E" w:rsidRPr="00C44332">
        <w:rPr>
          <w:rFonts w:ascii="Times New Roman" w:hAnsi="Times New Roman" w:cs="Times New Roman"/>
          <w:sz w:val="24"/>
          <w:szCs w:val="24"/>
          <w:shd w:val="clear" w:color="auto" w:fill="FFFFFF"/>
        </w:rPr>
        <w:t>40003547099</w:t>
      </w:r>
    </w:p>
    <w:p w:rsidR="00140D42" w:rsidRDefault="00140D42" w:rsidP="00140D42">
      <w:pPr>
        <w:spacing w:after="0" w:line="280" w:lineRule="atLeast"/>
        <w:rPr>
          <w:rFonts w:ascii="Times New Roman" w:eastAsia="Calibri" w:hAnsi="Times New Roman" w:cs="Times New Roman"/>
          <w:sz w:val="24"/>
          <w:szCs w:val="24"/>
          <w:lang w:eastAsia="lv-LV"/>
        </w:rPr>
      </w:pPr>
    </w:p>
    <w:p w:rsidR="00140D42" w:rsidRDefault="00140D42" w:rsidP="00140D42">
      <w:pPr>
        <w:spacing w:after="0" w:line="280" w:lineRule="atLeast"/>
        <w:rPr>
          <w:rFonts w:ascii="Times New Roman" w:eastAsia="Calibri" w:hAnsi="Times New Roman" w:cs="Times New Roman"/>
          <w:sz w:val="24"/>
          <w:szCs w:val="24"/>
          <w:lang w:eastAsia="lv-LV"/>
        </w:rPr>
      </w:pPr>
    </w:p>
    <w:p w:rsidR="00140D42" w:rsidRDefault="00140D42" w:rsidP="00140D42">
      <w:pPr>
        <w:spacing w:after="0" w:line="280" w:lineRule="atLeas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________________________</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_____________________</w:t>
      </w:r>
    </w:p>
    <w:p w:rsidR="00140D42"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Valdes priekšsēdētāja Anita Vaivode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607E">
        <w:rPr>
          <w:rFonts w:ascii="Times New Roman" w:eastAsia="Calibri" w:hAnsi="Times New Roman" w:cs="Times New Roman"/>
          <w:sz w:val="24"/>
          <w:szCs w:val="24"/>
          <w:lang w:eastAsia="lv-LV"/>
        </w:rPr>
        <w:t>……………………</w:t>
      </w:r>
    </w:p>
    <w:p w:rsidR="00140D42"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p>
    <w:p w:rsidR="00140D42"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p>
    <w:p w:rsidR="00140D42"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________________________</w:t>
      </w:r>
    </w:p>
    <w:p w:rsidR="00140D42"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Valdes locekle Inese Rantiņa</w:t>
      </w:r>
    </w:p>
    <w:p w:rsidR="00140D42"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p>
    <w:p w:rsidR="00140D42"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p>
    <w:p w:rsidR="00140D42"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________________________</w:t>
      </w:r>
    </w:p>
    <w:p w:rsidR="00140D42" w:rsidRPr="006B3287" w:rsidRDefault="00140D42" w:rsidP="00140D42">
      <w:pPr>
        <w:tabs>
          <w:tab w:val="left" w:pos="567"/>
        </w:tabs>
        <w:spacing w:after="0" w:line="280" w:lineRule="atLeast"/>
        <w:ind w:right="-383"/>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Valdes loceklis Modris Ciems</w:t>
      </w:r>
    </w:p>
    <w:p w:rsidR="00140D42" w:rsidRPr="00836A0E" w:rsidRDefault="00140D42" w:rsidP="00DD5D2C">
      <w:pPr>
        <w:spacing w:after="0" w:line="280" w:lineRule="atLeast"/>
        <w:jc w:val="right"/>
        <w:rPr>
          <w:rFonts w:ascii="Times New Roman" w:hAnsi="Times New Roman" w:cs="Times New Roman"/>
          <w:b/>
          <w:sz w:val="24"/>
          <w:szCs w:val="24"/>
        </w:rPr>
        <w:sectPr w:rsidR="00140D42" w:rsidRPr="00836A0E" w:rsidSect="008D293C">
          <w:pgSz w:w="11906" w:h="16838"/>
          <w:pgMar w:top="1440" w:right="1133" w:bottom="1440" w:left="1800" w:header="708" w:footer="708" w:gutter="0"/>
          <w:cols w:space="708"/>
          <w:docGrid w:linePitch="360"/>
        </w:sectPr>
      </w:pPr>
    </w:p>
    <w:p w:rsidR="00836A0E" w:rsidRDefault="00836A0E" w:rsidP="00836A0E">
      <w:pPr>
        <w:spacing w:after="0" w:line="280" w:lineRule="atLeast"/>
        <w:jc w:val="right"/>
        <w:rPr>
          <w:rFonts w:ascii="Times New Roman" w:hAnsi="Times New Roman" w:cs="Times New Roman"/>
          <w:b/>
          <w:sz w:val="24"/>
          <w:szCs w:val="24"/>
        </w:rPr>
      </w:pPr>
      <w:r w:rsidRPr="00836A0E">
        <w:rPr>
          <w:rFonts w:ascii="Times New Roman" w:hAnsi="Times New Roman" w:cs="Times New Roman"/>
          <w:b/>
          <w:sz w:val="24"/>
          <w:szCs w:val="24"/>
        </w:rPr>
        <w:lastRenderedPageBreak/>
        <w:t>Pielikums Nr.2</w:t>
      </w:r>
    </w:p>
    <w:p w:rsidR="00C32450" w:rsidRPr="00836A0E" w:rsidRDefault="00C32450" w:rsidP="00C32450">
      <w:pPr>
        <w:spacing w:after="0" w:line="280" w:lineRule="atLeast"/>
        <w:jc w:val="right"/>
        <w:rPr>
          <w:rFonts w:ascii="Times New Roman" w:hAnsi="Times New Roman" w:cs="Times New Roman"/>
          <w:b/>
          <w:sz w:val="24"/>
          <w:szCs w:val="24"/>
        </w:rPr>
      </w:pPr>
      <w:r>
        <w:rPr>
          <w:rFonts w:ascii="Times New Roman" w:hAnsi="Times New Roman" w:cs="Times New Roman"/>
          <w:b/>
          <w:sz w:val="24"/>
          <w:szCs w:val="24"/>
        </w:rPr>
        <w:t>22.10.2018. l</w:t>
      </w:r>
      <w:r>
        <w:rPr>
          <w:rFonts w:ascii="Times New Roman" w:hAnsi="Times New Roman" w:cs="Times New Roman"/>
          <w:b/>
          <w:sz w:val="24"/>
          <w:szCs w:val="24"/>
        </w:rPr>
        <w:t>īgumam Nr.</w:t>
      </w:r>
      <w:r w:rsidRPr="00836A0E">
        <w:rPr>
          <w:rFonts w:ascii="Times New Roman" w:eastAsia="Times New Roman" w:hAnsi="Times New Roman" w:cs="Times New Roman"/>
          <w:b/>
          <w:bCs/>
          <w:kern w:val="1"/>
          <w:sz w:val="24"/>
          <w:szCs w:val="24"/>
          <w:lang w:eastAsia="ar-SA"/>
        </w:rPr>
        <w:t xml:space="preserve"> </w:t>
      </w:r>
      <w:r>
        <w:rPr>
          <w:rFonts w:ascii="Times New Roman" w:eastAsia="Times New Roman" w:hAnsi="Times New Roman" w:cs="Times New Roman"/>
          <w:b/>
          <w:bCs/>
          <w:kern w:val="1"/>
          <w:sz w:val="24"/>
          <w:szCs w:val="24"/>
          <w:lang w:eastAsia="ar-SA"/>
        </w:rPr>
        <w:t>01 – 29/362</w:t>
      </w:r>
    </w:p>
    <w:p w:rsidR="00C32450" w:rsidRPr="00836A0E" w:rsidRDefault="00C32450" w:rsidP="00836A0E">
      <w:pPr>
        <w:spacing w:after="0" w:line="280" w:lineRule="atLeast"/>
        <w:jc w:val="right"/>
        <w:rPr>
          <w:rFonts w:ascii="Times New Roman" w:hAnsi="Times New Roman" w:cs="Times New Roman"/>
          <w:b/>
          <w:sz w:val="24"/>
          <w:szCs w:val="24"/>
        </w:rPr>
      </w:pPr>
    </w:p>
    <w:p w:rsidR="009568FA" w:rsidRPr="00836A0E" w:rsidRDefault="009568FA" w:rsidP="00DD5D2C">
      <w:pPr>
        <w:spacing w:after="0" w:line="280" w:lineRule="atLeast"/>
        <w:jc w:val="right"/>
        <w:rPr>
          <w:rFonts w:ascii="Times New Roman" w:hAnsi="Times New Roman" w:cs="Times New Roman"/>
          <w:b/>
          <w:sz w:val="24"/>
          <w:szCs w:val="24"/>
        </w:rPr>
      </w:pPr>
    </w:p>
    <w:p w:rsidR="009568FA" w:rsidRDefault="00836A0E" w:rsidP="00836A0E">
      <w:pPr>
        <w:spacing w:after="0" w:line="280" w:lineRule="atLeast"/>
        <w:jc w:val="center"/>
        <w:rPr>
          <w:rFonts w:ascii="Times New Roman" w:hAnsi="Times New Roman" w:cs="Times New Roman"/>
          <w:b/>
          <w:sz w:val="24"/>
          <w:szCs w:val="24"/>
        </w:rPr>
      </w:pPr>
      <w:r w:rsidRPr="00836A0E">
        <w:rPr>
          <w:rFonts w:ascii="Times New Roman" w:hAnsi="Times New Roman" w:cs="Times New Roman"/>
          <w:b/>
          <w:sz w:val="24"/>
          <w:szCs w:val="24"/>
        </w:rPr>
        <w:t>Finanšu piedāvājums</w:t>
      </w:r>
    </w:p>
    <w:p w:rsidR="00836A0E" w:rsidRDefault="00836A0E" w:rsidP="00836A0E">
      <w:pPr>
        <w:spacing w:after="0" w:line="280" w:lineRule="atLeast"/>
        <w:jc w:val="center"/>
        <w:rPr>
          <w:rFonts w:ascii="Times New Roman" w:hAnsi="Times New Roman" w:cs="Times New Roman"/>
          <w:b/>
          <w:sz w:val="24"/>
          <w:szCs w:val="24"/>
        </w:rPr>
      </w:pPr>
    </w:p>
    <w:p w:rsidR="00836A0E" w:rsidRDefault="00836A0E" w:rsidP="00836A0E">
      <w:pPr>
        <w:spacing w:after="0" w:line="280" w:lineRule="atLeast"/>
        <w:rPr>
          <w:rFonts w:ascii="Times New Roman" w:hAnsi="Times New Roman" w:cs="Times New Roman"/>
          <w:b/>
          <w:sz w:val="24"/>
          <w:szCs w:val="24"/>
        </w:rPr>
      </w:pPr>
    </w:p>
    <w:p w:rsidR="00836A0E" w:rsidRDefault="00836A0E" w:rsidP="00836A0E">
      <w:pPr>
        <w:spacing w:after="0" w:line="280" w:lineRule="atLeast"/>
        <w:rPr>
          <w:rFonts w:ascii="Times New Roman" w:hAnsi="Times New Roman" w:cs="Times New Roman"/>
          <w:b/>
          <w:sz w:val="24"/>
          <w:szCs w:val="24"/>
        </w:rPr>
      </w:pPr>
      <w:r>
        <w:rPr>
          <w:rFonts w:ascii="Times New Roman" w:hAnsi="Times New Roman" w:cs="Times New Roman"/>
          <w:b/>
          <w:sz w:val="24"/>
          <w:szCs w:val="24"/>
        </w:rPr>
        <w:t>Pasūtītājs</w:t>
      </w:r>
      <w:r w:rsidR="00140D42">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Piegādātājs</w:t>
      </w:r>
      <w:r w:rsidR="00140D42">
        <w:rPr>
          <w:rFonts w:ascii="Times New Roman" w:hAnsi="Times New Roman" w:cs="Times New Roman"/>
          <w:b/>
          <w:sz w:val="24"/>
          <w:szCs w:val="24"/>
        </w:rPr>
        <w:t>:</w:t>
      </w:r>
    </w:p>
    <w:p w:rsidR="00836A0E" w:rsidRDefault="00836A0E" w:rsidP="00A0607E">
      <w:pPr>
        <w:spacing w:after="0" w:line="280" w:lineRule="atLeast"/>
        <w:ind w:right="-525"/>
        <w:rPr>
          <w:rFonts w:ascii="Times New Roman" w:hAnsi="Times New Roman" w:cs="Times New Roman"/>
          <w:b/>
          <w:sz w:val="24"/>
          <w:szCs w:val="24"/>
        </w:rPr>
      </w:pPr>
      <w:r>
        <w:rPr>
          <w:rFonts w:ascii="Times New Roman" w:hAnsi="Times New Roman" w:cs="Times New Roman"/>
          <w:b/>
          <w:sz w:val="24"/>
          <w:szCs w:val="24"/>
        </w:rPr>
        <w:t>VSIA “Traumatoloģijas un ortopēdijas slimnīca”</w:t>
      </w:r>
      <w:r>
        <w:rPr>
          <w:rFonts w:ascii="Times New Roman" w:hAnsi="Times New Roman" w:cs="Times New Roman"/>
          <w:b/>
          <w:sz w:val="24"/>
          <w:szCs w:val="24"/>
        </w:rPr>
        <w:tab/>
        <w:t>SIA “</w:t>
      </w:r>
      <w:r w:rsidR="00A0607E">
        <w:rPr>
          <w:rFonts w:ascii="Times New Roman" w:hAnsi="Times New Roman" w:cs="Times New Roman"/>
          <w:b/>
          <w:sz w:val="24"/>
          <w:szCs w:val="24"/>
        </w:rPr>
        <w:t>Arbor Medical Korporācija</w:t>
      </w:r>
      <w:r>
        <w:rPr>
          <w:rFonts w:ascii="Times New Roman" w:hAnsi="Times New Roman" w:cs="Times New Roman"/>
          <w:b/>
          <w:sz w:val="24"/>
          <w:szCs w:val="24"/>
        </w:rPr>
        <w:t>”</w:t>
      </w:r>
    </w:p>
    <w:p w:rsidR="00836A0E" w:rsidRDefault="00836A0E" w:rsidP="00836A0E">
      <w:pPr>
        <w:spacing w:after="0" w:line="280" w:lineRule="atLeast"/>
        <w:rPr>
          <w:rFonts w:ascii="Times New Roman" w:eastAsia="Calibri" w:hAnsi="Times New Roman" w:cs="Times New Roman"/>
          <w:sz w:val="24"/>
          <w:szCs w:val="24"/>
          <w:lang w:eastAsia="lv-LV"/>
        </w:rPr>
      </w:pPr>
      <w:r w:rsidRPr="00FD4E54">
        <w:rPr>
          <w:rFonts w:ascii="Times New Roman" w:hAnsi="Times New Roman" w:cs="Times New Roman"/>
          <w:sz w:val="24"/>
          <w:szCs w:val="24"/>
        </w:rPr>
        <w:t xml:space="preserve">Reģ. Nr. </w:t>
      </w:r>
      <w:r w:rsidR="00FD4E54" w:rsidRPr="00FD4E54">
        <w:rPr>
          <w:rFonts w:ascii="Times New Roman" w:eastAsia="Calibri" w:hAnsi="Times New Roman" w:cs="Times New Roman"/>
          <w:sz w:val="24"/>
          <w:szCs w:val="24"/>
          <w:lang w:eastAsia="lv-LV"/>
        </w:rPr>
        <w:t>40003410729</w:t>
      </w:r>
      <w:r w:rsidR="00FD4E54">
        <w:rPr>
          <w:rFonts w:ascii="Times New Roman" w:eastAsia="Calibri" w:hAnsi="Times New Roman" w:cs="Times New Roman"/>
          <w:sz w:val="24"/>
          <w:szCs w:val="24"/>
          <w:lang w:eastAsia="lv-LV"/>
        </w:rPr>
        <w:tab/>
      </w:r>
      <w:r w:rsidR="00FD4E54">
        <w:rPr>
          <w:rFonts w:ascii="Times New Roman" w:eastAsia="Calibri" w:hAnsi="Times New Roman" w:cs="Times New Roman"/>
          <w:sz w:val="24"/>
          <w:szCs w:val="24"/>
          <w:lang w:eastAsia="lv-LV"/>
        </w:rPr>
        <w:tab/>
      </w:r>
      <w:r w:rsidR="00FD4E54">
        <w:rPr>
          <w:rFonts w:ascii="Times New Roman" w:eastAsia="Calibri" w:hAnsi="Times New Roman" w:cs="Times New Roman"/>
          <w:sz w:val="24"/>
          <w:szCs w:val="24"/>
          <w:lang w:eastAsia="lv-LV"/>
        </w:rPr>
        <w:tab/>
      </w:r>
      <w:r w:rsidR="00FD4E54">
        <w:rPr>
          <w:rFonts w:ascii="Times New Roman" w:eastAsia="Calibri" w:hAnsi="Times New Roman" w:cs="Times New Roman"/>
          <w:sz w:val="24"/>
          <w:szCs w:val="24"/>
          <w:lang w:eastAsia="lv-LV"/>
        </w:rPr>
        <w:tab/>
      </w:r>
      <w:r w:rsidR="00FD4E54">
        <w:rPr>
          <w:rFonts w:ascii="Times New Roman" w:eastAsia="Calibri" w:hAnsi="Times New Roman" w:cs="Times New Roman"/>
          <w:sz w:val="24"/>
          <w:szCs w:val="24"/>
          <w:lang w:eastAsia="lv-LV"/>
        </w:rPr>
        <w:tab/>
        <w:t xml:space="preserve">Reģ. Nr. </w:t>
      </w:r>
      <w:r w:rsidR="00A0607E" w:rsidRPr="00C44332">
        <w:rPr>
          <w:rFonts w:ascii="Times New Roman" w:hAnsi="Times New Roman" w:cs="Times New Roman"/>
          <w:sz w:val="24"/>
          <w:szCs w:val="24"/>
          <w:shd w:val="clear" w:color="auto" w:fill="FFFFFF"/>
        </w:rPr>
        <w:t>40003547099</w:t>
      </w:r>
    </w:p>
    <w:p w:rsidR="00FD4E54" w:rsidRDefault="00FD4E54" w:rsidP="00836A0E">
      <w:pPr>
        <w:spacing w:after="0" w:line="280" w:lineRule="atLeast"/>
        <w:rPr>
          <w:rFonts w:ascii="Times New Roman" w:eastAsia="Calibri" w:hAnsi="Times New Roman" w:cs="Times New Roman"/>
          <w:sz w:val="24"/>
          <w:szCs w:val="24"/>
          <w:lang w:eastAsia="lv-LV"/>
        </w:rPr>
      </w:pPr>
    </w:p>
    <w:p w:rsidR="00FD4E54" w:rsidRDefault="00FD4E54" w:rsidP="00836A0E">
      <w:pPr>
        <w:spacing w:after="0" w:line="280" w:lineRule="atLeast"/>
        <w:rPr>
          <w:rFonts w:ascii="Times New Roman" w:eastAsia="Calibri" w:hAnsi="Times New Roman" w:cs="Times New Roman"/>
          <w:sz w:val="24"/>
          <w:szCs w:val="24"/>
          <w:lang w:eastAsia="lv-LV"/>
        </w:rPr>
      </w:pPr>
    </w:p>
    <w:p w:rsidR="00FD4E54" w:rsidRDefault="00FD4E54" w:rsidP="00836A0E">
      <w:pPr>
        <w:spacing w:after="0" w:line="280" w:lineRule="atLeas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________________________</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_____________________</w:t>
      </w:r>
    </w:p>
    <w:p w:rsidR="00FD4E54" w:rsidRDefault="006B3287" w:rsidP="00BC3CB1">
      <w:pPr>
        <w:tabs>
          <w:tab w:val="left" w:pos="567"/>
        </w:tabs>
        <w:spacing w:after="0" w:line="280" w:lineRule="atLeast"/>
        <w:ind w:right="-383"/>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Valdes priekšsēdētāja Anita Vaivode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607E">
        <w:rPr>
          <w:rFonts w:ascii="Times New Roman" w:eastAsia="Calibri" w:hAnsi="Times New Roman" w:cs="Times New Roman"/>
          <w:sz w:val="24"/>
          <w:szCs w:val="24"/>
          <w:lang w:eastAsia="lv-LV"/>
        </w:rPr>
        <w:t>…………………….</w:t>
      </w:r>
    </w:p>
    <w:p w:rsidR="00BC3CB1" w:rsidRDefault="00BC3CB1" w:rsidP="00BC3CB1">
      <w:pPr>
        <w:tabs>
          <w:tab w:val="left" w:pos="567"/>
        </w:tabs>
        <w:spacing w:after="0" w:line="280" w:lineRule="atLeast"/>
        <w:ind w:right="-383"/>
        <w:rPr>
          <w:rFonts w:ascii="Times New Roman" w:eastAsia="Calibri" w:hAnsi="Times New Roman" w:cs="Times New Roman"/>
          <w:sz w:val="24"/>
          <w:szCs w:val="24"/>
          <w:lang w:eastAsia="lv-LV"/>
        </w:rPr>
      </w:pPr>
    </w:p>
    <w:p w:rsidR="00BC3CB1" w:rsidRDefault="00BC3CB1" w:rsidP="00BC3CB1">
      <w:pPr>
        <w:tabs>
          <w:tab w:val="left" w:pos="567"/>
        </w:tabs>
        <w:spacing w:after="0" w:line="280" w:lineRule="atLeast"/>
        <w:ind w:right="-383"/>
        <w:rPr>
          <w:rFonts w:ascii="Times New Roman" w:eastAsia="Calibri" w:hAnsi="Times New Roman" w:cs="Times New Roman"/>
          <w:sz w:val="24"/>
          <w:szCs w:val="24"/>
          <w:lang w:eastAsia="lv-LV"/>
        </w:rPr>
      </w:pPr>
    </w:p>
    <w:p w:rsidR="00BC3CB1" w:rsidRDefault="00BC3CB1" w:rsidP="00BC3CB1">
      <w:pPr>
        <w:tabs>
          <w:tab w:val="left" w:pos="567"/>
        </w:tabs>
        <w:spacing w:after="0" w:line="280" w:lineRule="atLeast"/>
        <w:ind w:right="-383"/>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________________________</w:t>
      </w:r>
    </w:p>
    <w:p w:rsidR="00BC3CB1" w:rsidRDefault="00BC3CB1" w:rsidP="00BC3CB1">
      <w:pPr>
        <w:tabs>
          <w:tab w:val="left" w:pos="567"/>
        </w:tabs>
        <w:spacing w:after="0" w:line="280" w:lineRule="atLeast"/>
        <w:ind w:right="-383"/>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Valdes locekle Inese Rantiņa</w:t>
      </w:r>
    </w:p>
    <w:p w:rsidR="00BC3CB1" w:rsidRDefault="00BC3CB1" w:rsidP="00BC3CB1">
      <w:pPr>
        <w:tabs>
          <w:tab w:val="left" w:pos="567"/>
        </w:tabs>
        <w:spacing w:after="0" w:line="280" w:lineRule="atLeast"/>
        <w:ind w:right="-383"/>
        <w:rPr>
          <w:rFonts w:ascii="Times New Roman" w:eastAsia="Calibri" w:hAnsi="Times New Roman" w:cs="Times New Roman"/>
          <w:sz w:val="24"/>
          <w:szCs w:val="24"/>
          <w:lang w:eastAsia="lv-LV"/>
        </w:rPr>
      </w:pPr>
    </w:p>
    <w:p w:rsidR="00BC3CB1" w:rsidRDefault="00BC3CB1" w:rsidP="00BC3CB1">
      <w:pPr>
        <w:tabs>
          <w:tab w:val="left" w:pos="567"/>
        </w:tabs>
        <w:spacing w:after="0" w:line="280" w:lineRule="atLeast"/>
        <w:ind w:right="-383"/>
        <w:rPr>
          <w:rFonts w:ascii="Times New Roman" w:eastAsia="Calibri" w:hAnsi="Times New Roman" w:cs="Times New Roman"/>
          <w:sz w:val="24"/>
          <w:szCs w:val="24"/>
          <w:lang w:eastAsia="lv-LV"/>
        </w:rPr>
      </w:pPr>
    </w:p>
    <w:p w:rsidR="00BC3CB1" w:rsidRDefault="00BC3CB1" w:rsidP="00BC3CB1">
      <w:pPr>
        <w:tabs>
          <w:tab w:val="left" w:pos="567"/>
        </w:tabs>
        <w:spacing w:after="0" w:line="280" w:lineRule="atLeast"/>
        <w:ind w:right="-383"/>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________________________</w:t>
      </w:r>
    </w:p>
    <w:p w:rsidR="00BC3CB1" w:rsidRPr="006B3287" w:rsidRDefault="00BC3CB1" w:rsidP="00BC3CB1">
      <w:pPr>
        <w:tabs>
          <w:tab w:val="left" w:pos="567"/>
        </w:tabs>
        <w:spacing w:after="0" w:line="280" w:lineRule="atLeast"/>
        <w:ind w:right="-383"/>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Valdes loceklis Modris Ciems</w:t>
      </w:r>
    </w:p>
    <w:sectPr w:rsidR="00BC3CB1" w:rsidRPr="006B3287" w:rsidSect="008D293C">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6D" w:rsidRDefault="00A6756D" w:rsidP="008D293C">
      <w:pPr>
        <w:spacing w:after="0" w:line="240" w:lineRule="auto"/>
      </w:pPr>
      <w:r>
        <w:separator/>
      </w:r>
    </w:p>
  </w:endnote>
  <w:endnote w:type="continuationSeparator" w:id="0">
    <w:p w:rsidR="00A6756D" w:rsidRDefault="00A6756D" w:rsidP="008D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60840"/>
      <w:docPartObj>
        <w:docPartGallery w:val="Page Numbers (Bottom of Page)"/>
        <w:docPartUnique/>
      </w:docPartObj>
    </w:sdtPr>
    <w:sdtEndPr>
      <w:rPr>
        <w:rFonts w:ascii="Times New Roman" w:hAnsi="Times New Roman" w:cs="Times New Roman"/>
        <w:sz w:val="20"/>
        <w:szCs w:val="20"/>
      </w:rPr>
    </w:sdtEndPr>
    <w:sdtContent>
      <w:p w:rsidR="008D293C" w:rsidRPr="00836A0E" w:rsidRDefault="008D293C" w:rsidP="00836A0E">
        <w:pPr>
          <w:pStyle w:val="Kjene"/>
          <w:jc w:val="center"/>
          <w:rPr>
            <w:rFonts w:ascii="Times New Roman" w:hAnsi="Times New Roman" w:cs="Times New Roman"/>
            <w:sz w:val="20"/>
            <w:szCs w:val="20"/>
          </w:rPr>
        </w:pPr>
        <w:r w:rsidRPr="00836A0E">
          <w:rPr>
            <w:rFonts w:ascii="Times New Roman" w:hAnsi="Times New Roman" w:cs="Times New Roman"/>
            <w:sz w:val="20"/>
            <w:szCs w:val="20"/>
          </w:rPr>
          <w:fldChar w:fldCharType="begin"/>
        </w:r>
        <w:r w:rsidRPr="00836A0E">
          <w:rPr>
            <w:rFonts w:ascii="Times New Roman" w:hAnsi="Times New Roman" w:cs="Times New Roman"/>
            <w:sz w:val="20"/>
            <w:szCs w:val="20"/>
          </w:rPr>
          <w:instrText>PAGE   \* MERGEFORMAT</w:instrText>
        </w:r>
        <w:r w:rsidRPr="00836A0E">
          <w:rPr>
            <w:rFonts w:ascii="Times New Roman" w:hAnsi="Times New Roman" w:cs="Times New Roman"/>
            <w:sz w:val="20"/>
            <w:szCs w:val="20"/>
          </w:rPr>
          <w:fldChar w:fldCharType="separate"/>
        </w:r>
        <w:r w:rsidR="00C32450">
          <w:rPr>
            <w:rFonts w:ascii="Times New Roman" w:hAnsi="Times New Roman" w:cs="Times New Roman"/>
            <w:noProof/>
            <w:sz w:val="20"/>
            <w:szCs w:val="20"/>
          </w:rPr>
          <w:t>7</w:t>
        </w:r>
        <w:r w:rsidRPr="00836A0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6D" w:rsidRDefault="00A6756D" w:rsidP="008D293C">
      <w:pPr>
        <w:spacing w:after="0" w:line="240" w:lineRule="auto"/>
      </w:pPr>
      <w:r>
        <w:separator/>
      </w:r>
    </w:p>
  </w:footnote>
  <w:footnote w:type="continuationSeparator" w:id="0">
    <w:p w:rsidR="00A6756D" w:rsidRDefault="00A6756D" w:rsidP="008D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997115"/>
    <w:multiLevelType w:val="multilevel"/>
    <w:tmpl w:val="15D85AC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7B22D2F"/>
    <w:multiLevelType w:val="multilevel"/>
    <w:tmpl w:val="3B08EC62"/>
    <w:lvl w:ilvl="0">
      <w:start w:val="1"/>
      <w:numFmt w:val="decimal"/>
      <w:lvlText w:val="%1."/>
      <w:lvlJc w:val="left"/>
      <w:pPr>
        <w:ind w:left="720" w:hanging="360"/>
      </w:pPr>
    </w:lvl>
    <w:lvl w:ilvl="1">
      <w:start w:val="1"/>
      <w:numFmt w:val="decimal"/>
      <w:lvlText w:val="%1.%2."/>
      <w:lvlJc w:val="left"/>
      <w:pPr>
        <w:ind w:left="562" w:hanging="420"/>
      </w:pPr>
      <w:rPr>
        <w:i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CC73003"/>
    <w:multiLevelType w:val="multilevel"/>
    <w:tmpl w:val="5150FFFC"/>
    <w:lvl w:ilvl="0">
      <w:start w:val="5"/>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3C"/>
    <w:rsid w:val="000229A4"/>
    <w:rsid w:val="00026003"/>
    <w:rsid w:val="0007063D"/>
    <w:rsid w:val="000D23B8"/>
    <w:rsid w:val="00140D42"/>
    <w:rsid w:val="001A3544"/>
    <w:rsid w:val="002222FD"/>
    <w:rsid w:val="003176B5"/>
    <w:rsid w:val="003E355C"/>
    <w:rsid w:val="003F59F7"/>
    <w:rsid w:val="004E1CBC"/>
    <w:rsid w:val="0066196E"/>
    <w:rsid w:val="006B3287"/>
    <w:rsid w:val="006F007A"/>
    <w:rsid w:val="007041FE"/>
    <w:rsid w:val="00793012"/>
    <w:rsid w:val="00836A0E"/>
    <w:rsid w:val="008D293C"/>
    <w:rsid w:val="00942838"/>
    <w:rsid w:val="009568FA"/>
    <w:rsid w:val="009E6EDD"/>
    <w:rsid w:val="00A0607E"/>
    <w:rsid w:val="00A41BD6"/>
    <w:rsid w:val="00A6756D"/>
    <w:rsid w:val="00AE1F49"/>
    <w:rsid w:val="00BC3CB1"/>
    <w:rsid w:val="00C156A5"/>
    <w:rsid w:val="00C32450"/>
    <w:rsid w:val="00DD5D2C"/>
    <w:rsid w:val="00DE071F"/>
    <w:rsid w:val="00E27D60"/>
    <w:rsid w:val="00EB1C2B"/>
    <w:rsid w:val="00F166C0"/>
    <w:rsid w:val="00FD4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14BB"/>
  <w15:docId w15:val="{5D73A76B-7D84-405B-8C31-3DEF1B7F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D29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293C"/>
  </w:style>
  <w:style w:type="paragraph" w:styleId="Kjene">
    <w:name w:val="footer"/>
    <w:basedOn w:val="Parasts"/>
    <w:link w:val="KjeneRakstz"/>
    <w:uiPriority w:val="99"/>
    <w:unhideWhenUsed/>
    <w:rsid w:val="008D29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12426</Words>
  <Characters>7084</Characters>
  <Application>Microsoft Office Word</Application>
  <DocSecurity>0</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Liepiņa</dc:creator>
  <cp:lastModifiedBy>Vineta Vīksna</cp:lastModifiedBy>
  <cp:revision>6</cp:revision>
  <dcterms:created xsi:type="dcterms:W3CDTF">2018-10-22T11:36:00Z</dcterms:created>
  <dcterms:modified xsi:type="dcterms:W3CDTF">2018-10-22T12:12:00Z</dcterms:modified>
</cp:coreProperties>
</file>