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125AEF">
              <w:rPr>
                <w:lang w:eastAsia="lv-LV"/>
              </w:rPr>
              <w:t>25</w:t>
            </w:r>
            <w:r w:rsidR="004E5057">
              <w:rPr>
                <w:lang w:eastAsia="lv-LV"/>
              </w:rPr>
              <w:t>. oktobra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125AEF">
              <w:rPr>
                <w:lang w:eastAsia="lv-LV"/>
              </w:rPr>
              <w:t>57</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63414C">
      <w:pPr>
        <w:pStyle w:val="Parastais"/>
        <w:jc w:val="center"/>
        <w:rPr>
          <w:caps/>
        </w:rPr>
      </w:pPr>
      <w:r w:rsidRPr="00C27EEE">
        <w:rPr>
          <w:caps/>
        </w:rPr>
        <w:t>NOLIKUMS</w:t>
      </w:r>
    </w:p>
    <w:p w:rsidR="00365B96" w:rsidRPr="00C27EEE" w:rsidRDefault="00885B1B" w:rsidP="0063414C">
      <w:pPr>
        <w:pStyle w:val="Pamatteksts"/>
        <w:spacing w:after="0"/>
        <w:jc w:val="center"/>
        <w:rPr>
          <w:b/>
          <w:sz w:val="24"/>
          <w:lang w:val="lv-LV"/>
        </w:rPr>
      </w:pPr>
      <w:r w:rsidRPr="00C27EEE">
        <w:rPr>
          <w:sz w:val="24"/>
          <w:lang w:val="lv-LV"/>
        </w:rPr>
        <w:t>Iepirkuma procedūrai</w:t>
      </w:r>
    </w:p>
    <w:p w:rsidR="0069274E" w:rsidRPr="00C27EEE" w:rsidRDefault="0069274E" w:rsidP="0063414C">
      <w:pPr>
        <w:pStyle w:val="Pamatteksts"/>
        <w:spacing w:after="0"/>
        <w:jc w:val="center"/>
        <w:rPr>
          <w:b/>
          <w:sz w:val="24"/>
          <w:lang w:val="lv-LV"/>
        </w:rPr>
      </w:pPr>
      <w:r w:rsidRPr="00C27EEE">
        <w:rPr>
          <w:b/>
          <w:sz w:val="24"/>
          <w:lang w:val="lv-LV"/>
        </w:rPr>
        <w:t>„</w:t>
      </w:r>
      <w:r w:rsidR="008042BC">
        <w:rPr>
          <w:b/>
          <w:sz w:val="24"/>
          <w:lang w:val="lv-LV"/>
        </w:rPr>
        <w:t>Sadzīves atkritumu apsaimniekošana un transportēšana</w:t>
      </w:r>
      <w:r w:rsidR="001B7C8E" w:rsidRPr="00C27EEE">
        <w:rPr>
          <w:b/>
          <w:sz w:val="24"/>
          <w:lang w:val="lv-LV"/>
        </w:rPr>
        <w:t>”,</w:t>
      </w:r>
    </w:p>
    <w:p w:rsidR="0069274E" w:rsidRDefault="0069274E" w:rsidP="0063414C">
      <w:pPr>
        <w:pStyle w:val="Parastais"/>
        <w:jc w:val="center"/>
      </w:pPr>
      <w:r w:rsidRPr="00C27EEE">
        <w:t>iden</w:t>
      </w:r>
      <w:r w:rsidR="00E4181D" w:rsidRPr="00C27EEE">
        <w:t xml:space="preserve">tifikācijas Nr. </w:t>
      </w:r>
      <w:r w:rsidR="00C65B55">
        <w:t>VSIA TOS 2018</w:t>
      </w:r>
      <w:r w:rsidR="00CF50F7">
        <w:t>/</w:t>
      </w:r>
      <w:r w:rsidR="00125AEF">
        <w:t>31</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D404DE">
        <w:t>25</w:t>
      </w:r>
      <w:r w:rsidR="00074139" w:rsidRPr="00E34BF2">
        <w:t>. oktobra</w:t>
      </w:r>
      <w:r w:rsidR="006B497F" w:rsidRPr="008227E1">
        <w:t xml:space="preserve"> </w:t>
      </w:r>
      <w:r w:rsidR="00280EF6" w:rsidRPr="008227E1">
        <w:t>rīkojumu Nr. 01</w:t>
      </w:r>
      <w:r w:rsidR="00280EF6" w:rsidRPr="008227E1">
        <w:noBreakHyphen/>
      </w:r>
      <w:r w:rsidRPr="008227E1">
        <w:t>6/</w:t>
      </w:r>
      <w:r w:rsidR="00E34BF2">
        <w:t>1</w:t>
      </w:r>
      <w:r w:rsidR="00D404DE">
        <w:t>4</w:t>
      </w:r>
      <w:r w:rsidR="00E34BF2">
        <w:t>0</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074139">
        <w:t>sniegt pakalpojumus</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Pr="00ED488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465FB4">
        <w:rPr>
          <w:sz w:val="24"/>
          <w:lang w:val="lv-LV"/>
        </w:rPr>
        <w:t>sadzīves atkritumu apsaimniekošana un transportēšana</w:t>
      </w:r>
      <w:r w:rsidR="00594233">
        <w:rPr>
          <w:sz w:val="24"/>
          <w:lang w:val="lv-LV"/>
        </w:rPr>
        <w:t xml:space="preserve"> </w:t>
      </w:r>
      <w:r w:rsidR="00594233" w:rsidRPr="00C27EEE">
        <w:rPr>
          <w:sz w:val="24"/>
          <w:lang w:val="lv-LV"/>
        </w:rPr>
        <w:t>(turpmāk</w:t>
      </w:r>
      <w:r w:rsidR="00594233">
        <w:rPr>
          <w:sz w:val="24"/>
          <w:lang w:val="lv-LV"/>
        </w:rPr>
        <w:t xml:space="preserve"> </w:t>
      </w:r>
      <w:r w:rsidR="00594233" w:rsidRPr="00C27EEE">
        <w:rPr>
          <w:sz w:val="24"/>
          <w:lang w:val="lv-LV"/>
        </w:rPr>
        <w:t xml:space="preserve">– </w:t>
      </w:r>
      <w:r w:rsidR="00465FB4">
        <w:rPr>
          <w:sz w:val="24"/>
          <w:lang w:val="lv-LV"/>
        </w:rPr>
        <w:t>pakalpojumi</w:t>
      </w:r>
      <w:r w:rsidR="00594233" w:rsidRPr="00C27EEE">
        <w:rPr>
          <w:sz w:val="24"/>
          <w:lang w:val="lv-LV"/>
        </w:rPr>
        <w:t>)</w:t>
      </w:r>
      <w:r w:rsidR="00465FB4">
        <w:rPr>
          <w:sz w:val="24"/>
          <w:lang w:val="lv-LV"/>
        </w:rPr>
        <w:t xml:space="preserve">, </w:t>
      </w:r>
      <w:r w:rsidR="00594233" w:rsidRPr="00C27EEE">
        <w:rPr>
          <w:sz w:val="24"/>
          <w:lang w:val="lv-LV"/>
        </w:rPr>
        <w:t>saskaņā ar tehniskās specifikācijas prasībām, kas pievienotas Nolikuma</w:t>
      </w:r>
      <w:r w:rsidR="00594233" w:rsidRPr="00C27EEE">
        <w:rPr>
          <w:b/>
          <w:bCs/>
          <w:sz w:val="24"/>
          <w:lang w:val="lv-LV"/>
        </w:rPr>
        <w:t xml:space="preserve"> pielikumā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465FB4" w:rsidRPr="00C85E04">
          <w:t>90511000-2</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071352" w:rsidP="002440EC">
      <w:pPr>
        <w:pStyle w:val="Parastais"/>
        <w:numPr>
          <w:ilvl w:val="0"/>
          <w:numId w:val="1"/>
        </w:numPr>
        <w:suppressAutoHyphens w:val="0"/>
        <w:autoSpaceDE w:val="0"/>
        <w:autoSpaceDN w:val="0"/>
        <w:adjustRightInd w:val="0"/>
        <w:jc w:val="both"/>
      </w:pPr>
      <w:r w:rsidRPr="006B497F">
        <w:rPr>
          <w:noProof/>
        </w:rPr>
        <w:t>Pretendent</w:t>
      </w:r>
      <w:r w:rsidR="00465FB4">
        <w:rPr>
          <w:noProof/>
        </w:rPr>
        <w:t>am</w:t>
      </w:r>
      <w:r w:rsidRPr="006B497F">
        <w:rPr>
          <w:noProof/>
        </w:rPr>
        <w:t xml:space="preserve"> piedāvājum</w:t>
      </w:r>
      <w:r w:rsidR="00465FB4">
        <w:rPr>
          <w:noProof/>
        </w:rPr>
        <w:t>s</w:t>
      </w:r>
      <w:r w:rsidRPr="006B497F">
        <w:rPr>
          <w:noProof/>
        </w:rPr>
        <w:t xml:space="preserve"> </w:t>
      </w:r>
      <w:r w:rsidR="00465FB4">
        <w:rPr>
          <w:noProof/>
        </w:rPr>
        <w:t>jāiesniedz</w:t>
      </w:r>
      <w:r w:rsidRPr="006B497F">
        <w:rPr>
          <w:noProof/>
        </w:rPr>
        <w:t xml:space="preserve"> pilnā apjomā un vienā variantā.</w:t>
      </w:r>
    </w:p>
    <w:p w:rsidR="002440EC" w:rsidRPr="006B497F" w:rsidRDefault="002440EC" w:rsidP="002440EC">
      <w:pPr>
        <w:pStyle w:val="Parastais"/>
        <w:suppressAutoHyphens w:val="0"/>
        <w:autoSpaceDE w:val="0"/>
        <w:autoSpaceDN w:val="0"/>
        <w:adjustRightInd w:val="0"/>
        <w:jc w:val="both"/>
      </w:pPr>
    </w:p>
    <w:p w:rsidR="00EC2E21" w:rsidRPr="00D86164" w:rsidRDefault="002E192B" w:rsidP="002440EC">
      <w:pPr>
        <w:pStyle w:val="txt1"/>
        <w:numPr>
          <w:ilvl w:val="0"/>
          <w:numId w:val="1"/>
        </w:numPr>
        <w:tabs>
          <w:tab w:val="clear" w:pos="397"/>
        </w:tabs>
        <w:rPr>
          <w:rFonts w:ascii="Times New Roman" w:hAnsi="Times New Roman"/>
          <w:sz w:val="24"/>
          <w:szCs w:val="24"/>
          <w:lang w:val="lv-LV"/>
        </w:rPr>
      </w:pPr>
      <w:r w:rsidRPr="00D86164">
        <w:rPr>
          <w:rFonts w:ascii="Times New Roman" w:hAnsi="Times New Roman"/>
          <w:sz w:val="24"/>
          <w:szCs w:val="24"/>
          <w:lang w:val="lv-LV"/>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sidRPr="00D86164">
        <w:rPr>
          <w:rFonts w:ascii="Times New Roman" w:hAnsi="Times New Roman"/>
          <w:sz w:val="24"/>
          <w:szCs w:val="24"/>
          <w:lang w:val="lv-LV"/>
        </w:rPr>
        <w:t xml:space="preserve"> </w:t>
      </w:r>
      <w:r w:rsidRPr="00D86164">
        <w:rPr>
          <w:rFonts w:ascii="Times New Roman" w:hAnsi="Times New Roman"/>
          <w:sz w:val="24"/>
          <w:szCs w:val="24"/>
          <w:lang w:val="lv-LV"/>
        </w:rPr>
        <w:t>ir viszemākā</w:t>
      </w:r>
      <w:r w:rsidR="00222B9B" w:rsidRPr="00D86164">
        <w:rPr>
          <w:rFonts w:ascii="Times New Roman" w:hAnsi="Times New Roman"/>
          <w:sz w:val="24"/>
          <w:szCs w:val="24"/>
          <w:lang w:val="lv-LV"/>
        </w:rPr>
        <w:t>.</w:t>
      </w:r>
    </w:p>
    <w:p w:rsidR="002440EC" w:rsidRPr="00EA5695" w:rsidRDefault="002440EC" w:rsidP="002440EC">
      <w:pPr>
        <w:pStyle w:val="txt1"/>
        <w:tabs>
          <w:tab w:val="clear" w:pos="397"/>
        </w:tabs>
        <w:rPr>
          <w:rFonts w:ascii="Times New Roman" w:hAnsi="Times New Roman"/>
          <w:sz w:val="24"/>
          <w:szCs w:val="24"/>
        </w:rPr>
      </w:pPr>
    </w:p>
    <w:p w:rsidR="000E3BD5" w:rsidRPr="000E3BD5"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C92609">
        <w:rPr>
          <w:rFonts w:eastAsia="Times New Roman"/>
          <w:snapToGrid w:val="0"/>
        </w:rPr>
        <w:lastRenderedPageBreak/>
        <w:t xml:space="preserve">Pasūtītājs </w:t>
      </w:r>
      <w:r w:rsidRPr="00C92609">
        <w:t xml:space="preserve">slēgs iepirkuma līgumu </w:t>
      </w:r>
      <w:r w:rsidRPr="00C92609">
        <w:rPr>
          <w:rFonts w:eastAsia="Times New Roman"/>
          <w:snapToGrid w:val="0"/>
        </w:rPr>
        <w:t xml:space="preserve">uz </w:t>
      </w:r>
      <w:r w:rsidR="00531F23">
        <w:rPr>
          <w:rFonts w:eastAsia="Times New Roman"/>
          <w:snapToGrid w:val="0"/>
        </w:rPr>
        <w:t>12</w:t>
      </w:r>
      <w:r w:rsidRPr="00C92609">
        <w:rPr>
          <w:rFonts w:eastAsia="Times New Roman"/>
          <w:snapToGrid w:val="0"/>
        </w:rPr>
        <w:t xml:space="preserve"> (</w:t>
      </w:r>
      <w:r w:rsidR="00531F23">
        <w:rPr>
          <w:rFonts w:eastAsia="Times New Roman"/>
          <w:snapToGrid w:val="0"/>
        </w:rPr>
        <w:t>divpadsmit</w:t>
      </w:r>
      <w:r w:rsidRPr="00C92609">
        <w:rPr>
          <w:rFonts w:eastAsia="Times New Roman"/>
          <w:snapToGrid w:val="0"/>
        </w:rPr>
        <w:t>) mēnešiem</w:t>
      </w:r>
      <w:r w:rsidRPr="00C92609">
        <w:t xml:space="preserve"> </w:t>
      </w:r>
      <w:r w:rsidR="000E3BD5" w:rsidRPr="00C92609">
        <w:t>vai līdz līguma summa būs pilnībā iztērēta, atkarībā no tā, kurš no šiem apstākļiem iestāsies pirmais.</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8428B8" w:rsidRDefault="008428B8" w:rsidP="008428B8">
      <w:pPr>
        <w:pStyle w:val="Pamattekstaatkpe2"/>
        <w:widowControl/>
        <w:suppressAutoHyphens w:val="0"/>
        <w:spacing w:after="0" w:line="240" w:lineRule="auto"/>
        <w:ind w:left="1134"/>
        <w:jc w:val="both"/>
        <w:rPr>
          <w:sz w:val="24"/>
          <w:lang w:val="lv-LV"/>
        </w:rPr>
      </w:pPr>
      <w:r>
        <w:rPr>
          <w:sz w:val="24"/>
          <w:lang w:val="lv-LV"/>
        </w:rPr>
        <w:t>VSIA “Traumatoloģijas un ortopēdijas slimnīca”</w:t>
      </w:r>
    </w:p>
    <w:p w:rsidR="008428B8" w:rsidRDefault="008428B8" w:rsidP="008428B8">
      <w:pPr>
        <w:pStyle w:val="Pamattekstaatkpe2"/>
        <w:widowControl/>
        <w:suppressAutoHyphens w:val="0"/>
        <w:spacing w:after="0" w:line="240" w:lineRule="auto"/>
        <w:ind w:left="1134"/>
        <w:jc w:val="both"/>
        <w:rPr>
          <w:sz w:val="24"/>
          <w:lang w:val="lv-LV"/>
        </w:rPr>
      </w:pPr>
      <w:r>
        <w:rPr>
          <w:sz w:val="24"/>
          <w:lang w:val="lv-LV"/>
        </w:rPr>
        <w:t>Duntes iela 22, Rīga, LV-1005</w:t>
      </w:r>
    </w:p>
    <w:p w:rsidR="008428B8" w:rsidRDefault="008428B8" w:rsidP="008428B8">
      <w:pPr>
        <w:pStyle w:val="Pamattekstaatkpe2"/>
        <w:widowControl/>
        <w:suppressAutoHyphens w:val="0"/>
        <w:spacing w:after="0" w:line="240" w:lineRule="auto"/>
        <w:ind w:left="1134"/>
        <w:jc w:val="both"/>
        <w:rPr>
          <w:sz w:val="24"/>
          <w:lang w:val="lv-LV"/>
        </w:rPr>
      </w:pPr>
      <w:r w:rsidRPr="00964F6D">
        <w:rPr>
          <w:i/>
          <w:sz w:val="24"/>
          <w:lang w:val="lv-LV"/>
        </w:rPr>
        <w:t>Pretendenta nosaukums, reģistrācijas numurs un juridiskā adrese</w:t>
      </w:r>
    </w:p>
    <w:p w:rsidR="008428B8" w:rsidRPr="00C27EEE" w:rsidRDefault="008428B8" w:rsidP="008428B8">
      <w:pPr>
        <w:pStyle w:val="Pamattekstaatkpe2"/>
        <w:widowControl/>
        <w:suppressAutoHyphens w:val="0"/>
        <w:spacing w:after="0" w:line="240" w:lineRule="auto"/>
        <w:ind w:left="1134"/>
        <w:jc w:val="both"/>
        <w:rPr>
          <w:sz w:val="24"/>
          <w:lang w:val="lv-LV"/>
        </w:rPr>
      </w:pPr>
      <w:r w:rsidRPr="00C27EEE">
        <w:rPr>
          <w:sz w:val="24"/>
          <w:lang w:val="lv-LV"/>
        </w:rPr>
        <w:t xml:space="preserve">Iepirkuma procedūra </w:t>
      </w:r>
      <w:r w:rsidRPr="00C27EEE">
        <w:rPr>
          <w:b/>
          <w:sz w:val="24"/>
          <w:lang w:val="lv-LV"/>
        </w:rPr>
        <w:t>„</w:t>
      </w:r>
      <w:r w:rsidR="007E05BF">
        <w:rPr>
          <w:b/>
          <w:sz w:val="24"/>
          <w:lang w:val="lv-LV"/>
        </w:rPr>
        <w:t>Sadzīves atkritumu apsaimniekošana un transportēšana</w:t>
      </w:r>
      <w:r w:rsidRPr="00C27EEE">
        <w:rPr>
          <w:b/>
          <w:sz w:val="24"/>
          <w:lang w:val="lv-LV"/>
        </w:rPr>
        <w:t>”.</w:t>
      </w:r>
    </w:p>
    <w:p w:rsidR="008428B8" w:rsidRPr="00C27EEE" w:rsidRDefault="008428B8" w:rsidP="008428B8">
      <w:pPr>
        <w:pStyle w:val="Parastais"/>
        <w:ind w:left="1134"/>
        <w:jc w:val="both"/>
      </w:pPr>
      <w:r w:rsidRPr="00C27EEE">
        <w:rPr>
          <w:bCs/>
        </w:rPr>
        <w:t xml:space="preserve">iepirkuma identifikācijas Nr. </w:t>
      </w:r>
      <w:r>
        <w:t>VSIA TOS 2018/</w:t>
      </w:r>
      <w:r w:rsidR="00531F23">
        <w:t>31</w:t>
      </w:r>
      <w:r>
        <w:t>MP</w:t>
      </w:r>
      <w:r w:rsidRPr="00C27EEE">
        <w:t>.</w:t>
      </w:r>
    </w:p>
    <w:p w:rsidR="000E0EFD" w:rsidRPr="00C27EEE" w:rsidRDefault="008428B8" w:rsidP="008428B8">
      <w:pPr>
        <w:pStyle w:val="Pamattekstaatkpe2"/>
        <w:spacing w:after="0" w:line="240" w:lineRule="auto"/>
        <w:ind w:left="1134"/>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125DEE">
        <w:rPr>
          <w:b/>
          <w:sz w:val="24"/>
          <w:szCs w:val="24"/>
          <w:lang w:val="lv-LV"/>
        </w:rPr>
        <w:t>g</w:t>
      </w:r>
      <w:r w:rsidR="000E0EFD" w:rsidRPr="00125DEE">
        <w:rPr>
          <w:b/>
          <w:sz w:val="24"/>
          <w:szCs w:val="24"/>
          <w:lang w:val="lv-LV"/>
        </w:rPr>
        <w:t>ada</w:t>
      </w:r>
      <w:r w:rsidR="00163D80" w:rsidRPr="00125DEE">
        <w:rPr>
          <w:b/>
          <w:sz w:val="24"/>
          <w:szCs w:val="24"/>
          <w:lang w:val="lv-LV"/>
        </w:rPr>
        <w:t xml:space="preserve"> </w:t>
      </w:r>
      <w:r w:rsidR="00BD6D14" w:rsidRPr="00BD6D14">
        <w:rPr>
          <w:b/>
          <w:sz w:val="24"/>
          <w:szCs w:val="24"/>
          <w:lang w:val="lv-LV"/>
        </w:rPr>
        <w:t>5</w:t>
      </w:r>
      <w:r w:rsidR="00803964" w:rsidRPr="00BD6D14">
        <w:rPr>
          <w:b/>
          <w:sz w:val="24"/>
          <w:szCs w:val="24"/>
          <w:lang w:val="lv-LV"/>
        </w:rPr>
        <w:t xml:space="preserve">. </w:t>
      </w:r>
      <w:r w:rsidR="001142E7" w:rsidRPr="00BD6D14">
        <w:rPr>
          <w:b/>
          <w:sz w:val="24"/>
          <w:szCs w:val="24"/>
          <w:lang w:val="lv-LV"/>
        </w:rPr>
        <w:t>novembrim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 xml:space="preserve">.1. punktā minētajam </w:t>
      </w:r>
      <w:r w:rsidRPr="00C27EEE">
        <w:rPr>
          <w:bCs/>
          <w:sz w:val="24"/>
          <w:szCs w:val="24"/>
          <w:lang w:val="lv-LV"/>
        </w:rPr>
        <w:lastRenderedPageBreak/>
        <w:t>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456466" w:rsidRPr="00125DEE">
        <w:rPr>
          <w:rFonts w:ascii="Times New Roman" w:hAnsi="Times New Roman"/>
          <w:b/>
          <w:sz w:val="24"/>
          <w:szCs w:val="24"/>
          <w:lang w:val="lv-LV"/>
        </w:rPr>
        <w:t>8</w:t>
      </w:r>
      <w:r w:rsidR="006B497F" w:rsidRPr="00125DEE">
        <w:rPr>
          <w:rFonts w:ascii="Times New Roman" w:hAnsi="Times New Roman"/>
          <w:b/>
          <w:sz w:val="24"/>
          <w:szCs w:val="24"/>
          <w:lang w:val="lv-LV"/>
        </w:rPr>
        <w:t>. </w:t>
      </w:r>
      <w:r w:rsidRPr="00125DEE">
        <w:rPr>
          <w:rFonts w:ascii="Times New Roman" w:hAnsi="Times New Roman"/>
          <w:b/>
          <w:sz w:val="24"/>
          <w:szCs w:val="24"/>
          <w:lang w:val="lv-LV"/>
        </w:rPr>
        <w:t xml:space="preserve">gada </w:t>
      </w:r>
      <w:r w:rsidR="00BD6D14" w:rsidRPr="00BD6D14">
        <w:rPr>
          <w:rFonts w:ascii="Times New Roman" w:hAnsi="Times New Roman"/>
          <w:b/>
          <w:sz w:val="24"/>
          <w:szCs w:val="24"/>
          <w:lang w:val="lv-LV"/>
        </w:rPr>
        <w:t>5</w:t>
      </w:r>
      <w:r w:rsidR="001142E7" w:rsidRPr="00BD6D14">
        <w:rPr>
          <w:rFonts w:ascii="Times New Roman" w:hAnsi="Times New Roman"/>
          <w:b/>
          <w:sz w:val="24"/>
          <w:szCs w:val="24"/>
          <w:lang w:val="lv-LV"/>
        </w:rPr>
        <w:t>. novembrī</w:t>
      </w:r>
      <w:bookmarkStart w:id="3" w:name="_GoBack"/>
      <w:bookmarkEnd w:id="3"/>
      <w:r w:rsidRPr="00C27EEE">
        <w:rPr>
          <w:rFonts w:ascii="Times New Roman" w:hAnsi="Times New Roman"/>
          <w:b/>
          <w:sz w:val="24"/>
          <w:szCs w:val="24"/>
          <w:lang w:val="lv-LV"/>
        </w:rPr>
        <w:t xml:space="preserve">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w:t>
      </w:r>
      <w:r w:rsidR="001534DA">
        <w:rPr>
          <w:rFonts w:ascii="Times New Roman" w:hAnsi="Times New Roman"/>
          <w:color w:val="auto"/>
          <w:sz w:val="24"/>
          <w:szCs w:val="24"/>
          <w:lang w:val="lv-LV"/>
        </w:rPr>
        <w:t xml:space="preserve"> </w:t>
      </w:r>
      <w:r w:rsidRPr="00932F27">
        <w:rPr>
          <w:rFonts w:ascii="Times New Roman" w:hAnsi="Times New Roman"/>
          <w:color w:val="auto"/>
          <w:sz w:val="24"/>
          <w:szCs w:val="24"/>
          <w:lang w:val="lv-LV"/>
        </w:rPr>
        <w:t>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Liāna Jaunzeme</w:t>
      </w:r>
      <w:r w:rsidR="00B66EA0" w:rsidRPr="00ED008E">
        <w:t xml:space="preserve">, Duntes </w:t>
      </w:r>
      <w:r w:rsidR="004D1A3A">
        <w:t xml:space="preserve">iela </w:t>
      </w:r>
      <w:r w:rsidR="001534DA">
        <w:t>22, Rīga,</w:t>
      </w:r>
      <w:r w:rsidR="00B66EA0" w:rsidRPr="00ED008E">
        <w:t xml:space="preserve"> </w:t>
      </w:r>
      <w:r w:rsidR="00F165AA">
        <w:t>tālr.</w:t>
      </w:r>
      <w:r w:rsidR="00B66EA0" w:rsidRPr="00F165AA">
        <w:t xml:space="preserve"> </w:t>
      </w:r>
      <w:r w:rsidR="00B66EA0" w:rsidRPr="00F25723">
        <w:t>6739</w:t>
      </w:r>
      <w:r w:rsidR="00F25723">
        <w:t>9244</w:t>
      </w:r>
      <w:r w:rsidR="00B66EA0" w:rsidRPr="00F165AA">
        <w:t>, fakss 67392348, e-pasts</w:t>
      </w:r>
      <w:r w:rsidR="00C57EA4">
        <w:t>:</w:t>
      </w:r>
      <w:r w:rsidR="00B66EA0" w:rsidRPr="00F165AA">
        <w:t xml:space="preserve"> </w:t>
      </w:r>
      <w:hyperlink r:id="rId10" w:history="1">
        <w:r w:rsidR="00914A55" w:rsidRPr="00F165AA">
          <w:rPr>
            <w:rStyle w:val="Hipersaite"/>
          </w:rPr>
          <w:t>Liana.Jaunzeme@tos.lv</w:t>
        </w:r>
      </w:hyperlink>
      <w:r w:rsidR="00167E7B">
        <w:rPr>
          <w:rFonts w:eastAsia="Times New Roman"/>
          <w:snapToGrid w:val="0"/>
        </w:rPr>
        <w:t xml:space="preserve">, </w:t>
      </w:r>
      <w:r w:rsidR="00167E7B" w:rsidRPr="00C85E04">
        <w:rPr>
          <w:rFonts w:eastAsia="Times New Roman"/>
          <w:snapToGrid w:val="0"/>
        </w:rPr>
        <w:t>iepirkuma procedūras tehnisko specifikāciju –</w:t>
      </w:r>
      <w:r w:rsidR="00167E7B">
        <w:rPr>
          <w:rFonts w:eastAsia="Times New Roman"/>
          <w:snapToGrid w:val="0"/>
        </w:rPr>
        <w:t xml:space="preserve"> </w:t>
      </w:r>
      <w:proofErr w:type="spellStart"/>
      <w:r w:rsidR="00167E7B" w:rsidRPr="00C85E04">
        <w:rPr>
          <w:rFonts w:eastAsia="Times New Roman"/>
          <w:snapToGrid w:val="0"/>
        </w:rPr>
        <w:t>energo</w:t>
      </w:r>
      <w:proofErr w:type="spellEnd"/>
      <w:r w:rsidR="00167E7B" w:rsidRPr="00C85E04">
        <w:rPr>
          <w:rFonts w:eastAsia="Times New Roman"/>
          <w:snapToGrid w:val="0"/>
        </w:rPr>
        <w:t xml:space="preserve"> un saimniecības nodaļas </w:t>
      </w:r>
      <w:r w:rsidR="00167E7B">
        <w:t xml:space="preserve">vadītājs </w:t>
      </w:r>
      <w:r w:rsidR="00167E7B" w:rsidRPr="00C85E04">
        <w:t>Dainis Kalniņš</w:t>
      </w:r>
      <w:r w:rsidR="00167E7B" w:rsidRPr="00C85E04">
        <w:rPr>
          <w:rFonts w:eastAsia="Times New Roman"/>
          <w:snapToGrid w:val="0"/>
        </w:rPr>
        <w:t xml:space="preserve">, </w:t>
      </w:r>
      <w:r w:rsidR="00167E7B">
        <w:t xml:space="preserve">tālr. 29215262, e-pasts: </w:t>
      </w:r>
      <w:hyperlink r:id="rId11" w:history="1">
        <w:r w:rsidR="00167E7B" w:rsidRPr="00BC41EF">
          <w:rPr>
            <w:rStyle w:val="Hipersaite"/>
          </w:rPr>
          <w:t>Dainis.Kalnins@tos.lv</w:t>
        </w:r>
      </w:hyperlink>
      <w:r w:rsidR="00167E7B">
        <w:t xml:space="preserve">. </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C57EA4">
        <w:rPr>
          <w:rFonts w:eastAsia="Times New Roman"/>
          <w:i/>
          <w:iCs/>
          <w:snapToGrid w:val="0"/>
          <w:color w:val="000000"/>
          <w:kern w:val="0"/>
          <w:lang w:eastAsia="en-US"/>
        </w:rPr>
        <w:t>euro</w:t>
      </w:r>
      <w:proofErr w:type="spellEnd"/>
      <w:r w:rsidRPr="000905DB">
        <w:rPr>
          <w:rFonts w:eastAsia="Times New Roman"/>
          <w:snapToGrid w:val="0"/>
          <w:color w:val="000000"/>
          <w:kern w:val="0"/>
          <w:lang w:eastAsia="en-US"/>
        </w:rPr>
        <w:t xml:space="preserve">. Attiecībā uz Latvijā reģistrētiem un pastāvīgi dzīvojošiem </w:t>
      </w:r>
      <w:r w:rsidRPr="000905DB">
        <w:rPr>
          <w:rFonts w:eastAsia="Times New Roman"/>
          <w:snapToGrid w:val="0"/>
          <w:color w:val="000000"/>
          <w:kern w:val="0"/>
          <w:lang w:eastAsia="en-US"/>
        </w:rPr>
        <w:lastRenderedPageBreak/>
        <w:t>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2"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 xml:space="preserve">(tehniskā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w:t>
      </w:r>
      <w:r w:rsidR="00FF5A92">
        <w:rPr>
          <w:rFonts w:eastAsia="Times New Roman"/>
          <w:b/>
          <w:snapToGrid w:val="0"/>
          <w:kern w:val="0"/>
          <w:lang w:eastAsia="en-US"/>
        </w:rPr>
        <w:t>, tehnisko piedāvājumu un finanšu piedāvājumu</w:t>
      </w:r>
      <w:r w:rsidRPr="00C27EEE">
        <w:rPr>
          <w:rFonts w:eastAsia="Times New Roman"/>
          <w:b/>
          <w:snapToGrid w:val="0"/>
          <w:kern w:val="0"/>
          <w:lang w:eastAsia="en-US"/>
        </w:rPr>
        <w:t xml:space="preserve">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w:t>
      </w:r>
      <w:r w:rsidR="009E4244">
        <w:rPr>
          <w:rFonts w:eastAsia="Times New Roman"/>
          <w:snapToGrid w:val="0"/>
          <w:kern w:val="0"/>
          <w:lang w:eastAsia="en-US"/>
        </w:rPr>
        <w:t>04.09.2018.</w:t>
      </w:r>
      <w:r w:rsidRPr="00C27EEE">
        <w:rPr>
          <w:rFonts w:eastAsia="Times New Roman"/>
          <w:snapToGrid w:val="0"/>
          <w:kern w:val="0"/>
          <w:lang w:eastAsia="en-US"/>
        </w:rPr>
        <w:t xml:space="preserve"> </w:t>
      </w:r>
      <w:r w:rsidR="009E4244">
        <w:rPr>
          <w:rFonts w:eastAsia="Times New Roman"/>
          <w:snapToGrid w:val="0"/>
          <w:kern w:val="0"/>
          <w:lang w:eastAsia="en-US"/>
        </w:rPr>
        <w:t>Ministru kabineta</w:t>
      </w:r>
      <w:r w:rsidRPr="00C27EEE">
        <w:rPr>
          <w:rFonts w:eastAsia="Times New Roman"/>
          <w:snapToGrid w:val="0"/>
          <w:kern w:val="0"/>
          <w:lang w:eastAsia="en-US"/>
        </w:rPr>
        <w:t xml:space="preserve"> noteikumiem Nr.</w:t>
      </w:r>
      <w:r w:rsidR="009E4244">
        <w:rPr>
          <w:rFonts w:eastAsia="Times New Roman"/>
          <w:snapToGrid w:val="0"/>
          <w:kern w:val="0"/>
          <w:lang w:eastAsia="en-US"/>
        </w:rPr>
        <w:t xml:space="preserve"> 558</w:t>
      </w:r>
      <w:r w:rsidRPr="00C27EEE">
        <w:rPr>
          <w:rFonts w:eastAsia="Times New Roman"/>
          <w:snapToGrid w:val="0"/>
          <w:kern w:val="0"/>
          <w:lang w:eastAsia="en-US"/>
        </w:rPr>
        <w:t xml:space="preserve"> "Dokumentu izstrādāšanas un noformēšanas kārtība" un D</w:t>
      </w:r>
      <w:r w:rsidR="00172288">
        <w:rPr>
          <w:rFonts w:eastAsia="Times New Roman"/>
          <w:snapToGrid w:val="0"/>
          <w:kern w:val="0"/>
          <w:lang w:eastAsia="en-US"/>
        </w:rPr>
        <w:t>okumentu juridiskā spēka likumu</w:t>
      </w:r>
      <w:r w:rsidRPr="00C27EEE">
        <w:rPr>
          <w:rFonts w:eastAsia="Times New Roman"/>
          <w:snapToGrid w:val="0"/>
          <w:kern w:val="0"/>
          <w:lang w:eastAsia="en-US"/>
        </w:rPr>
        <w:t xml:space="preserve">.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8452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 xml:space="preserve">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w:t>
      </w:r>
      <w:r w:rsidRPr="00171006">
        <w:rPr>
          <w:sz w:val="24"/>
          <w:lang w:val="lv-LV"/>
        </w:rPr>
        <w:t>apvienību iepirkuma procedūrā, kā arī norāda katras personas atbildības apjomu;</w:t>
      </w:r>
    </w:p>
    <w:p w:rsidR="00654FF8" w:rsidRDefault="00654FF8" w:rsidP="00C52466">
      <w:pPr>
        <w:pStyle w:val="Pamatteksts"/>
        <w:numPr>
          <w:ilvl w:val="0"/>
          <w:numId w:val="1"/>
        </w:numPr>
        <w:tabs>
          <w:tab w:val="left" w:pos="1134"/>
          <w:tab w:val="left" w:pos="1418"/>
        </w:tabs>
        <w:spacing w:after="0"/>
        <w:jc w:val="both"/>
        <w:rPr>
          <w:sz w:val="24"/>
          <w:lang w:val="lv-LV"/>
        </w:rPr>
      </w:pPr>
      <w:r>
        <w:rPr>
          <w:sz w:val="24"/>
          <w:lang w:val="lv-LV"/>
        </w:rPr>
        <w:t xml:space="preserve">Pretendenta pieredzes </w:t>
      </w:r>
      <w:r w:rsidR="00B846B6">
        <w:rPr>
          <w:sz w:val="24"/>
          <w:lang w:val="lv-LV"/>
        </w:rPr>
        <w:t>sa</w:t>
      </w:r>
      <w:r>
        <w:rPr>
          <w:sz w:val="24"/>
          <w:lang w:val="lv-LV"/>
        </w:rPr>
        <w:t xml:space="preserve">raksts (saskaņā ar pielikumu Nr. 6), kas apliecina, ka </w:t>
      </w:r>
      <w:r>
        <w:rPr>
          <w:sz w:val="24"/>
          <w:lang w:val="lv-LV"/>
        </w:rPr>
        <w:lastRenderedPageBreak/>
        <w:t>pretendentam pēdējo 3 (trīs) gadu laikā ir pieredze ne mazāk kā 3 (trīs) līdzvērtīga rakstura līguma izpild</w:t>
      </w:r>
      <w:r w:rsidR="005A2CEE">
        <w:rPr>
          <w:sz w:val="24"/>
          <w:lang w:val="lv-LV"/>
        </w:rPr>
        <w:t>ē, tas ir,</w:t>
      </w:r>
      <w:r>
        <w:rPr>
          <w:sz w:val="24"/>
          <w:lang w:val="lv-LV"/>
        </w:rPr>
        <w:t xml:space="preserve"> pretendents ir sniedzis līdzvērtīgus </w:t>
      </w:r>
      <w:r w:rsidR="005A2CEE">
        <w:rPr>
          <w:sz w:val="24"/>
          <w:lang w:val="lv-LV"/>
        </w:rPr>
        <w:t>pakalpojumus (vismaz 3</w:t>
      </w:r>
      <w:r w:rsidR="003C129C">
        <w:rPr>
          <w:sz w:val="24"/>
          <w:lang w:val="lv-LV"/>
        </w:rPr>
        <w:t>0</w:t>
      </w:r>
      <w:r w:rsidR="005A2CEE">
        <w:rPr>
          <w:sz w:val="24"/>
          <w:lang w:val="lv-LV"/>
        </w:rPr>
        <w:t xml:space="preserve">0 t sadzīves atkritumu apsaimniekošana un izvešana </w:t>
      </w:r>
      <w:r w:rsidR="0046336C">
        <w:rPr>
          <w:sz w:val="24"/>
          <w:lang w:val="lv-LV"/>
        </w:rPr>
        <w:t xml:space="preserve">gadā </w:t>
      </w:r>
      <w:r w:rsidR="005A2CEE">
        <w:rPr>
          <w:sz w:val="24"/>
          <w:lang w:val="lv-LV"/>
        </w:rPr>
        <w:t xml:space="preserve">viena līguma ietvaros) </w:t>
      </w:r>
      <w:r w:rsidR="0046336C" w:rsidRPr="0049138B">
        <w:rPr>
          <w:sz w:val="24"/>
          <w:lang w:val="lv-LV"/>
        </w:rPr>
        <w:t>citiem pasūtītājiem</w:t>
      </w:r>
      <w:r w:rsidR="005A2CEE" w:rsidRPr="0049138B">
        <w:rPr>
          <w:sz w:val="24"/>
          <w:lang w:val="lv-LV"/>
        </w:rPr>
        <w:t>. Pretendenti</w:t>
      </w:r>
      <w:r w:rsidR="005A2CEE">
        <w:rPr>
          <w:sz w:val="24"/>
          <w:lang w:val="lv-LV"/>
        </w:rPr>
        <w:t>, kas dibināti vēlāk</w:t>
      </w:r>
      <w:r w:rsidR="0049138B">
        <w:rPr>
          <w:sz w:val="24"/>
          <w:lang w:val="lv-LV"/>
        </w:rPr>
        <w:t>,</w:t>
      </w:r>
      <w:r w:rsidR="005A2CEE">
        <w:rPr>
          <w:sz w:val="24"/>
          <w:lang w:val="lv-LV"/>
        </w:rPr>
        <w:t xml:space="preserve"> norāda atbilstošu pieredzi par nostrādāto laiku.</w:t>
      </w:r>
    </w:p>
    <w:p w:rsidR="00B846B6" w:rsidRDefault="00B846B6" w:rsidP="00C52466">
      <w:pPr>
        <w:pStyle w:val="Pamatteksts"/>
        <w:numPr>
          <w:ilvl w:val="0"/>
          <w:numId w:val="1"/>
        </w:numPr>
        <w:tabs>
          <w:tab w:val="left" w:pos="1134"/>
          <w:tab w:val="left" w:pos="1418"/>
        </w:tabs>
        <w:spacing w:after="0"/>
        <w:jc w:val="both"/>
        <w:rPr>
          <w:sz w:val="24"/>
          <w:lang w:val="lv-LV"/>
        </w:rPr>
      </w:pPr>
      <w:r>
        <w:rPr>
          <w:sz w:val="24"/>
          <w:lang w:val="lv-LV"/>
        </w:rPr>
        <w:t xml:space="preserve">Normatīvajos aktos noteiktā kārtībā izsniegta </w:t>
      </w:r>
      <w:r w:rsidR="00361383">
        <w:rPr>
          <w:sz w:val="24"/>
          <w:lang w:val="lv-LV"/>
        </w:rPr>
        <w:t>atļauja (kopija)</w:t>
      </w:r>
      <w:r>
        <w:rPr>
          <w:sz w:val="24"/>
          <w:lang w:val="lv-LV"/>
        </w:rPr>
        <w:t xml:space="preserve"> </w:t>
      </w:r>
      <w:r w:rsidR="00361383">
        <w:rPr>
          <w:sz w:val="24"/>
          <w:lang w:val="lv-LV"/>
        </w:rPr>
        <w:t xml:space="preserve">atkritumu </w:t>
      </w:r>
      <w:r>
        <w:rPr>
          <w:sz w:val="24"/>
          <w:lang w:val="lv-LV"/>
        </w:rPr>
        <w:t xml:space="preserve">apsaimniekošanas </w:t>
      </w:r>
      <w:r w:rsidR="00361383">
        <w:rPr>
          <w:sz w:val="24"/>
          <w:lang w:val="lv-LV"/>
        </w:rPr>
        <w:t>pakalpojumu sniegšanai, kas apliecina pretendenta tiesības sniegt attiecīgus atkritumu apsaimniekošanas pakalpojumus, kas norādīti Tehniskajā specifikācijā.</w:t>
      </w:r>
    </w:p>
    <w:p w:rsidR="002F2244" w:rsidRPr="006E4C78" w:rsidRDefault="00116416" w:rsidP="006E4C78">
      <w:pPr>
        <w:pStyle w:val="Pamatteksts"/>
        <w:numPr>
          <w:ilvl w:val="0"/>
          <w:numId w:val="1"/>
        </w:numPr>
        <w:tabs>
          <w:tab w:val="left" w:pos="1134"/>
          <w:tab w:val="left" w:pos="1418"/>
        </w:tabs>
        <w:spacing w:after="0"/>
        <w:jc w:val="both"/>
        <w:rPr>
          <w:sz w:val="24"/>
          <w:lang w:val="lv-LV"/>
        </w:rPr>
      </w:pPr>
      <w:r w:rsidRPr="00116416">
        <w:rPr>
          <w:sz w:val="24"/>
          <w:lang w:val="lv-LV"/>
        </w:rPr>
        <w:t>Pretendenta ar pašvaldību noslēgts līgums (kopija), kas apliecina pretendenta tiesības Rīgas pašvaldības teritorijā veikt atkritumu apsaimniekošanu.</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 xml:space="preserve">saskaņā ar </w:t>
      </w:r>
      <w:r w:rsidR="00E66062">
        <w:t>Tehniskās specifikācijas prasībām</w:t>
      </w:r>
      <w:r w:rsidR="006A0D3F">
        <w:t xml:space="preserve"> </w:t>
      </w:r>
      <w:r w:rsidR="006A0D3F" w:rsidRPr="006852A8">
        <w:t>(pielikums Nr. 2)</w:t>
      </w:r>
      <w:r w:rsidR="006852A8">
        <w:t xml:space="preserve">, aizpildot tehniskā piedāvājuma formu </w:t>
      </w:r>
      <w:r w:rsidR="006852A8" w:rsidRPr="00217891">
        <w:t>(pielikums Nr. 3)</w:t>
      </w:r>
      <w:r w:rsidR="006A0D3F" w:rsidRPr="00217891">
        <w:t>.</w:t>
      </w:r>
    </w:p>
    <w:p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217891">
        <w:t xml:space="preserve">(pielikums Nr. </w:t>
      </w:r>
      <w:r w:rsidR="006A0D3F" w:rsidRPr="00217891">
        <w:t>4</w:t>
      </w:r>
      <w:r w:rsidRPr="0021789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rsidR="008816B4" w:rsidRPr="00A420C1" w:rsidRDefault="008816B4" w:rsidP="00217891">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rsidR="00217891" w:rsidRPr="00A420C1" w:rsidRDefault="00217891" w:rsidP="00217891">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w:t>
      </w:r>
      <w:r>
        <w:rPr>
          <w:rFonts w:ascii="Times New Roman" w:hAnsi="Times New Roman"/>
          <w:color w:val="auto"/>
          <w:sz w:val="24"/>
          <w:szCs w:val="24"/>
          <w:lang w:val="lv-LV"/>
        </w:rPr>
        <w:t>o</w:t>
      </w:r>
      <w:r w:rsidRPr="00A420C1">
        <w:rPr>
          <w:rFonts w:ascii="Times New Roman" w:hAnsi="Times New Roman"/>
          <w:color w:val="auto"/>
          <w:sz w:val="24"/>
          <w:szCs w:val="24"/>
          <w:lang w:val="lv-LV"/>
        </w:rPr>
        <w:t xml:space="preserve"> </w:t>
      </w:r>
      <w:r>
        <w:rPr>
          <w:rFonts w:ascii="Times New Roman" w:hAnsi="Times New Roman"/>
          <w:color w:val="auto"/>
          <w:sz w:val="24"/>
          <w:szCs w:val="24"/>
          <w:lang w:val="lv-LV"/>
        </w:rPr>
        <w:t>pakalpojumu</w:t>
      </w:r>
      <w:r w:rsidRPr="00A420C1">
        <w:rPr>
          <w:rFonts w:ascii="Times New Roman" w:hAnsi="Times New Roman"/>
          <w:color w:val="auto"/>
          <w:sz w:val="24"/>
          <w:szCs w:val="24"/>
          <w:lang w:val="lv-LV"/>
        </w:rPr>
        <w:t xml:space="preserve"> cena bez PVN un </w:t>
      </w:r>
      <w:r>
        <w:rPr>
          <w:rFonts w:ascii="Times New Roman" w:hAnsi="Times New Roman"/>
          <w:color w:val="auto"/>
          <w:sz w:val="24"/>
          <w:szCs w:val="24"/>
          <w:lang w:val="lv-LV"/>
        </w:rPr>
        <w:t xml:space="preserve">ar PVN, piedāvājuma kopējā cena </w:t>
      </w:r>
      <w:r w:rsidRPr="00A420C1">
        <w:rPr>
          <w:rFonts w:ascii="Times New Roman" w:hAnsi="Times New Roman"/>
          <w:color w:val="auto"/>
          <w:sz w:val="24"/>
          <w:szCs w:val="24"/>
          <w:lang w:val="lv-LV"/>
        </w:rPr>
        <w:t>bez PVN un ar PVN.</w:t>
      </w:r>
    </w:p>
    <w:p w:rsidR="000E6904" w:rsidRPr="00652ED0" w:rsidRDefault="00652ED0" w:rsidP="00217891">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217891">
        <w:rPr>
          <w:rFonts w:ascii="Times New Roman" w:hAnsi="Times New Roman"/>
          <w:color w:val="auto"/>
          <w:sz w:val="24"/>
          <w:szCs w:val="24"/>
          <w:lang w:val="lv-LV"/>
        </w:rPr>
        <w:t>pakalpojumu sniegšanu</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w:t>
      </w:r>
      <w:r w:rsidRPr="00127578">
        <w:rPr>
          <w:rFonts w:ascii="Times New Roman" w:hAnsi="Times New Roman"/>
          <w:color w:val="auto"/>
          <w:sz w:val="24"/>
          <w:szCs w:val="24"/>
          <w:lang w:val="lv-LV"/>
        </w:rPr>
        <w:lastRenderedPageBreak/>
        <w:t>izdevumus, kas saistīt</w:t>
      </w:r>
      <w:r w:rsidR="00CD3A03">
        <w:rPr>
          <w:rFonts w:ascii="Times New Roman" w:hAnsi="Times New Roman"/>
          <w:color w:val="auto"/>
          <w:sz w:val="24"/>
          <w:szCs w:val="24"/>
          <w:lang w:val="lv-LV"/>
        </w:rPr>
        <w:t>as</w:t>
      </w:r>
      <w:r w:rsidRPr="00127578">
        <w:rPr>
          <w:rFonts w:ascii="Times New Roman" w:hAnsi="Times New Roman"/>
          <w:color w:val="auto"/>
          <w:sz w:val="24"/>
          <w:szCs w:val="24"/>
          <w:lang w:val="lv-LV"/>
        </w:rPr>
        <w:t xml:space="preserve"> ar </w:t>
      </w:r>
      <w:r w:rsidR="00CD3A03">
        <w:rPr>
          <w:rFonts w:ascii="Times New Roman" w:hAnsi="Times New Roman"/>
          <w:color w:val="auto"/>
          <w:sz w:val="24"/>
          <w:szCs w:val="24"/>
          <w:lang w:val="lv-LV"/>
        </w:rPr>
        <w:t>pakalpojum</w:t>
      </w:r>
      <w:r w:rsidR="008834B0">
        <w:rPr>
          <w:rFonts w:ascii="Times New Roman" w:hAnsi="Times New Roman"/>
          <w:color w:val="auto"/>
          <w:sz w:val="24"/>
          <w:szCs w:val="24"/>
          <w:lang w:val="lv-LV"/>
        </w:rPr>
        <w:t>u</w:t>
      </w:r>
      <w:r w:rsidR="00CD3A03">
        <w:rPr>
          <w:rFonts w:ascii="Times New Roman" w:hAnsi="Times New Roman"/>
          <w:color w:val="auto"/>
          <w:sz w:val="24"/>
          <w:szCs w:val="24"/>
          <w:lang w:val="lv-LV"/>
        </w:rPr>
        <w:t xml:space="preserve"> sniegšanu</w:t>
      </w:r>
      <w:r w:rsidR="00C74C68">
        <w:rPr>
          <w:rFonts w:ascii="Times New Roman" w:hAnsi="Times New Roman"/>
          <w:color w:val="auto"/>
          <w:sz w:val="24"/>
          <w:szCs w:val="24"/>
          <w:lang w:val="lv-LV"/>
        </w:rPr>
        <w:t>.</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bookmarkEnd w:id="4"/>
    <w:p w:rsidR="0058763D" w:rsidRDefault="0058763D" w:rsidP="00CC56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105334">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w:t>
      </w:r>
      <w:r w:rsidR="00352055">
        <w:rPr>
          <w:bCs/>
          <w:sz w:val="24"/>
          <w:lang w:val="lv-LV"/>
        </w:rPr>
        <w:t>.</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105334">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3"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9672FC">
        <w:rPr>
          <w:rFonts w:ascii="Times New Roman" w:hAnsi="Times New Roman"/>
          <w:sz w:val="24"/>
          <w:szCs w:val="24"/>
          <w:lang w:val="lv-LV"/>
        </w:rPr>
        <w:t xml:space="preserve"> (pielikums Nr. 5)</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 xml:space="preserve">dienu laikā pēc tam, kad stājas spēkā iepirkuma līgums vai tā grozījumi, pasūtītājs savā pircēja profilā ievieto attiecīgi iepirkuma līguma vai tā </w:t>
      </w:r>
      <w:r w:rsidRPr="00B65C2E">
        <w:rPr>
          <w:rFonts w:ascii="Times New Roman" w:hAnsi="Times New Roman"/>
          <w:sz w:val="24"/>
          <w:szCs w:val="24"/>
          <w:lang w:val="lv-LV"/>
        </w:rPr>
        <w:lastRenderedPageBreak/>
        <w:t>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9C1887">
        <w:rPr>
          <w:rFonts w:ascii="Times New Roman" w:hAnsi="Times New Roman"/>
          <w:color w:val="auto"/>
          <w:sz w:val="24"/>
          <w:szCs w:val="24"/>
          <w:lang w:val="lv-LV"/>
        </w:rPr>
        <w:t>7</w:t>
      </w:r>
      <w:r w:rsidR="00CC56B5">
        <w:rPr>
          <w:rFonts w:ascii="Times New Roman" w:hAnsi="Times New Roman"/>
          <w:color w:val="auto"/>
          <w:sz w:val="24"/>
          <w:szCs w:val="24"/>
          <w:lang w:val="lv-LV"/>
        </w:rPr>
        <w:t xml:space="preserve"> lpp</w:t>
      </w:r>
      <w:r w:rsidR="002C1550">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 un </w:t>
      </w:r>
      <w:r w:rsidR="002829CC">
        <w:rPr>
          <w:rFonts w:ascii="Times New Roman" w:hAnsi="Times New Roman"/>
          <w:color w:val="auto"/>
          <w:sz w:val="24"/>
          <w:szCs w:val="24"/>
          <w:lang w:val="lv-LV"/>
        </w:rPr>
        <w:t>6</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rsidR="00CC56B5"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CC56B5">
        <w:rPr>
          <w:rFonts w:ascii="Times New Roman" w:hAnsi="Times New Roman"/>
          <w:color w:val="auto"/>
          <w:sz w:val="24"/>
          <w:szCs w:val="24"/>
          <w:lang w:val="lv-LV"/>
        </w:rPr>
        <w:t>;</w:t>
      </w:r>
    </w:p>
    <w:p w:rsidR="00456466" w:rsidRDefault="00CC56B5"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w:t>
      </w:r>
      <w:r w:rsidR="00591133">
        <w:rPr>
          <w:rFonts w:ascii="Times New Roman" w:hAnsi="Times New Roman"/>
          <w:color w:val="auto"/>
          <w:sz w:val="24"/>
          <w:szCs w:val="24"/>
          <w:lang w:val="lv-LV"/>
        </w:rPr>
        <w:t xml:space="preserve"> – </w:t>
      </w:r>
      <w:r>
        <w:rPr>
          <w:rFonts w:ascii="Times New Roman" w:hAnsi="Times New Roman"/>
          <w:color w:val="auto"/>
          <w:sz w:val="24"/>
          <w:szCs w:val="24"/>
          <w:lang w:val="lv-LV"/>
        </w:rPr>
        <w:t>T</w:t>
      </w:r>
      <w:r w:rsidR="00591133">
        <w:rPr>
          <w:rFonts w:ascii="Times New Roman" w:hAnsi="Times New Roman"/>
          <w:color w:val="auto"/>
          <w:sz w:val="24"/>
          <w:szCs w:val="24"/>
          <w:lang w:val="lv-LV"/>
        </w:rPr>
        <w:t xml:space="preserve">ehniskā piedāvājuma </w:t>
      </w:r>
      <w:r w:rsidR="007C4F4E">
        <w:rPr>
          <w:rFonts w:ascii="Times New Roman" w:hAnsi="Times New Roman"/>
          <w:color w:val="auto"/>
          <w:sz w:val="24"/>
          <w:szCs w:val="24"/>
          <w:lang w:val="lv-LV"/>
        </w:rPr>
        <w:t>forma</w:t>
      </w:r>
      <w:r w:rsidR="00456466" w:rsidRPr="00A420C1">
        <w:rPr>
          <w:rFonts w:ascii="Times New Roman" w:hAnsi="Times New Roman"/>
          <w:color w:val="auto"/>
          <w:sz w:val="24"/>
          <w:szCs w:val="24"/>
          <w:lang w:val="lv-LV"/>
        </w:rPr>
        <w:t>;</w:t>
      </w:r>
    </w:p>
    <w:p w:rsidR="00591133"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w:t>
      </w:r>
      <w:r w:rsidR="00CC56B5">
        <w:rPr>
          <w:rFonts w:ascii="Times New Roman" w:hAnsi="Times New Roman"/>
          <w:color w:val="auto"/>
          <w:sz w:val="24"/>
          <w:szCs w:val="24"/>
          <w:lang w:val="lv-LV"/>
        </w:rPr>
        <w:t>4</w:t>
      </w:r>
      <w:r>
        <w:rPr>
          <w:rFonts w:ascii="Times New Roman" w:hAnsi="Times New Roman"/>
          <w:color w:val="auto"/>
          <w:sz w:val="24"/>
          <w:szCs w:val="24"/>
          <w:lang w:val="lv-LV"/>
        </w:rPr>
        <w:t xml:space="preserve"> – Finanšu piedāvājuma forma;</w:t>
      </w:r>
    </w:p>
    <w:p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w:t>
      </w:r>
      <w:r w:rsidR="00B74DE1">
        <w:rPr>
          <w:rFonts w:ascii="Times New Roman" w:hAnsi="Times New Roman"/>
          <w:color w:val="auto"/>
          <w:sz w:val="24"/>
          <w:szCs w:val="24"/>
          <w:lang w:val="lv-LV"/>
        </w:rPr>
        <w:t xml:space="preserve"> </w:t>
      </w:r>
      <w:r w:rsidR="00CC56B5">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w:t>
      </w:r>
      <w:r w:rsidR="00B74DE1">
        <w:rPr>
          <w:rFonts w:ascii="Times New Roman" w:hAnsi="Times New Roman"/>
          <w:color w:val="auto"/>
          <w:sz w:val="24"/>
          <w:szCs w:val="24"/>
          <w:lang w:val="lv-LV"/>
        </w:rPr>
        <w:t xml:space="preserve"> </w:t>
      </w:r>
      <w:r w:rsidR="007C4F4E">
        <w:rPr>
          <w:rFonts w:ascii="Times New Roman" w:hAnsi="Times New Roman"/>
          <w:color w:val="auto"/>
          <w:sz w:val="24"/>
          <w:szCs w:val="24"/>
          <w:lang w:val="lv-LV"/>
        </w:rPr>
        <w:t>Līguma projekts</w:t>
      </w:r>
      <w:r w:rsidR="002829CC">
        <w:rPr>
          <w:rFonts w:ascii="Times New Roman" w:hAnsi="Times New Roman"/>
          <w:color w:val="auto"/>
          <w:sz w:val="24"/>
          <w:szCs w:val="24"/>
          <w:lang w:val="lv-LV"/>
        </w:rPr>
        <w:t>;</w:t>
      </w:r>
    </w:p>
    <w:p w:rsidR="002829CC" w:rsidRPr="00A420C1" w:rsidRDefault="002829CC"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6 – Pretendenta pieredzes saraksts.</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E63EF">
          <w:footerReference w:type="even" r:id="rId14"/>
          <w:footerReference w:type="default" r:id="rId15"/>
          <w:footnotePr>
            <w:pos w:val="beneathText"/>
          </w:footnotePr>
          <w:type w:val="nextColumn"/>
          <w:pgSz w:w="11906" w:h="16838"/>
          <w:pgMar w:top="992" w:right="992" w:bottom="1440" w:left="1797"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B741A8">
        <w:rPr>
          <w:b/>
        </w:rPr>
        <w:t>Sadzīves atkritumu apsaimniekošana un transportēšana</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D82D5B">
        <w:rPr>
          <w:bCs/>
        </w:rPr>
        <w:t>31</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7799F">
      <w:pPr>
        <w:pStyle w:val="Parastais"/>
        <w:keepNext/>
        <w:spacing w:before="240" w:after="60"/>
        <w:outlineLvl w:val="2"/>
        <w:rPr>
          <w:rFonts w:eastAsia="Times New Roman"/>
          <w:b/>
          <w:bCs/>
          <w:caps/>
        </w:rPr>
      </w:pPr>
    </w:p>
    <w:tbl>
      <w:tblPr>
        <w:tblW w:w="9588" w:type="dxa"/>
        <w:tblLook w:val="0000" w:firstRow="0" w:lastRow="0" w:firstColumn="0" w:lastColumn="0" w:noHBand="0" w:noVBand="0"/>
      </w:tblPr>
      <w:tblGrid>
        <w:gridCol w:w="1904"/>
        <w:gridCol w:w="1204"/>
        <w:gridCol w:w="6240"/>
        <w:gridCol w:w="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D76898">
        <w:trPr>
          <w:gridAfter w:val="2"/>
          <w:wAfter w:w="240" w:type="dxa"/>
        </w:trPr>
        <w:tc>
          <w:tcPr>
            <w:tcW w:w="3108" w:type="dxa"/>
            <w:gridSpan w:val="2"/>
          </w:tcPr>
          <w:p w:rsidR="00365B96" w:rsidRPr="00C27EEE" w:rsidRDefault="00E63004" w:rsidP="00E63004">
            <w:pPr>
              <w:pStyle w:val="Parastais"/>
              <w:spacing w:after="120"/>
            </w:pPr>
            <w:r>
              <w:rPr>
                <w:b/>
                <w:bCs/>
              </w:rPr>
              <w:t>Reģistrācijas Nr.</w:t>
            </w:r>
          </w:p>
        </w:tc>
        <w:tc>
          <w:tcPr>
            <w:tcW w:w="6240" w:type="dxa"/>
            <w:tcBorders>
              <w:bottom w:val="single" w:sz="4" w:space="0" w:color="auto"/>
            </w:tcBorders>
          </w:tcPr>
          <w:p w:rsidR="00365B96" w:rsidRPr="00C27EEE" w:rsidRDefault="00365B96" w:rsidP="00D76898">
            <w:pPr>
              <w:pStyle w:val="Parastais"/>
              <w:spacing w:after="120"/>
              <w:ind w:left="-371"/>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B741A8">
        <w:rPr>
          <w:b/>
        </w:rPr>
        <w:t>Sadzīves atkritumu apsaimniekošana un transportēšana</w:t>
      </w:r>
      <w:r w:rsidRPr="00C27EEE">
        <w:rPr>
          <w:b/>
        </w:rPr>
        <w:t>”</w:t>
      </w:r>
      <w:r w:rsidRPr="00C27EEE">
        <w:t xml:space="preserve"> (iepirkuma identifikācijas Nr. </w:t>
      </w:r>
      <w:r w:rsidR="00C65B55">
        <w:t>VSIA TOS 2018/</w:t>
      </w:r>
      <w:r w:rsidR="005C637E">
        <w:t>31</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921DC9">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921DC9">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w:t>
      </w:r>
      <w:r w:rsidR="0037799F">
        <w:t xml:space="preserve">     </w:t>
      </w: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Pr="00C27EEE" w:rsidRDefault="00474246" w:rsidP="004C41B4">
      <w:pPr>
        <w:pStyle w:val="Parastais"/>
        <w:rPr>
          <w:b/>
        </w:rPr>
        <w:sectPr w:rsidR="00474246" w:rsidRPr="00C27EEE" w:rsidSect="009E63EF">
          <w:footnotePr>
            <w:pos w:val="beneathText"/>
          </w:footnotePr>
          <w:type w:val="nextColumn"/>
          <w:pgSz w:w="11906" w:h="16838"/>
          <w:pgMar w:top="992" w:right="992" w:bottom="1440" w:left="1797" w:header="720" w:footer="720" w:gutter="0"/>
          <w:cols w:space="720"/>
          <w:docGrid w:linePitch="360"/>
        </w:sectPr>
      </w:pPr>
    </w:p>
    <w:p w:rsidR="004C41B4" w:rsidRDefault="004C41B4" w:rsidP="004C41B4">
      <w:pPr>
        <w:pStyle w:val="Parastais"/>
        <w:jc w:val="right"/>
        <w:rPr>
          <w:b/>
        </w:rPr>
      </w:pPr>
      <w:r w:rsidRPr="00C27EEE">
        <w:rPr>
          <w:b/>
        </w:rPr>
        <w:lastRenderedPageBreak/>
        <w:t>Pielikums Nr.</w:t>
      </w:r>
      <w:r w:rsidR="00A65321">
        <w:rPr>
          <w:b/>
        </w:rPr>
        <w:t xml:space="preserve"> </w:t>
      </w:r>
      <w:r w:rsidRPr="00C27EEE">
        <w:rPr>
          <w:b/>
        </w:rPr>
        <w:t>2</w:t>
      </w:r>
    </w:p>
    <w:p w:rsidR="004C41B4" w:rsidRPr="00C27EEE" w:rsidRDefault="004C41B4" w:rsidP="004C41B4">
      <w:pPr>
        <w:pStyle w:val="Parastais"/>
        <w:jc w:val="right"/>
        <w:rPr>
          <w:b/>
        </w:rPr>
      </w:pPr>
    </w:p>
    <w:p w:rsidR="004C41B4" w:rsidRPr="001B7EE7" w:rsidRDefault="004C41B4" w:rsidP="004C41B4">
      <w:pPr>
        <w:pStyle w:val="Parastais"/>
        <w:jc w:val="center"/>
        <w:rPr>
          <w:b/>
        </w:rPr>
      </w:pPr>
      <w:r w:rsidRPr="001B7EE7">
        <w:t>Iepirkuma procedūras</w:t>
      </w:r>
    </w:p>
    <w:p w:rsidR="004C41B4" w:rsidRPr="001B7EE7" w:rsidRDefault="004C41B4" w:rsidP="004C41B4">
      <w:pPr>
        <w:jc w:val="center"/>
        <w:rPr>
          <w:b/>
          <w:sz w:val="24"/>
          <w:szCs w:val="24"/>
        </w:rPr>
      </w:pPr>
      <w:r w:rsidRPr="001B7EE7">
        <w:rPr>
          <w:b/>
          <w:sz w:val="24"/>
          <w:szCs w:val="24"/>
        </w:rPr>
        <w:t>„</w:t>
      </w:r>
      <w:r w:rsidR="00B741A8">
        <w:rPr>
          <w:b/>
          <w:sz w:val="24"/>
        </w:rPr>
        <w:t>Sadzīves atkritumu apsaimniekošana un transportēšana</w:t>
      </w:r>
      <w:r w:rsidRPr="001B7EE7">
        <w:rPr>
          <w:b/>
          <w:sz w:val="24"/>
          <w:szCs w:val="24"/>
        </w:rPr>
        <w:t>”</w:t>
      </w:r>
    </w:p>
    <w:p w:rsidR="004C41B4" w:rsidRPr="001B7EE7" w:rsidRDefault="004C41B4" w:rsidP="004C41B4">
      <w:pPr>
        <w:jc w:val="center"/>
        <w:rPr>
          <w:bCs/>
          <w:sz w:val="24"/>
          <w:szCs w:val="24"/>
        </w:rPr>
      </w:pPr>
      <w:r w:rsidRPr="001B7EE7">
        <w:rPr>
          <w:sz w:val="24"/>
          <w:szCs w:val="24"/>
        </w:rPr>
        <w:t xml:space="preserve">Identifikācijas Nr. </w:t>
      </w:r>
      <w:r>
        <w:rPr>
          <w:sz w:val="24"/>
          <w:szCs w:val="24"/>
        </w:rPr>
        <w:t>VSIA TOS 201</w:t>
      </w:r>
      <w:r w:rsidR="00907236">
        <w:rPr>
          <w:sz w:val="24"/>
          <w:szCs w:val="24"/>
        </w:rPr>
        <w:t>8</w:t>
      </w:r>
      <w:r>
        <w:rPr>
          <w:sz w:val="24"/>
          <w:szCs w:val="24"/>
        </w:rPr>
        <w:t>/</w:t>
      </w:r>
      <w:r w:rsidR="005C637E">
        <w:rPr>
          <w:sz w:val="24"/>
          <w:szCs w:val="24"/>
        </w:rPr>
        <w:t>31</w:t>
      </w:r>
      <w:r>
        <w:rPr>
          <w:sz w:val="24"/>
          <w:szCs w:val="24"/>
        </w:rPr>
        <w:t>MP</w:t>
      </w:r>
    </w:p>
    <w:p w:rsidR="004C41B4" w:rsidRPr="001B7EE7" w:rsidRDefault="004C41B4" w:rsidP="004C41B4">
      <w:pPr>
        <w:spacing w:before="120"/>
        <w:jc w:val="center"/>
        <w:rPr>
          <w:b/>
          <w:sz w:val="24"/>
          <w:szCs w:val="24"/>
        </w:rPr>
      </w:pPr>
    </w:p>
    <w:p w:rsidR="004C41B4" w:rsidRPr="00A255FE" w:rsidRDefault="004C41B4" w:rsidP="004C41B4">
      <w:pPr>
        <w:ind w:left="360"/>
        <w:jc w:val="center"/>
        <w:rPr>
          <w:b/>
          <w:sz w:val="24"/>
          <w:szCs w:val="24"/>
        </w:rPr>
      </w:pPr>
      <w:r w:rsidRPr="00A255FE">
        <w:rPr>
          <w:b/>
          <w:sz w:val="24"/>
          <w:szCs w:val="24"/>
        </w:rPr>
        <w:t>Tehniskā specifikācija</w:t>
      </w:r>
    </w:p>
    <w:p w:rsidR="004C41B4" w:rsidRPr="006C2559" w:rsidRDefault="004C41B4" w:rsidP="004C41B4">
      <w:pPr>
        <w:rPr>
          <w:rFonts w:eastAsia="Times New Roman"/>
          <w:b/>
          <w:sz w:val="24"/>
          <w:szCs w:val="24"/>
          <w:lang w:eastAsia="en-US"/>
        </w:rPr>
      </w:pPr>
    </w:p>
    <w:p w:rsidR="00B741A8" w:rsidRDefault="00B741A8" w:rsidP="00B741A8">
      <w:pPr>
        <w:numPr>
          <w:ilvl w:val="0"/>
          <w:numId w:val="28"/>
        </w:numPr>
        <w:suppressAutoHyphens/>
        <w:autoSpaceDN w:val="0"/>
        <w:spacing w:after="200" w:line="276" w:lineRule="auto"/>
        <w:ind w:left="-426" w:firstLine="0"/>
        <w:jc w:val="both"/>
        <w:textAlignment w:val="baseline"/>
      </w:pPr>
      <w:r>
        <w:rPr>
          <w:b/>
          <w:sz w:val="24"/>
          <w:szCs w:val="24"/>
          <w:lang w:eastAsia="en-US"/>
        </w:rPr>
        <w:t xml:space="preserve">Iepirkuma priekšmets: </w:t>
      </w:r>
      <w:r>
        <w:rPr>
          <w:bCs/>
          <w:sz w:val="24"/>
        </w:rPr>
        <w:t>s</w:t>
      </w:r>
      <w:r w:rsidRPr="00B741A8">
        <w:rPr>
          <w:bCs/>
          <w:sz w:val="24"/>
        </w:rPr>
        <w:t>adzīves atkritumu apsaimniekošana un transportēšana</w:t>
      </w:r>
      <w:r w:rsidRPr="00B741A8">
        <w:rPr>
          <w:bCs/>
          <w:sz w:val="24"/>
          <w:szCs w:val="24"/>
        </w:rPr>
        <w:t>.</w:t>
      </w:r>
    </w:p>
    <w:p w:rsidR="00B741A8" w:rsidRDefault="00B741A8" w:rsidP="00B741A8">
      <w:pPr>
        <w:numPr>
          <w:ilvl w:val="0"/>
          <w:numId w:val="28"/>
        </w:numPr>
        <w:suppressAutoHyphens/>
        <w:autoSpaceDN w:val="0"/>
        <w:spacing w:after="200" w:line="276" w:lineRule="auto"/>
        <w:ind w:left="0" w:hanging="426"/>
        <w:jc w:val="both"/>
        <w:textAlignment w:val="baseline"/>
        <w:rPr>
          <w:sz w:val="24"/>
          <w:szCs w:val="24"/>
          <w:lang w:eastAsia="en-US"/>
        </w:rPr>
      </w:pPr>
      <w:r w:rsidRPr="00B741A8">
        <w:rPr>
          <w:b/>
          <w:bCs/>
          <w:sz w:val="24"/>
          <w:szCs w:val="24"/>
          <w:lang w:eastAsia="en-US"/>
        </w:rPr>
        <w:t>Paredzamais darbu apjoms un nosacījumi</w:t>
      </w:r>
      <w:r>
        <w:rPr>
          <w:sz w:val="24"/>
          <w:szCs w:val="24"/>
          <w:lang w:eastAsia="en-US"/>
        </w:rPr>
        <w:t>: orientējošais savācamo un uz deponēšanas vietu aizvedamo sadzīves atkritumu daudzums gadā – 300 t.</w:t>
      </w:r>
      <w:r w:rsidR="009C3D01">
        <w:rPr>
          <w:sz w:val="24"/>
          <w:szCs w:val="24"/>
          <w:lang w:eastAsia="en-US"/>
        </w:rPr>
        <w:t xml:space="preserve"> Paredzamais atkritumu izvešanas apjoms norādīts informatīvā nolūkā, un Pasūtītājs pēc nepieciešamības var to palielināt vai samazināt.</w:t>
      </w:r>
    </w:p>
    <w:p w:rsidR="00B741A8" w:rsidRDefault="00B741A8" w:rsidP="00B741A8">
      <w:pPr>
        <w:numPr>
          <w:ilvl w:val="0"/>
          <w:numId w:val="28"/>
        </w:numPr>
        <w:suppressAutoHyphens/>
        <w:autoSpaceDN w:val="0"/>
        <w:spacing w:after="200" w:line="276" w:lineRule="auto"/>
        <w:ind w:left="-426" w:firstLine="0"/>
        <w:textAlignment w:val="baseline"/>
        <w:rPr>
          <w:b/>
          <w:sz w:val="24"/>
          <w:szCs w:val="24"/>
          <w:lang w:eastAsia="en-US"/>
        </w:rPr>
      </w:pPr>
      <w:r>
        <w:rPr>
          <w:b/>
          <w:sz w:val="24"/>
          <w:szCs w:val="24"/>
          <w:lang w:eastAsia="en-US"/>
        </w:rPr>
        <w:t xml:space="preserve">Prasības pakalpojuma sniedzējam: </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Pretendents sniedz pakalpojumu ar savu personālu, specializēto transportu un aprīkojumu, kas nerada apdraudējumu cilvēka dzīvībai, veselībai, videi.</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 xml:space="preserve">Līguma izpildes laikā Pretendents atbild par Latvijas Republikā spēkā esošo darba drošības tehnikas, darba aizsardzības, vides aizsardzības, valsts ugunsdrošības un citu noteikumu, kas attiecas uz pakalpojuma izpildes kārtību un kvalitāti, ievērošanu. </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Pakalpojuma sniedzējam ir jā</w:t>
      </w:r>
      <w:r w:rsidR="00412C1F">
        <w:rPr>
          <w:sz w:val="24"/>
          <w:szCs w:val="24"/>
          <w:lang w:eastAsia="en-US"/>
        </w:rPr>
        <w:t>nodrošina</w:t>
      </w:r>
      <w:r>
        <w:rPr>
          <w:sz w:val="24"/>
          <w:szCs w:val="24"/>
          <w:lang w:eastAsia="en-US"/>
        </w:rPr>
        <w:t xml:space="preserve"> atbilstošas kvalifikācijas un normatīvajos aktos noteiktajā kārtībā nodarbināts personāls, kas atbildīgs par visu tehniskajā specifikācijā noteikto prasību savlaicīgu un kvalitatīvu izpildi.</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Pretendentam, Pasūtītāja teritorijā, atbilstoši Pasūtītāja vajadzībām, jānodrošina cieto sadzīves atkritumu konteineru uzstādīšana un uzturēšana tehniskajā kārtībā un bojāto sadzīves atkritumu konteineru nekavējošu nomaiņa.</w:t>
      </w:r>
    </w:p>
    <w:p w:rsidR="009C3D01" w:rsidRDefault="009C3D01" w:rsidP="009C3D01">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Konteineriem ir jābūt slēdzamiem, dzeltens konteiners – plastmasai, zaļš konteiners – stiklam, zils konteiners – papīram, kā arī jānodrošina atkritumu šķirošanai paredzēto konteineru marķēšanu ar noturīgām uzlīmēm (uzlīmes minimālais izmērs A4 formāts – 210x297 mm), uz kurām norādīts atkritumu veids un atkrituma veida vizuālais attēlojums.</w:t>
      </w:r>
    </w:p>
    <w:p w:rsidR="009C3D01" w:rsidRPr="009C3D01" w:rsidRDefault="009C3D01" w:rsidP="009C3D01">
      <w:pPr>
        <w:numPr>
          <w:ilvl w:val="1"/>
          <w:numId w:val="28"/>
        </w:numPr>
        <w:suppressAutoHyphens/>
        <w:autoSpaceDN w:val="0"/>
        <w:spacing w:after="200" w:line="276" w:lineRule="auto"/>
        <w:ind w:left="709"/>
        <w:jc w:val="both"/>
        <w:textAlignment w:val="baseline"/>
        <w:rPr>
          <w:sz w:val="24"/>
          <w:szCs w:val="24"/>
        </w:rPr>
      </w:pPr>
      <w:r w:rsidRPr="00AC0D8B">
        <w:rPr>
          <w:sz w:val="24"/>
          <w:szCs w:val="24"/>
        </w:rPr>
        <w:t>Pasūtītāja teritorijā izvieto</w:t>
      </w:r>
      <w:r w:rsidR="009C1887">
        <w:rPr>
          <w:sz w:val="24"/>
          <w:szCs w:val="24"/>
        </w:rPr>
        <w:t>jami</w:t>
      </w:r>
      <w:r w:rsidRPr="00AC0D8B">
        <w:rPr>
          <w:sz w:val="24"/>
          <w:szCs w:val="24"/>
        </w:rPr>
        <w:t xml:space="preserve"> tikai marķēt</w:t>
      </w:r>
      <w:r w:rsidR="009C1887">
        <w:rPr>
          <w:sz w:val="24"/>
          <w:szCs w:val="24"/>
        </w:rPr>
        <w:t>i</w:t>
      </w:r>
      <w:r w:rsidRPr="00AC0D8B">
        <w:rPr>
          <w:sz w:val="24"/>
          <w:szCs w:val="24"/>
        </w:rPr>
        <w:t xml:space="preserve"> sadzīves atkritumu konteiner</w:t>
      </w:r>
      <w:r w:rsidR="009C1887">
        <w:rPr>
          <w:sz w:val="24"/>
          <w:szCs w:val="24"/>
        </w:rPr>
        <w:t>i</w:t>
      </w:r>
      <w:r w:rsidRPr="00AC0D8B">
        <w:rPr>
          <w:sz w:val="24"/>
          <w:szCs w:val="24"/>
        </w:rPr>
        <w:t>, uz marķējuma norādot sadzīves atkritumu apsaimniekotāja nos</w:t>
      </w:r>
      <w:r>
        <w:rPr>
          <w:sz w:val="24"/>
          <w:szCs w:val="24"/>
        </w:rPr>
        <w:t xml:space="preserve">aukumu, adresi, </w:t>
      </w:r>
      <w:proofErr w:type="spellStart"/>
      <w:r>
        <w:rPr>
          <w:sz w:val="24"/>
          <w:szCs w:val="24"/>
        </w:rPr>
        <w:t>kontakttālruni</w:t>
      </w:r>
      <w:proofErr w:type="spellEnd"/>
      <w:r>
        <w:rPr>
          <w:sz w:val="24"/>
          <w:szCs w:val="24"/>
        </w:rPr>
        <w:t>.</w:t>
      </w:r>
    </w:p>
    <w:p w:rsidR="009C3D01" w:rsidRPr="009C3D01" w:rsidRDefault="00AC0D8B" w:rsidP="009C3D01">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Pretendents sadzīves atkritumu konteineru novietošanas vietas saskaņo ar Pasūtītāju.</w:t>
      </w:r>
    </w:p>
    <w:p w:rsidR="00B741A8" w:rsidRDefault="00B741A8" w:rsidP="00B741A8">
      <w:pPr>
        <w:numPr>
          <w:ilvl w:val="1"/>
          <w:numId w:val="28"/>
        </w:numPr>
        <w:suppressAutoHyphens/>
        <w:autoSpaceDN w:val="0"/>
        <w:spacing w:after="200" w:line="276" w:lineRule="auto"/>
        <w:jc w:val="both"/>
        <w:textAlignment w:val="baseline"/>
        <w:rPr>
          <w:sz w:val="24"/>
          <w:szCs w:val="24"/>
          <w:lang w:eastAsia="en-US"/>
        </w:rPr>
      </w:pPr>
      <w:r>
        <w:rPr>
          <w:sz w:val="24"/>
          <w:szCs w:val="24"/>
          <w:lang w:eastAsia="en-US"/>
        </w:rPr>
        <w:t xml:space="preserve">Pretendentam </w:t>
      </w:r>
      <w:r w:rsidR="009C1887">
        <w:rPr>
          <w:sz w:val="24"/>
          <w:szCs w:val="24"/>
          <w:lang w:eastAsia="en-US"/>
        </w:rPr>
        <w:t>jā</w:t>
      </w:r>
      <w:r w:rsidR="00412C1F">
        <w:rPr>
          <w:sz w:val="24"/>
          <w:szCs w:val="24"/>
          <w:lang w:eastAsia="en-US"/>
        </w:rPr>
        <w:t>nodrošina visu konteineru mazgāšanu un dezinfekciju vismaz 2 (divas) reizes gadā (mai</w:t>
      </w:r>
      <w:r w:rsidR="00666313">
        <w:rPr>
          <w:sz w:val="24"/>
          <w:szCs w:val="24"/>
          <w:lang w:eastAsia="en-US"/>
        </w:rPr>
        <w:t>jā un oktobrī) ārpus Pasūtītāja</w:t>
      </w:r>
      <w:r w:rsidR="00412C1F">
        <w:rPr>
          <w:sz w:val="24"/>
          <w:szCs w:val="24"/>
          <w:lang w:eastAsia="en-US"/>
        </w:rPr>
        <w:t xml:space="preserve"> teritorijas. Mazgāšanas un dezinfekcijas laikā, Pretendents nodrošina konteineru aizvietošanu ar maiņas konteineriem bez maksas, Mazgāšanas un dezinfekcijas rezultātā konteineriem jābūt tīriem, bez smakām </w:t>
      </w:r>
      <w:r w:rsidR="00412C1F">
        <w:rPr>
          <w:sz w:val="24"/>
          <w:szCs w:val="24"/>
          <w:lang w:eastAsia="en-US"/>
        </w:rPr>
        <w:lastRenderedPageBreak/>
        <w:t>un dezinficētiem. Pretendents Pasūtītājam iesniedz rakstisku atskaiti par veikto konteineru mazgāšanu un dezinfekciju.</w:t>
      </w:r>
    </w:p>
    <w:p w:rsidR="00B741A8" w:rsidRDefault="00B741A8" w:rsidP="00B741A8">
      <w:pPr>
        <w:numPr>
          <w:ilvl w:val="1"/>
          <w:numId w:val="28"/>
        </w:numPr>
        <w:suppressAutoHyphens/>
        <w:autoSpaceDN w:val="0"/>
        <w:spacing w:after="200" w:line="276" w:lineRule="auto"/>
        <w:jc w:val="both"/>
        <w:textAlignment w:val="baseline"/>
        <w:rPr>
          <w:sz w:val="24"/>
          <w:szCs w:val="24"/>
          <w:lang w:eastAsia="en-US"/>
        </w:rPr>
      </w:pPr>
      <w:r>
        <w:rPr>
          <w:sz w:val="24"/>
          <w:szCs w:val="24"/>
          <w:lang w:eastAsia="en-US"/>
        </w:rPr>
        <w:t xml:space="preserve">Pakalpojuma sniedzējam ir jānodrošina bez maksas sadzīves atkritumu konteineru dezinsekcija un deratizācijas pasākumi, lai nepieļautu patogēnās </w:t>
      </w:r>
      <w:proofErr w:type="spellStart"/>
      <w:r>
        <w:rPr>
          <w:sz w:val="24"/>
          <w:szCs w:val="24"/>
          <w:lang w:eastAsia="en-US"/>
        </w:rPr>
        <w:t>mikrofloras</w:t>
      </w:r>
      <w:proofErr w:type="spellEnd"/>
      <w:r>
        <w:rPr>
          <w:sz w:val="24"/>
          <w:szCs w:val="24"/>
          <w:lang w:eastAsia="en-US"/>
        </w:rPr>
        <w:t>, insektu un grauzēju vairošanos atkritumu tvertnēs.</w:t>
      </w:r>
    </w:p>
    <w:p w:rsidR="00B741A8" w:rsidRDefault="00B741A8" w:rsidP="00B741A8">
      <w:pPr>
        <w:numPr>
          <w:ilvl w:val="1"/>
          <w:numId w:val="28"/>
        </w:numPr>
        <w:suppressAutoHyphens/>
        <w:autoSpaceDN w:val="0"/>
        <w:spacing w:after="200" w:line="276" w:lineRule="auto"/>
        <w:jc w:val="both"/>
        <w:textAlignment w:val="baseline"/>
        <w:rPr>
          <w:sz w:val="24"/>
          <w:szCs w:val="24"/>
          <w:lang w:eastAsia="en-US"/>
        </w:rPr>
      </w:pPr>
      <w:r>
        <w:rPr>
          <w:sz w:val="24"/>
          <w:szCs w:val="24"/>
          <w:lang w:eastAsia="en-US"/>
        </w:rPr>
        <w:t>Pretendents apņemas norādītajos grafikos, termiņos un adresēs veikt Pasūtītāja savākto atkritumu izvešanu un utilizāciju ar šim nolūkam paredzētu specializētu autotransportu.</w:t>
      </w:r>
    </w:p>
    <w:p w:rsidR="00B741A8" w:rsidRDefault="00B741A8" w:rsidP="00B741A8">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Uz līguma noslēgšanas brīdi Pretendenta īpašumā, valdījumā vai lietošanā jābūt specializētai tehnikai. Specializētiem transporta līdzekļiem jābūt atbilstošiem Eiropas Savienības un Latvijas Republikas normatīvo aktu prasībām un standartiem</w:t>
      </w:r>
      <w:r w:rsidR="00AE256B">
        <w:rPr>
          <w:sz w:val="24"/>
          <w:szCs w:val="24"/>
          <w:lang w:eastAsia="en-US"/>
        </w:rPr>
        <w:t>, jāatbilst vismaz „EURO IV</w:t>
      </w:r>
      <w:r>
        <w:rPr>
          <w:sz w:val="24"/>
          <w:szCs w:val="24"/>
          <w:lang w:eastAsia="en-US"/>
        </w:rPr>
        <w:t>”</w:t>
      </w:r>
      <w:r w:rsidR="00AE256B">
        <w:rPr>
          <w:sz w:val="24"/>
          <w:szCs w:val="24"/>
          <w:lang w:eastAsia="en-US"/>
        </w:rPr>
        <w:t xml:space="preserve"> emisijas standartu prasībām</w:t>
      </w:r>
      <w:r>
        <w:rPr>
          <w:sz w:val="24"/>
          <w:szCs w:val="24"/>
          <w:lang w:eastAsia="en-US"/>
        </w:rPr>
        <w:t>. Līguma izpildes gaitā nav pieļaujama tādas tehnikas izmantošana, kas neatbilst šajā punktā norādītajām prasībām, izņemot gadījumu, kad īslaicīgu remonta darbu veikšanas dēļ nepieciešama īslaicīga (līdz 2 (divām) darba dienām) tehnikas aizstāšana.</w:t>
      </w:r>
    </w:p>
    <w:p w:rsidR="00B741A8" w:rsidRDefault="00B741A8" w:rsidP="00B741A8">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Pakalpojuma sniedzējam ir jānodrošina sadzīves atkritumu konteineru laukumu sakopšana pēc</w:t>
      </w:r>
      <w:r w:rsidR="00AE256B">
        <w:rPr>
          <w:sz w:val="24"/>
          <w:szCs w:val="24"/>
          <w:lang w:eastAsia="en-US"/>
        </w:rPr>
        <w:t xml:space="preserve"> sadzīves atkritumu savākšanas – iekraušanas procesa rezultātā izbirušie atkritumi Pretendentam ir jāsavāc</w:t>
      </w:r>
      <w:r w:rsidR="00AC0D8B">
        <w:rPr>
          <w:sz w:val="24"/>
          <w:szCs w:val="24"/>
          <w:lang w:eastAsia="en-US"/>
        </w:rPr>
        <w:t>, kā arī atkritumu konteineri ir jānovieto to sākotnējā izvietojumā.</w:t>
      </w:r>
    </w:p>
    <w:p w:rsidR="00B741A8" w:rsidRDefault="00B741A8" w:rsidP="00B741A8">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Pretendents nodrošina cieto sadzīves atkritumu svēršanu ar sertificētām ierīcēm, katru reizi pie atkritumu savākšanas un ikmēneša atskaišu iesniegšanu par sniegto pakalpojuma apjomu tonnās.</w:t>
      </w:r>
    </w:p>
    <w:p w:rsidR="009C3D01" w:rsidRPr="009C3D01" w:rsidRDefault="009C3D01" w:rsidP="009C3D01">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Pretendentam ir jānodrošina izvedamo atkritumu uzskaites sistēma un jāsagatavo atskaites par iepriekšējā mēnesī faktiski izvesto atkritumu daudzumu (pa datumiem). Atskaite jāiesniedz Pasūtītājam apstiprināšanai.</w:t>
      </w:r>
    </w:p>
    <w:p w:rsidR="00B741A8" w:rsidRDefault="00B741A8" w:rsidP="009C3D01">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Pretendentam jānodrošina Pasūtītājam sadzīves atkritumu apsaimniekošanas pakalpojumu sniegšanas nepārtrauktība.</w:t>
      </w:r>
    </w:p>
    <w:p w:rsidR="001F1B7B" w:rsidRDefault="009C3D01" w:rsidP="001F1B7B">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Gadījumā, ja Pasūtītājam nepieciešami papildus konteineri šķiroto atkritumu savākšanai, Pretendents tos nodrošina bez maksas.</w:t>
      </w:r>
    </w:p>
    <w:p w:rsidR="00B741A8" w:rsidRPr="001F1B7B" w:rsidRDefault="00B741A8" w:rsidP="001F1B7B">
      <w:pPr>
        <w:pStyle w:val="Sarakstarindkopa"/>
        <w:numPr>
          <w:ilvl w:val="0"/>
          <w:numId w:val="28"/>
        </w:numPr>
        <w:autoSpaceDN w:val="0"/>
        <w:spacing w:after="200" w:line="276" w:lineRule="auto"/>
        <w:jc w:val="center"/>
        <w:textAlignment w:val="baseline"/>
        <w:rPr>
          <w:lang w:eastAsia="en-US"/>
        </w:rPr>
      </w:pPr>
      <w:r w:rsidRPr="001F1B7B">
        <w:rPr>
          <w:b/>
          <w:lang w:eastAsia="en-US"/>
        </w:rPr>
        <w:t>Šķiroto sadzīves atkritumu, tai skaitā izlietoto iepakojumu (kartons, papīrs, plēve, PET) savākšana un izvešana</w:t>
      </w:r>
    </w:p>
    <w:tbl>
      <w:tblPr>
        <w:tblW w:w="9639" w:type="dxa"/>
        <w:tblInd w:w="-416" w:type="dxa"/>
        <w:tblLayout w:type="fixed"/>
        <w:tblCellMar>
          <w:left w:w="10" w:type="dxa"/>
          <w:right w:w="10" w:type="dxa"/>
        </w:tblCellMar>
        <w:tblLook w:val="0000" w:firstRow="0" w:lastRow="0" w:firstColumn="0" w:lastColumn="0" w:noHBand="0" w:noVBand="0"/>
      </w:tblPr>
      <w:tblGrid>
        <w:gridCol w:w="993"/>
        <w:gridCol w:w="8646"/>
      </w:tblGrid>
      <w:tr w:rsidR="00B741A8" w:rsidTr="00BC0E15">
        <w:trPr>
          <w:trHeight w:val="84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741A8" w:rsidRDefault="00B741A8" w:rsidP="00BC0E15">
            <w:pPr>
              <w:spacing w:line="276" w:lineRule="auto"/>
              <w:jc w:val="center"/>
              <w:rPr>
                <w:b/>
                <w:sz w:val="24"/>
                <w:szCs w:val="24"/>
                <w:lang w:eastAsia="en-US"/>
              </w:rPr>
            </w:pPr>
            <w:r>
              <w:rPr>
                <w:b/>
                <w:sz w:val="24"/>
                <w:szCs w:val="24"/>
                <w:lang w:eastAsia="en-US"/>
              </w:rPr>
              <w:t>Nr. p. 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center"/>
              <w:rPr>
                <w:b/>
                <w:sz w:val="24"/>
                <w:szCs w:val="24"/>
                <w:lang w:eastAsia="en-US"/>
              </w:rPr>
            </w:pPr>
            <w:r>
              <w:rPr>
                <w:b/>
                <w:sz w:val="24"/>
                <w:szCs w:val="24"/>
                <w:lang w:eastAsia="en-US"/>
              </w:rPr>
              <w:t>Plānotais konteineru skaits, viena konteinera tilpums, izvešanas periods</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t>4.</w:t>
            </w:r>
            <w:r w:rsidR="00B741A8">
              <w:rPr>
                <w:b/>
                <w:sz w:val="24"/>
                <w:szCs w:val="24"/>
                <w:lang w:eastAsia="en-US"/>
              </w:rPr>
              <w:t>1.</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NEŠĶIROTIE CIETIE SADZĪVES ATKRITUMI</w:t>
            </w:r>
            <w:r>
              <w:rPr>
                <w:sz w:val="24"/>
                <w:szCs w:val="24"/>
                <w:lang w:eastAsia="en-US"/>
              </w:rPr>
              <w:t xml:space="preserve"> Slimnīcas teritorijā – 9 (deviņi) konteineri ar tilpumu ne mazāk kā 1,1 m3 ar 4 ritenīšiem un blīvi aizveramu vāku. Atkritumu konteineriem ir jābūt marķētiem, norādot atkritumu tipu, atkritumu apsaimniekotāja nosaukumu Konteineru izvešanas periodiskums – 3 (trīs) reizes nedēļā (pirmdienās, trešdienās, piektdienās).</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lastRenderedPageBreak/>
              <w:t>4.</w:t>
            </w:r>
            <w:r w:rsidR="00B741A8">
              <w:rPr>
                <w:b/>
                <w:sz w:val="24"/>
                <w:szCs w:val="24"/>
                <w:lang w:eastAsia="en-US"/>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STIKLS</w:t>
            </w:r>
            <w:r>
              <w:rPr>
                <w:sz w:val="24"/>
                <w:szCs w:val="24"/>
                <w:lang w:eastAsia="en-US"/>
              </w:rPr>
              <w:t xml:space="preserve"> Slimnīcas teritorijā – 1 (viens) konteineri ar tilpumu ne mazāk kā 0,660 m3 – ar 4 ritenīšiem un blīvi aizveramu vāku. Atkritumu konteineriem ir jābūt slēgtiem, marķētiem, norādot atkritumu tipu atkritumu apsaimniekotāja nosaukumu. Konteinera izvešanas periodiskums – 1 (vienu) reizi mēnesī (pēc pieprasījuma).</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t>4.</w:t>
            </w:r>
            <w:r w:rsidR="00B741A8">
              <w:rPr>
                <w:b/>
                <w:sz w:val="24"/>
                <w:szCs w:val="24"/>
                <w:lang w:eastAsia="en-US"/>
              </w:rPr>
              <w:t>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KARTONS/PAPĪRS</w:t>
            </w:r>
            <w:r>
              <w:rPr>
                <w:sz w:val="24"/>
                <w:szCs w:val="24"/>
                <w:lang w:eastAsia="en-US"/>
              </w:rPr>
              <w:t xml:space="preserve"> Slimnīcas teritorijā –3 (trīs) konteineri ar tilpumu ne mazāk kā 1,1 m3 – ar 4 ritenīšiem un vāku. Atkritumu konteineriem ir jābūt slēgtiem, marķētiem, norādot atkritumu tipu atkritumu apsaimniekotāja nosaukumu. Konteineru izvešanas periodiskums – divas reizes nedēļā (otrdienās, piektdienās).</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t>4.</w:t>
            </w:r>
            <w:r w:rsidR="00B741A8">
              <w:rPr>
                <w:b/>
                <w:sz w:val="24"/>
                <w:szCs w:val="24"/>
                <w:lang w:eastAsia="en-US"/>
              </w:rPr>
              <w:t>4.</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PLASTMASA</w:t>
            </w:r>
            <w:r>
              <w:rPr>
                <w:sz w:val="24"/>
                <w:szCs w:val="24"/>
                <w:lang w:eastAsia="en-US"/>
              </w:rPr>
              <w:t xml:space="preserve"> Slimnīcas teritorijā – 1 (viens) konteineri ar tilpumu ne mazāk kā 0,660 m3 – ar 4 ritenīšiem un blīvi aizveramu vāku. Atkritumu konteineriem ir jābūt slēgtiem, marķētiem, norādot atkritumu tipu atkritumu apsaimniekotāja nosaukumu. Konteinera izvešanas periodiskums – 1 (vienu) reizi nedēļā.</w:t>
            </w:r>
          </w:p>
        </w:tc>
      </w:tr>
    </w:tbl>
    <w:p w:rsidR="00B741A8" w:rsidRDefault="00B741A8" w:rsidP="00B741A8">
      <w:pPr>
        <w:spacing w:after="200" w:line="276" w:lineRule="auto"/>
      </w:pPr>
    </w:p>
    <w:p w:rsidR="00B741A8" w:rsidRPr="001F1B7B" w:rsidRDefault="00B741A8" w:rsidP="001F1B7B">
      <w:pPr>
        <w:pStyle w:val="Sarakstarindkopa"/>
        <w:numPr>
          <w:ilvl w:val="0"/>
          <w:numId w:val="28"/>
        </w:numPr>
        <w:spacing w:after="200" w:line="276" w:lineRule="auto"/>
        <w:rPr>
          <w:b/>
          <w:u w:val="single"/>
          <w:lang w:eastAsia="en-US"/>
        </w:rPr>
      </w:pPr>
      <w:r w:rsidRPr="001F1B7B">
        <w:rPr>
          <w:b/>
          <w:u w:val="single"/>
          <w:lang w:eastAsia="en-US"/>
        </w:rPr>
        <w:t>Pakalpojuma sniedzējam ir jāiesniedz šāda papildus informācija:</w:t>
      </w:r>
    </w:p>
    <w:p w:rsidR="00B741A8" w:rsidRDefault="000169DB" w:rsidP="000169DB">
      <w:pPr>
        <w:pStyle w:val="Sarakstarindkopa"/>
        <w:numPr>
          <w:ilvl w:val="1"/>
          <w:numId w:val="28"/>
        </w:numPr>
        <w:autoSpaceDN w:val="0"/>
        <w:spacing w:after="200" w:line="276" w:lineRule="auto"/>
        <w:jc w:val="both"/>
        <w:textAlignment w:val="baseline"/>
        <w:rPr>
          <w:lang w:eastAsia="en-US"/>
        </w:rPr>
      </w:pPr>
      <w:r>
        <w:rPr>
          <w:lang w:eastAsia="en-US"/>
        </w:rPr>
        <w:t>P</w:t>
      </w:r>
      <w:r w:rsidR="00B741A8" w:rsidRPr="000169DB">
        <w:rPr>
          <w:lang w:eastAsia="en-US"/>
        </w:rPr>
        <w:t>ar tehnisko nodrošinājumu – transportu, iekārtām, aprīkojumu un citu tehnisko nodrošinājumu, kas nepieciešams pakalpojuma sniegšanai;</w:t>
      </w:r>
    </w:p>
    <w:p w:rsidR="000169DB" w:rsidRPr="000169DB" w:rsidRDefault="000169DB" w:rsidP="006A445B">
      <w:pPr>
        <w:pStyle w:val="Sarakstarindkopa"/>
        <w:numPr>
          <w:ilvl w:val="1"/>
          <w:numId w:val="28"/>
        </w:numPr>
        <w:autoSpaceDN w:val="0"/>
        <w:spacing w:after="200" w:line="276" w:lineRule="auto"/>
        <w:jc w:val="both"/>
        <w:textAlignment w:val="baseline"/>
        <w:rPr>
          <w:lang w:eastAsia="en-US"/>
        </w:rPr>
      </w:pPr>
      <w:r>
        <w:rPr>
          <w:lang w:eastAsia="en-US"/>
        </w:rPr>
        <w:t>P</w:t>
      </w:r>
      <w:r w:rsidR="00B741A8" w:rsidRPr="000169DB">
        <w:rPr>
          <w:lang w:eastAsia="en-US"/>
        </w:rPr>
        <w:t>akal</w:t>
      </w:r>
      <w:r>
        <w:rPr>
          <w:lang w:eastAsia="en-US"/>
        </w:rPr>
        <w:t>pojuma sniegšanas laika grafiks</w:t>
      </w:r>
      <w:r w:rsidR="006A445B">
        <w:rPr>
          <w:lang w:eastAsia="en-US"/>
        </w:rPr>
        <w:t>.</w:t>
      </w:r>
    </w:p>
    <w:p w:rsidR="0019197E" w:rsidRDefault="00A3408E" w:rsidP="008A0A4E">
      <w:pPr>
        <w:jc w:val="right"/>
        <w:rPr>
          <w:bCs/>
          <w:sz w:val="23"/>
          <w:szCs w:val="23"/>
        </w:rPr>
        <w:sectPr w:rsidR="0019197E" w:rsidSect="009E63EF">
          <w:footerReference w:type="default" r:id="rId16"/>
          <w:footerReference w:type="first" r:id="rId17"/>
          <w:footnotePr>
            <w:pos w:val="beneathText"/>
          </w:footnotePr>
          <w:type w:val="nextColumn"/>
          <w:pgSz w:w="11906" w:h="16838"/>
          <w:pgMar w:top="992" w:right="992" w:bottom="1440" w:left="1797" w:header="720" w:footer="720" w:gutter="0"/>
          <w:cols w:space="720"/>
          <w:docGrid w:linePitch="360"/>
        </w:sectPr>
      </w:pPr>
      <w:r>
        <w:rPr>
          <w:bCs/>
          <w:sz w:val="23"/>
          <w:szCs w:val="23"/>
        </w:rPr>
        <w:br w:type="page"/>
      </w:r>
    </w:p>
    <w:p w:rsidR="008A0A4E" w:rsidRDefault="008A0A4E" w:rsidP="008A0A4E">
      <w:pPr>
        <w:jc w:val="right"/>
        <w:rPr>
          <w:b/>
          <w:sz w:val="23"/>
          <w:szCs w:val="23"/>
        </w:rPr>
      </w:pPr>
      <w:r w:rsidRPr="008A0A4E">
        <w:rPr>
          <w:b/>
          <w:sz w:val="23"/>
          <w:szCs w:val="23"/>
        </w:rPr>
        <w:lastRenderedPageBreak/>
        <w:t>Pielikums Nr. 3</w:t>
      </w:r>
    </w:p>
    <w:p w:rsidR="008A0A4E" w:rsidRDefault="008A0A4E" w:rsidP="008A0A4E">
      <w:pPr>
        <w:jc w:val="right"/>
        <w:rPr>
          <w:b/>
          <w:sz w:val="23"/>
          <w:szCs w:val="23"/>
        </w:rPr>
      </w:pPr>
    </w:p>
    <w:p w:rsidR="008A0A4E" w:rsidRPr="001B7EE7" w:rsidRDefault="008A0A4E" w:rsidP="008A0A4E">
      <w:pPr>
        <w:pStyle w:val="Parastais"/>
        <w:jc w:val="center"/>
        <w:rPr>
          <w:b/>
        </w:rPr>
      </w:pPr>
      <w:r w:rsidRPr="001B7EE7">
        <w:t>Iepirkuma procedūras</w:t>
      </w:r>
    </w:p>
    <w:p w:rsidR="008A0A4E" w:rsidRPr="001B7EE7" w:rsidRDefault="008A0A4E" w:rsidP="008A0A4E">
      <w:pPr>
        <w:jc w:val="center"/>
        <w:rPr>
          <w:b/>
          <w:sz w:val="24"/>
          <w:szCs w:val="24"/>
        </w:rPr>
      </w:pPr>
      <w:r w:rsidRPr="001B7EE7">
        <w:rPr>
          <w:b/>
          <w:sz w:val="24"/>
          <w:szCs w:val="24"/>
        </w:rPr>
        <w:t>„</w:t>
      </w:r>
      <w:r w:rsidR="000169DB">
        <w:rPr>
          <w:b/>
          <w:sz w:val="24"/>
        </w:rPr>
        <w:t>Sadzīves atkritumu apsaimniekošana un transportēšana</w:t>
      </w:r>
      <w:r w:rsidRPr="001B7EE7">
        <w:rPr>
          <w:b/>
          <w:sz w:val="24"/>
          <w:szCs w:val="24"/>
        </w:rPr>
        <w:t>”</w:t>
      </w:r>
    </w:p>
    <w:p w:rsidR="008A0A4E" w:rsidRPr="001B7EE7" w:rsidRDefault="008A0A4E" w:rsidP="008A0A4E">
      <w:pPr>
        <w:jc w:val="center"/>
        <w:rPr>
          <w:bCs/>
          <w:sz w:val="24"/>
          <w:szCs w:val="24"/>
        </w:rPr>
      </w:pPr>
      <w:r w:rsidRPr="001B7EE7">
        <w:rPr>
          <w:sz w:val="24"/>
          <w:szCs w:val="24"/>
        </w:rPr>
        <w:t xml:space="preserve">Identifikācijas Nr. </w:t>
      </w:r>
      <w:r>
        <w:rPr>
          <w:sz w:val="24"/>
          <w:szCs w:val="24"/>
        </w:rPr>
        <w:t>VSIA TOS 2018/</w:t>
      </w:r>
      <w:r w:rsidR="005C637E">
        <w:rPr>
          <w:sz w:val="24"/>
          <w:szCs w:val="24"/>
        </w:rPr>
        <w:t>31</w:t>
      </w:r>
      <w:r>
        <w:rPr>
          <w:sz w:val="24"/>
          <w:szCs w:val="24"/>
        </w:rPr>
        <w:t>MP</w:t>
      </w:r>
    </w:p>
    <w:p w:rsidR="008A0A4E" w:rsidRPr="001B7EE7" w:rsidRDefault="008A0A4E" w:rsidP="008A0A4E">
      <w:pPr>
        <w:spacing w:before="120"/>
        <w:jc w:val="center"/>
        <w:rPr>
          <w:b/>
          <w:sz w:val="24"/>
          <w:szCs w:val="24"/>
        </w:rPr>
      </w:pPr>
    </w:p>
    <w:p w:rsidR="008A0A4E" w:rsidRDefault="008A0A4E" w:rsidP="008A0A4E">
      <w:pPr>
        <w:jc w:val="center"/>
        <w:rPr>
          <w:b/>
          <w:sz w:val="24"/>
          <w:szCs w:val="24"/>
        </w:rPr>
      </w:pPr>
      <w:r>
        <w:rPr>
          <w:b/>
          <w:sz w:val="24"/>
          <w:szCs w:val="24"/>
        </w:rPr>
        <w:t>Tehniskā piedāvājuma forma</w:t>
      </w:r>
    </w:p>
    <w:p w:rsidR="008A0A4E" w:rsidRDefault="008A0A4E" w:rsidP="008A0A4E">
      <w:pPr>
        <w:jc w:val="center"/>
        <w:rPr>
          <w:b/>
          <w:sz w:val="24"/>
          <w:szCs w:val="24"/>
        </w:rPr>
      </w:pPr>
    </w:p>
    <w:p w:rsidR="0019197E" w:rsidRPr="0019197E" w:rsidRDefault="0019197E" w:rsidP="000169DB">
      <w:pPr>
        <w:widowControl w:val="0"/>
        <w:suppressAutoHyphens/>
        <w:spacing w:after="120"/>
        <w:ind w:left="-284"/>
        <w:rPr>
          <w:rFonts w:eastAsia="Arial Unicode MS"/>
          <w:kern w:val="32"/>
          <w:sz w:val="23"/>
          <w:szCs w:val="23"/>
          <w:lang w:eastAsia="ar-SA"/>
        </w:rPr>
      </w:pPr>
      <w:r w:rsidRPr="0019197E">
        <w:rPr>
          <w:rFonts w:eastAsia="Arial Unicode MS"/>
          <w:b/>
          <w:kern w:val="32"/>
          <w:sz w:val="23"/>
          <w:szCs w:val="23"/>
          <w:lang w:eastAsia="ar-SA"/>
        </w:rPr>
        <w:t>Pretendents</w:t>
      </w:r>
      <w:r w:rsidR="00EB7981">
        <w:rPr>
          <w:rFonts w:eastAsia="Arial Unicode MS"/>
          <w:b/>
          <w:kern w:val="32"/>
          <w:sz w:val="23"/>
          <w:szCs w:val="23"/>
          <w:lang w:eastAsia="ar-SA"/>
        </w:rPr>
        <w:t>:</w:t>
      </w:r>
    </w:p>
    <w:tbl>
      <w:tblPr>
        <w:tblW w:w="9640"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119"/>
        <w:gridCol w:w="3119"/>
        <w:gridCol w:w="3402"/>
      </w:tblGrid>
      <w:tr w:rsidR="000169DB" w:rsidRPr="0019197E" w:rsidTr="000169DB">
        <w:tc>
          <w:tcPr>
            <w:tcW w:w="3119" w:type="dxa"/>
            <w:shd w:val="clear" w:color="auto" w:fill="E0E0E0"/>
          </w:tcPr>
          <w:p w:rsidR="000169DB" w:rsidRPr="0019197E" w:rsidRDefault="000169DB" w:rsidP="000169DB">
            <w:pPr>
              <w:suppressAutoHyphens/>
              <w:ind w:left="-284"/>
              <w:jc w:val="center"/>
              <w:rPr>
                <w:b/>
                <w:sz w:val="23"/>
                <w:szCs w:val="23"/>
                <w:lang w:eastAsia="ar-SA"/>
              </w:rPr>
            </w:pPr>
            <w:r w:rsidRPr="0019197E">
              <w:rPr>
                <w:b/>
                <w:sz w:val="23"/>
                <w:szCs w:val="23"/>
                <w:lang w:eastAsia="ar-SA"/>
              </w:rPr>
              <w:t>Nosaukums</w:t>
            </w:r>
          </w:p>
        </w:tc>
        <w:tc>
          <w:tcPr>
            <w:tcW w:w="3119" w:type="dxa"/>
            <w:shd w:val="clear" w:color="auto" w:fill="E0E0E0"/>
          </w:tcPr>
          <w:p w:rsidR="000169DB" w:rsidRPr="0019197E" w:rsidRDefault="000169DB" w:rsidP="000169DB">
            <w:pPr>
              <w:suppressAutoHyphens/>
              <w:ind w:left="-284"/>
              <w:jc w:val="center"/>
              <w:rPr>
                <w:b/>
                <w:sz w:val="23"/>
                <w:szCs w:val="23"/>
                <w:lang w:eastAsia="ar-SA"/>
              </w:rPr>
            </w:pPr>
            <w:r w:rsidRPr="0019197E">
              <w:rPr>
                <w:b/>
                <w:sz w:val="23"/>
                <w:szCs w:val="23"/>
                <w:lang w:eastAsia="ar-SA"/>
              </w:rPr>
              <w:t xml:space="preserve">reģistrācijas </w:t>
            </w:r>
            <w:r>
              <w:rPr>
                <w:b/>
                <w:sz w:val="23"/>
                <w:szCs w:val="23"/>
                <w:lang w:eastAsia="ar-SA"/>
              </w:rPr>
              <w:t>N</w:t>
            </w:r>
            <w:r w:rsidRPr="0019197E">
              <w:rPr>
                <w:b/>
                <w:sz w:val="23"/>
                <w:szCs w:val="23"/>
                <w:lang w:eastAsia="ar-SA"/>
              </w:rPr>
              <w:t>r.</w:t>
            </w:r>
          </w:p>
        </w:tc>
        <w:tc>
          <w:tcPr>
            <w:tcW w:w="3402" w:type="dxa"/>
            <w:shd w:val="clear" w:color="auto" w:fill="E0E0E0"/>
          </w:tcPr>
          <w:p w:rsidR="000169DB" w:rsidRPr="0019197E" w:rsidRDefault="000169DB" w:rsidP="00BC0E15">
            <w:pPr>
              <w:suppressAutoHyphens/>
              <w:ind w:left="-284"/>
              <w:jc w:val="center"/>
              <w:rPr>
                <w:b/>
                <w:sz w:val="23"/>
                <w:szCs w:val="23"/>
                <w:lang w:eastAsia="ar-SA"/>
              </w:rPr>
            </w:pPr>
            <w:r>
              <w:rPr>
                <w:b/>
                <w:sz w:val="23"/>
                <w:szCs w:val="23"/>
                <w:lang w:eastAsia="ar-SA"/>
              </w:rPr>
              <w:t>juridiskā adrese</w:t>
            </w:r>
          </w:p>
        </w:tc>
      </w:tr>
      <w:tr w:rsidR="000169DB" w:rsidRPr="0019197E" w:rsidTr="000169DB">
        <w:trPr>
          <w:trHeight w:val="475"/>
        </w:trPr>
        <w:tc>
          <w:tcPr>
            <w:tcW w:w="3119" w:type="dxa"/>
          </w:tcPr>
          <w:p w:rsidR="000169DB" w:rsidRPr="0019197E" w:rsidRDefault="000169DB" w:rsidP="000169DB">
            <w:pPr>
              <w:suppressAutoHyphens/>
              <w:ind w:left="-284"/>
              <w:rPr>
                <w:sz w:val="23"/>
                <w:szCs w:val="23"/>
                <w:lang w:eastAsia="ar-SA"/>
              </w:rPr>
            </w:pPr>
          </w:p>
        </w:tc>
        <w:tc>
          <w:tcPr>
            <w:tcW w:w="3119" w:type="dxa"/>
          </w:tcPr>
          <w:p w:rsidR="000169DB" w:rsidRPr="0019197E" w:rsidRDefault="000169DB" w:rsidP="000169DB">
            <w:pPr>
              <w:suppressAutoHyphens/>
              <w:ind w:left="-284"/>
              <w:jc w:val="center"/>
              <w:rPr>
                <w:sz w:val="23"/>
                <w:szCs w:val="23"/>
                <w:lang w:eastAsia="ar-SA"/>
              </w:rPr>
            </w:pPr>
          </w:p>
          <w:p w:rsidR="000169DB" w:rsidRPr="0019197E" w:rsidRDefault="000169DB" w:rsidP="000169DB">
            <w:pPr>
              <w:suppressAutoHyphens/>
              <w:ind w:left="-284"/>
              <w:jc w:val="center"/>
              <w:rPr>
                <w:sz w:val="23"/>
                <w:szCs w:val="23"/>
                <w:lang w:eastAsia="ar-SA"/>
              </w:rPr>
            </w:pPr>
          </w:p>
        </w:tc>
        <w:tc>
          <w:tcPr>
            <w:tcW w:w="3402" w:type="dxa"/>
          </w:tcPr>
          <w:p w:rsidR="000169DB" w:rsidRPr="0019197E" w:rsidRDefault="000169DB" w:rsidP="00BC0E15">
            <w:pPr>
              <w:suppressAutoHyphens/>
              <w:ind w:left="-284"/>
              <w:jc w:val="center"/>
              <w:rPr>
                <w:sz w:val="23"/>
                <w:szCs w:val="23"/>
                <w:lang w:eastAsia="ar-SA"/>
              </w:rPr>
            </w:pPr>
          </w:p>
          <w:p w:rsidR="000169DB" w:rsidRPr="0019197E" w:rsidRDefault="000169DB" w:rsidP="00BC0E15">
            <w:pPr>
              <w:suppressAutoHyphens/>
              <w:ind w:left="-284"/>
              <w:jc w:val="center"/>
              <w:rPr>
                <w:sz w:val="23"/>
                <w:szCs w:val="23"/>
                <w:lang w:eastAsia="ar-SA"/>
              </w:rPr>
            </w:pPr>
          </w:p>
        </w:tc>
      </w:tr>
    </w:tbl>
    <w:p w:rsidR="0019197E" w:rsidRPr="0019197E" w:rsidRDefault="0019197E" w:rsidP="000169DB">
      <w:pPr>
        <w:keepNext/>
        <w:suppressAutoHyphens/>
        <w:ind w:left="-284"/>
        <w:jc w:val="both"/>
        <w:rPr>
          <w:bCs/>
          <w:sz w:val="23"/>
          <w:szCs w:val="23"/>
          <w:lang w:eastAsia="ar-SA"/>
        </w:rPr>
      </w:pPr>
    </w:p>
    <w:p w:rsidR="0019197E" w:rsidRPr="000169DB" w:rsidRDefault="0019197E" w:rsidP="000169DB">
      <w:pPr>
        <w:keepNext/>
        <w:suppressAutoHyphens/>
        <w:ind w:left="-284"/>
        <w:jc w:val="both"/>
        <w:rPr>
          <w:bCs/>
          <w:sz w:val="24"/>
          <w:szCs w:val="24"/>
          <w:lang w:eastAsia="ar-SA"/>
        </w:rPr>
      </w:pPr>
      <w:r w:rsidRPr="000169DB">
        <w:rPr>
          <w:bCs/>
          <w:sz w:val="24"/>
          <w:szCs w:val="24"/>
          <w:lang w:eastAsia="ar-SA"/>
        </w:rPr>
        <w:t xml:space="preserve">piedāvā </w:t>
      </w:r>
      <w:r w:rsidR="000169DB" w:rsidRPr="000169DB">
        <w:rPr>
          <w:bCs/>
          <w:sz w:val="24"/>
          <w:szCs w:val="24"/>
          <w:lang w:eastAsia="ar-SA"/>
        </w:rPr>
        <w:t xml:space="preserve">sniegt </w:t>
      </w:r>
      <w:r w:rsidRPr="000169DB">
        <w:rPr>
          <w:bCs/>
          <w:sz w:val="24"/>
          <w:szCs w:val="24"/>
          <w:lang w:eastAsia="ar-SA"/>
        </w:rPr>
        <w:t xml:space="preserve">Pasūtītājam </w:t>
      </w:r>
      <w:r w:rsidRPr="000169DB">
        <w:rPr>
          <w:rFonts w:eastAsia="Arial Unicode MS"/>
          <w:kern w:val="1"/>
          <w:sz w:val="24"/>
          <w:szCs w:val="24"/>
          <w:lang w:eastAsia="ar-SA"/>
        </w:rPr>
        <w:t xml:space="preserve">iepirkuma procedūras </w:t>
      </w:r>
      <w:r w:rsidRPr="000169DB">
        <w:rPr>
          <w:rFonts w:eastAsia="Arial Unicode MS"/>
          <w:bCs/>
          <w:kern w:val="1"/>
          <w:sz w:val="24"/>
          <w:szCs w:val="24"/>
          <w:lang w:eastAsia="ar-SA"/>
        </w:rPr>
        <w:t>„</w:t>
      </w:r>
      <w:r w:rsidR="000169DB" w:rsidRPr="000169DB">
        <w:rPr>
          <w:b/>
          <w:sz w:val="24"/>
          <w:szCs w:val="24"/>
        </w:rPr>
        <w:t>Sadzīves atkritumu apsaimniekošana un transportēšana</w:t>
      </w:r>
      <w:r w:rsidRPr="000169DB">
        <w:rPr>
          <w:rFonts w:eastAsia="Arial Unicode MS"/>
          <w:bCs/>
          <w:kern w:val="1"/>
          <w:sz w:val="24"/>
          <w:szCs w:val="24"/>
          <w:lang w:eastAsia="ar-SA"/>
        </w:rPr>
        <w:t>”</w:t>
      </w:r>
      <w:r w:rsidRPr="000169DB">
        <w:rPr>
          <w:bCs/>
          <w:sz w:val="24"/>
          <w:szCs w:val="24"/>
          <w:lang w:eastAsia="ar-SA"/>
        </w:rPr>
        <w:t xml:space="preserve"> nolikuma un tā Tehniskās specifikācijas atbilstoš</w:t>
      </w:r>
      <w:r w:rsidR="000169DB" w:rsidRPr="000169DB">
        <w:rPr>
          <w:bCs/>
          <w:sz w:val="24"/>
          <w:szCs w:val="24"/>
          <w:lang w:eastAsia="ar-SA"/>
        </w:rPr>
        <w:t>u</w:t>
      </w:r>
      <w:r w:rsidRPr="000169DB">
        <w:rPr>
          <w:bCs/>
          <w:sz w:val="24"/>
          <w:szCs w:val="24"/>
          <w:lang w:eastAsia="ar-SA"/>
        </w:rPr>
        <w:t xml:space="preserve">s </w:t>
      </w:r>
      <w:r w:rsidR="000169DB" w:rsidRPr="000169DB">
        <w:rPr>
          <w:bCs/>
          <w:sz w:val="24"/>
          <w:szCs w:val="24"/>
          <w:lang w:eastAsia="ar-SA"/>
        </w:rPr>
        <w:t>pakalpojumus:</w:t>
      </w:r>
    </w:p>
    <w:p w:rsidR="00F86941" w:rsidRPr="0019197E" w:rsidRDefault="00F86941" w:rsidP="000169DB">
      <w:pPr>
        <w:keepNext/>
        <w:suppressAutoHyphens/>
        <w:ind w:left="-284"/>
        <w:jc w:val="both"/>
        <w:rPr>
          <w:bCs/>
          <w:sz w:val="23"/>
          <w:szCs w:val="23"/>
          <w:lang w:eastAsia="ar-SA"/>
        </w:rPr>
      </w:pPr>
    </w:p>
    <w:tbl>
      <w:tblPr>
        <w:tblW w:w="9602"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074"/>
        <w:gridCol w:w="4393"/>
      </w:tblGrid>
      <w:tr w:rsidR="000169DB" w:rsidRPr="0019197E" w:rsidTr="00E011F2">
        <w:trPr>
          <w:jc w:val="center"/>
        </w:trPr>
        <w:tc>
          <w:tcPr>
            <w:tcW w:w="1135" w:type="dxa"/>
            <w:shd w:val="clear" w:color="auto" w:fill="auto"/>
            <w:vAlign w:val="center"/>
          </w:tcPr>
          <w:p w:rsidR="000169DB" w:rsidRPr="0019197E" w:rsidRDefault="000169DB" w:rsidP="00E011F2">
            <w:pPr>
              <w:widowControl w:val="0"/>
              <w:suppressAutoHyphens/>
              <w:jc w:val="center"/>
              <w:rPr>
                <w:rFonts w:eastAsia="Arial Unicode MS"/>
                <w:b/>
                <w:noProof/>
                <w:kern w:val="1"/>
                <w:sz w:val="23"/>
                <w:szCs w:val="23"/>
                <w:lang w:eastAsia="ar-SA"/>
              </w:rPr>
            </w:pPr>
            <w:r>
              <w:rPr>
                <w:rFonts w:eastAsia="Arial Unicode MS"/>
                <w:b/>
                <w:noProof/>
                <w:kern w:val="1"/>
                <w:sz w:val="23"/>
                <w:szCs w:val="23"/>
                <w:lang w:eastAsia="ar-SA"/>
              </w:rPr>
              <w:t>Prasības Nr. p.k.</w:t>
            </w:r>
          </w:p>
        </w:tc>
        <w:tc>
          <w:tcPr>
            <w:tcW w:w="4074" w:type="dxa"/>
            <w:shd w:val="clear" w:color="auto" w:fill="auto"/>
            <w:vAlign w:val="center"/>
          </w:tcPr>
          <w:p w:rsidR="000169DB" w:rsidRPr="0019197E" w:rsidRDefault="000169DB" w:rsidP="00E011F2">
            <w:pPr>
              <w:jc w:val="center"/>
              <w:rPr>
                <w:b/>
                <w:sz w:val="23"/>
                <w:szCs w:val="23"/>
              </w:rPr>
            </w:pPr>
            <w:r>
              <w:rPr>
                <w:b/>
                <w:sz w:val="23"/>
                <w:szCs w:val="23"/>
              </w:rPr>
              <w:t>Tehniskās prasības</w:t>
            </w:r>
          </w:p>
        </w:tc>
        <w:tc>
          <w:tcPr>
            <w:tcW w:w="4393" w:type="dxa"/>
            <w:shd w:val="clear" w:color="auto" w:fill="auto"/>
            <w:vAlign w:val="center"/>
          </w:tcPr>
          <w:p w:rsidR="000169DB" w:rsidRDefault="000169DB" w:rsidP="00E011F2">
            <w:pPr>
              <w:jc w:val="center"/>
              <w:rPr>
                <w:b/>
                <w:sz w:val="23"/>
                <w:szCs w:val="23"/>
              </w:rPr>
            </w:pPr>
            <w:r w:rsidRPr="00F24F0C">
              <w:rPr>
                <w:b/>
                <w:sz w:val="23"/>
                <w:szCs w:val="23"/>
              </w:rPr>
              <w:t>Pretendenta piedāvājums atbilstoši tehniskās specifikācijas prasībām</w:t>
            </w:r>
          </w:p>
          <w:p w:rsidR="000169DB" w:rsidRPr="0019197E" w:rsidRDefault="000169DB" w:rsidP="00E011F2">
            <w:pPr>
              <w:ind w:left="-284"/>
              <w:jc w:val="center"/>
              <w:rPr>
                <w:b/>
                <w:sz w:val="23"/>
                <w:szCs w:val="23"/>
              </w:rPr>
            </w:pPr>
          </w:p>
        </w:tc>
      </w:tr>
      <w:tr w:rsidR="000169DB" w:rsidRPr="0019197E" w:rsidTr="008408B6">
        <w:trPr>
          <w:jc w:val="center"/>
        </w:trPr>
        <w:tc>
          <w:tcPr>
            <w:tcW w:w="1135" w:type="dxa"/>
            <w:shd w:val="clear" w:color="auto" w:fill="auto"/>
          </w:tcPr>
          <w:p w:rsidR="000169DB" w:rsidRPr="0019197E" w:rsidRDefault="000169DB" w:rsidP="000169DB">
            <w:pPr>
              <w:ind w:left="-284"/>
              <w:jc w:val="center"/>
              <w:rPr>
                <w:sz w:val="23"/>
                <w:szCs w:val="23"/>
              </w:rPr>
            </w:pPr>
          </w:p>
        </w:tc>
        <w:tc>
          <w:tcPr>
            <w:tcW w:w="4074" w:type="dxa"/>
            <w:shd w:val="clear" w:color="auto" w:fill="auto"/>
          </w:tcPr>
          <w:p w:rsidR="000169DB" w:rsidRPr="0019197E" w:rsidRDefault="000169DB" w:rsidP="008408B6">
            <w:pPr>
              <w:jc w:val="center"/>
              <w:rPr>
                <w:sz w:val="23"/>
                <w:szCs w:val="23"/>
              </w:rPr>
            </w:pPr>
            <w:r w:rsidRPr="00C85E04">
              <w:rPr>
                <w:rFonts w:eastAsia="Arial Unicode MS"/>
                <w:i/>
                <w:kern w:val="1"/>
                <w:sz w:val="24"/>
                <w:szCs w:val="24"/>
                <w:lang w:eastAsia="ar-SA"/>
              </w:rPr>
              <w:t>(Jānorāda atbilstoši iepirkuma procedūras nolikuma Pielikumam Nr.2)</w:t>
            </w:r>
          </w:p>
        </w:tc>
        <w:tc>
          <w:tcPr>
            <w:tcW w:w="4393" w:type="dxa"/>
            <w:shd w:val="clear" w:color="auto" w:fill="auto"/>
          </w:tcPr>
          <w:p w:rsidR="000169DB" w:rsidRPr="0019197E" w:rsidRDefault="000169DB" w:rsidP="000169DB">
            <w:pPr>
              <w:ind w:left="-284"/>
              <w:jc w:val="center"/>
              <w:rPr>
                <w:sz w:val="23"/>
                <w:szCs w:val="23"/>
              </w:rPr>
            </w:pPr>
          </w:p>
        </w:tc>
      </w:tr>
      <w:tr w:rsidR="000169DB" w:rsidRPr="0019197E" w:rsidTr="008408B6">
        <w:trPr>
          <w:trHeight w:val="401"/>
          <w:jc w:val="center"/>
        </w:trPr>
        <w:tc>
          <w:tcPr>
            <w:tcW w:w="1135" w:type="dxa"/>
            <w:shd w:val="clear" w:color="auto" w:fill="auto"/>
          </w:tcPr>
          <w:p w:rsidR="000169DB" w:rsidRPr="0019197E" w:rsidRDefault="000169DB" w:rsidP="000169DB">
            <w:pPr>
              <w:ind w:left="-284"/>
              <w:jc w:val="center"/>
              <w:rPr>
                <w:sz w:val="23"/>
                <w:szCs w:val="23"/>
              </w:rPr>
            </w:pPr>
          </w:p>
        </w:tc>
        <w:tc>
          <w:tcPr>
            <w:tcW w:w="4074" w:type="dxa"/>
            <w:shd w:val="clear" w:color="auto" w:fill="auto"/>
          </w:tcPr>
          <w:p w:rsidR="000169DB" w:rsidRPr="0019197E" w:rsidRDefault="000169DB" w:rsidP="008408B6">
            <w:pPr>
              <w:jc w:val="center"/>
              <w:rPr>
                <w:sz w:val="23"/>
                <w:szCs w:val="23"/>
              </w:rPr>
            </w:pPr>
          </w:p>
        </w:tc>
        <w:tc>
          <w:tcPr>
            <w:tcW w:w="4393" w:type="dxa"/>
            <w:shd w:val="clear" w:color="auto" w:fill="auto"/>
          </w:tcPr>
          <w:p w:rsidR="000169DB" w:rsidRPr="0019197E" w:rsidRDefault="000169DB" w:rsidP="000169DB">
            <w:pPr>
              <w:ind w:left="-284"/>
              <w:jc w:val="center"/>
              <w:rPr>
                <w:sz w:val="23"/>
                <w:szCs w:val="23"/>
              </w:rPr>
            </w:pPr>
          </w:p>
        </w:tc>
      </w:tr>
      <w:tr w:rsidR="000169DB" w:rsidRPr="0019197E" w:rsidTr="008408B6">
        <w:trPr>
          <w:trHeight w:val="408"/>
          <w:jc w:val="center"/>
        </w:trPr>
        <w:tc>
          <w:tcPr>
            <w:tcW w:w="1135" w:type="dxa"/>
            <w:shd w:val="clear" w:color="auto" w:fill="auto"/>
          </w:tcPr>
          <w:p w:rsidR="000169DB" w:rsidRPr="0019197E" w:rsidRDefault="000169DB" w:rsidP="000169DB">
            <w:pPr>
              <w:ind w:left="-284"/>
              <w:jc w:val="center"/>
              <w:rPr>
                <w:sz w:val="23"/>
                <w:szCs w:val="23"/>
              </w:rPr>
            </w:pPr>
          </w:p>
        </w:tc>
        <w:tc>
          <w:tcPr>
            <w:tcW w:w="4074" w:type="dxa"/>
            <w:shd w:val="clear" w:color="auto" w:fill="auto"/>
          </w:tcPr>
          <w:p w:rsidR="000169DB" w:rsidRPr="0019197E" w:rsidRDefault="000169DB" w:rsidP="008408B6">
            <w:pPr>
              <w:jc w:val="center"/>
              <w:rPr>
                <w:sz w:val="23"/>
                <w:szCs w:val="23"/>
              </w:rPr>
            </w:pPr>
          </w:p>
        </w:tc>
        <w:tc>
          <w:tcPr>
            <w:tcW w:w="4393" w:type="dxa"/>
            <w:shd w:val="clear" w:color="auto" w:fill="auto"/>
          </w:tcPr>
          <w:p w:rsidR="000169DB" w:rsidRPr="0019197E" w:rsidRDefault="000169DB" w:rsidP="000169DB">
            <w:pPr>
              <w:ind w:left="-284"/>
              <w:jc w:val="center"/>
              <w:rPr>
                <w:sz w:val="23"/>
                <w:szCs w:val="23"/>
              </w:rPr>
            </w:pPr>
          </w:p>
        </w:tc>
      </w:tr>
    </w:tbl>
    <w:p w:rsidR="0019197E" w:rsidRDefault="0019197E" w:rsidP="000169DB">
      <w:pPr>
        <w:widowControl w:val="0"/>
        <w:tabs>
          <w:tab w:val="left" w:pos="375"/>
        </w:tabs>
        <w:suppressAutoHyphens/>
        <w:ind w:left="-284"/>
        <w:rPr>
          <w:rFonts w:eastAsia="Arial Unicode MS"/>
          <w:kern w:val="1"/>
          <w:sz w:val="23"/>
          <w:szCs w:val="23"/>
          <w:lang w:eastAsia="ar-SA"/>
        </w:rPr>
      </w:pPr>
    </w:p>
    <w:p w:rsidR="008408B6" w:rsidRDefault="008408B6" w:rsidP="008408B6">
      <w:pPr>
        <w:widowControl w:val="0"/>
        <w:tabs>
          <w:tab w:val="left" w:pos="375"/>
        </w:tabs>
        <w:suppressAutoHyphens/>
        <w:rPr>
          <w:rFonts w:eastAsia="Arial Unicode MS"/>
          <w:kern w:val="1"/>
          <w:lang w:eastAsia="ar-SA"/>
        </w:rPr>
      </w:pPr>
    </w:p>
    <w:p w:rsidR="0019197E" w:rsidRPr="00652F6F" w:rsidRDefault="0019197E" w:rsidP="008408B6">
      <w:pPr>
        <w:widowControl w:val="0"/>
        <w:tabs>
          <w:tab w:val="left" w:pos="375"/>
        </w:tabs>
        <w:suppressAutoHyphens/>
        <w:rPr>
          <w:rFonts w:eastAsia="Arial Unicode MS"/>
          <w:kern w:val="1"/>
          <w:lang w:eastAsia="ar-SA"/>
        </w:rPr>
      </w:pPr>
      <w:r w:rsidRPr="00652F6F">
        <w:rPr>
          <w:rFonts w:eastAsia="Arial Unicode MS"/>
          <w:kern w:val="1"/>
          <w:lang w:eastAsia="ar-SA"/>
        </w:rPr>
        <w:t>Uzņēmuma vadītājs (piln</w:t>
      </w:r>
      <w:r w:rsidR="007B609D">
        <w:rPr>
          <w:rFonts w:eastAsia="Arial Unicode MS"/>
          <w:kern w:val="1"/>
          <w:lang w:eastAsia="ar-SA"/>
        </w:rPr>
        <w:t>varotā persona)</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(paraksts)</w:t>
      </w:r>
    </w:p>
    <w:p w:rsidR="0019197E" w:rsidRPr="00652F6F" w:rsidRDefault="0019197E" w:rsidP="007B609D">
      <w:pPr>
        <w:widowControl w:val="0"/>
        <w:tabs>
          <w:tab w:val="left" w:pos="375"/>
        </w:tabs>
        <w:suppressAutoHyphens/>
        <w:ind w:left="375"/>
        <w:rPr>
          <w:rFonts w:eastAsia="Arial Unicode MS"/>
          <w:kern w:val="1"/>
          <w:lang w:eastAsia="ar-SA"/>
        </w:rPr>
      </w:pPr>
    </w:p>
    <w:p w:rsidR="008408B6" w:rsidRDefault="0019197E" w:rsidP="007B609D">
      <w:pPr>
        <w:tabs>
          <w:tab w:val="left" w:pos="375"/>
        </w:tabs>
        <w:jc w:val="both"/>
        <w:rPr>
          <w:rFonts w:eastAsia="Arial Unicode MS"/>
          <w:kern w:val="1"/>
          <w:lang w:eastAsia="ar-SA"/>
        </w:rPr>
      </w:pP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__ / __ / ____</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Z.v.</w:t>
      </w: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Pr="005C637E" w:rsidRDefault="008408B6" w:rsidP="007B609D">
      <w:pPr>
        <w:tabs>
          <w:tab w:val="left" w:pos="375"/>
        </w:tabs>
        <w:jc w:val="both"/>
        <w:rPr>
          <w:rFonts w:eastAsia="Arial Unicode MS"/>
          <w:color w:val="FF0000"/>
          <w:kern w:val="1"/>
          <w:lang w:eastAsia="ar-SA"/>
        </w:rPr>
        <w:sectPr w:rsidR="008408B6" w:rsidRPr="005C637E" w:rsidSect="008408B6">
          <w:footnotePr>
            <w:pos w:val="beneathText"/>
          </w:footnotePr>
          <w:pgSz w:w="11906" w:h="16838"/>
          <w:pgMar w:top="992" w:right="992" w:bottom="1440" w:left="1797" w:header="720" w:footer="720" w:gutter="0"/>
          <w:cols w:space="720"/>
          <w:docGrid w:linePitch="360"/>
        </w:sectPr>
      </w:pPr>
      <w:r w:rsidRPr="005C637E">
        <w:rPr>
          <w:b/>
          <w:bCs/>
          <w:i/>
          <w:noProof/>
          <w:color w:val="FF0000"/>
        </w:rPr>
        <w:t>Te</w:t>
      </w:r>
      <w:r w:rsidR="003B2CC0" w:rsidRPr="005C637E">
        <w:rPr>
          <w:b/>
          <w:bCs/>
          <w:i/>
          <w:noProof/>
          <w:color w:val="FF0000"/>
        </w:rPr>
        <w:t>h</w:t>
      </w:r>
      <w:r w:rsidRPr="005C637E">
        <w:rPr>
          <w:b/>
          <w:bCs/>
          <w:i/>
          <w:noProof/>
          <w:color w:val="FF0000"/>
        </w:rPr>
        <w:t>niskais piedāvājums pretendentam jāiesniedz arī elektroniskā formā –CD-R diskā</w:t>
      </w:r>
      <w:r w:rsidR="00AD090D" w:rsidRPr="005C637E">
        <w:rPr>
          <w:b/>
          <w:bCs/>
          <w:i/>
          <w:noProof/>
          <w:color w:val="FF0000"/>
        </w:rPr>
        <w:t xml:space="preserve"> vai citā datu nesējā</w:t>
      </w:r>
    </w:p>
    <w:p w:rsidR="004C41B4" w:rsidRDefault="004C41B4" w:rsidP="004C41B4">
      <w:pPr>
        <w:pStyle w:val="Parastais"/>
        <w:jc w:val="right"/>
        <w:rPr>
          <w:b/>
        </w:rPr>
      </w:pPr>
      <w:r w:rsidRPr="00C27EEE">
        <w:rPr>
          <w:b/>
        </w:rPr>
        <w:lastRenderedPageBreak/>
        <w:t>Pielikums Nr.</w:t>
      </w:r>
      <w:r>
        <w:rPr>
          <w:b/>
        </w:rPr>
        <w:t xml:space="preserve"> </w:t>
      </w:r>
      <w:r w:rsidR="00877C30">
        <w:rPr>
          <w:b/>
        </w:rPr>
        <w:t>4</w:t>
      </w:r>
    </w:p>
    <w:p w:rsidR="004C41B4" w:rsidRDefault="004C41B4" w:rsidP="004C41B4">
      <w:pPr>
        <w:pStyle w:val="Parastais"/>
        <w:jc w:val="right"/>
        <w:rPr>
          <w:b/>
        </w:rPr>
      </w:pPr>
    </w:p>
    <w:p w:rsidR="004C41B4" w:rsidRPr="00503028" w:rsidRDefault="004C41B4" w:rsidP="004C41B4">
      <w:pPr>
        <w:pStyle w:val="Parastais"/>
        <w:jc w:val="center"/>
        <w:rPr>
          <w:b/>
        </w:rPr>
      </w:pPr>
      <w:r w:rsidRPr="00503028">
        <w:t>Iepirkuma procedūras</w:t>
      </w:r>
    </w:p>
    <w:p w:rsidR="00DF2E1B" w:rsidRPr="001B7EE7" w:rsidRDefault="00DF2E1B" w:rsidP="00DF2E1B">
      <w:pPr>
        <w:jc w:val="center"/>
        <w:rPr>
          <w:b/>
          <w:sz w:val="24"/>
          <w:szCs w:val="24"/>
        </w:rPr>
      </w:pPr>
      <w:r w:rsidRPr="001B7EE7">
        <w:rPr>
          <w:b/>
          <w:sz w:val="24"/>
          <w:szCs w:val="24"/>
        </w:rPr>
        <w:t>„</w:t>
      </w:r>
      <w:r w:rsidR="00AD090D">
        <w:rPr>
          <w:b/>
          <w:sz w:val="24"/>
        </w:rPr>
        <w:t>Sadzīves atkritumu apsaimniekošana un transportēšana</w:t>
      </w:r>
      <w:r w:rsidRPr="001B7EE7">
        <w:rPr>
          <w:b/>
          <w:sz w:val="24"/>
          <w:szCs w:val="24"/>
        </w:rPr>
        <w:t>”</w:t>
      </w:r>
    </w:p>
    <w:p w:rsidR="004C41B4" w:rsidRDefault="00DF2E1B" w:rsidP="00DF2E1B">
      <w:pPr>
        <w:jc w:val="center"/>
        <w:rPr>
          <w:sz w:val="24"/>
          <w:szCs w:val="24"/>
        </w:rPr>
      </w:pPr>
      <w:r w:rsidRPr="001B7EE7">
        <w:rPr>
          <w:sz w:val="24"/>
          <w:szCs w:val="24"/>
        </w:rPr>
        <w:t xml:space="preserve">Identifikācijas Nr. </w:t>
      </w:r>
      <w:r>
        <w:rPr>
          <w:sz w:val="24"/>
          <w:szCs w:val="24"/>
        </w:rPr>
        <w:t>VSIA TOS 2018/</w:t>
      </w:r>
      <w:r w:rsidR="005C637E">
        <w:rPr>
          <w:sz w:val="24"/>
          <w:szCs w:val="24"/>
        </w:rPr>
        <w:t>31</w:t>
      </w:r>
      <w:r>
        <w:rPr>
          <w:sz w:val="24"/>
          <w:szCs w:val="24"/>
        </w:rPr>
        <w:t>MP</w:t>
      </w:r>
    </w:p>
    <w:p w:rsidR="004C41B4" w:rsidRDefault="004C41B4" w:rsidP="004C41B4">
      <w:pPr>
        <w:widowControl w:val="0"/>
        <w:tabs>
          <w:tab w:val="left" w:pos="375"/>
        </w:tabs>
        <w:suppressAutoHyphens/>
        <w:jc w:val="right"/>
        <w:rPr>
          <w:rFonts w:eastAsia="Arial Unicode MS"/>
          <w:noProof/>
          <w:kern w:val="1"/>
          <w:sz w:val="24"/>
          <w:szCs w:val="24"/>
          <w:lang w:eastAsia="ar-SA"/>
        </w:rPr>
      </w:pPr>
    </w:p>
    <w:p w:rsidR="00DF2E1B" w:rsidRPr="00AA3F3F" w:rsidRDefault="00DF2E1B" w:rsidP="00DF2E1B">
      <w:pPr>
        <w:tabs>
          <w:tab w:val="left" w:pos="1333"/>
          <w:tab w:val="left" w:pos="7753"/>
          <w:tab w:val="left" w:pos="8993"/>
          <w:tab w:val="left" w:pos="10393"/>
          <w:tab w:val="left" w:pos="11593"/>
          <w:tab w:val="left" w:pos="12833"/>
        </w:tabs>
        <w:ind w:left="93"/>
        <w:jc w:val="center"/>
        <w:rPr>
          <w:b/>
          <w:bCs/>
          <w:color w:val="000000"/>
          <w:sz w:val="24"/>
          <w:szCs w:val="23"/>
        </w:rPr>
      </w:pPr>
      <w:r w:rsidRPr="00AA3F3F">
        <w:rPr>
          <w:b/>
          <w:bCs/>
          <w:color w:val="000000"/>
          <w:sz w:val="24"/>
          <w:szCs w:val="23"/>
        </w:rPr>
        <w:t>Finanšu piedāvājuma forma</w:t>
      </w:r>
    </w:p>
    <w:p w:rsidR="00DF2E1B" w:rsidRPr="00F24F0C" w:rsidRDefault="00DF2E1B" w:rsidP="00DF2E1B">
      <w:pPr>
        <w:tabs>
          <w:tab w:val="left" w:pos="1333"/>
          <w:tab w:val="left" w:pos="7753"/>
          <w:tab w:val="left" w:pos="8993"/>
          <w:tab w:val="left" w:pos="10393"/>
          <w:tab w:val="left" w:pos="11593"/>
          <w:tab w:val="left" w:pos="12833"/>
        </w:tabs>
        <w:rPr>
          <w:b/>
          <w:bCs/>
          <w:color w:val="000000"/>
          <w:sz w:val="23"/>
          <w:szCs w:val="23"/>
        </w:rPr>
      </w:pPr>
    </w:p>
    <w:p w:rsidR="00DF2E1B" w:rsidRPr="00AB2F22" w:rsidRDefault="00DF2E1B" w:rsidP="00DF2E1B">
      <w:pPr>
        <w:keepNext/>
        <w:suppressAutoHyphens/>
        <w:jc w:val="both"/>
        <w:rPr>
          <w:sz w:val="23"/>
          <w:szCs w:val="23"/>
        </w:rPr>
      </w:pPr>
      <w:r w:rsidRPr="00AB2F22">
        <w:rPr>
          <w:sz w:val="23"/>
          <w:szCs w:val="23"/>
        </w:rPr>
        <w:t>Pretendents</w:t>
      </w: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466"/>
        <w:gridCol w:w="3309"/>
        <w:gridCol w:w="4274"/>
      </w:tblGrid>
      <w:tr w:rsidR="00DF2E1B" w:rsidRPr="00AB2F22" w:rsidTr="00D86164">
        <w:tc>
          <w:tcPr>
            <w:tcW w:w="4466" w:type="dxa"/>
            <w:shd w:val="clear" w:color="auto" w:fill="E0E0E0"/>
          </w:tcPr>
          <w:p w:rsidR="00DF2E1B" w:rsidRPr="00AB2F22" w:rsidRDefault="00DF2E1B" w:rsidP="00D86164">
            <w:pPr>
              <w:jc w:val="center"/>
              <w:rPr>
                <w:b/>
                <w:sz w:val="23"/>
                <w:szCs w:val="23"/>
              </w:rPr>
            </w:pPr>
            <w:r w:rsidRPr="00AB2F22">
              <w:rPr>
                <w:b/>
                <w:sz w:val="23"/>
                <w:szCs w:val="23"/>
              </w:rPr>
              <w:t>Nosaukums</w:t>
            </w:r>
          </w:p>
        </w:tc>
        <w:tc>
          <w:tcPr>
            <w:tcW w:w="3309" w:type="dxa"/>
            <w:shd w:val="clear" w:color="auto" w:fill="E0E0E0"/>
          </w:tcPr>
          <w:p w:rsidR="00DF2E1B" w:rsidRPr="00AB2F22" w:rsidRDefault="00DF2E1B" w:rsidP="00D86164">
            <w:pPr>
              <w:jc w:val="center"/>
              <w:rPr>
                <w:b/>
                <w:sz w:val="23"/>
                <w:szCs w:val="23"/>
              </w:rPr>
            </w:pPr>
            <w:r w:rsidRPr="00AB2F22">
              <w:rPr>
                <w:b/>
                <w:sz w:val="23"/>
                <w:szCs w:val="23"/>
              </w:rPr>
              <w:t xml:space="preserve">reģistrācijas </w:t>
            </w:r>
            <w:r>
              <w:rPr>
                <w:b/>
                <w:sz w:val="23"/>
                <w:szCs w:val="23"/>
              </w:rPr>
              <w:t>N</w:t>
            </w:r>
            <w:r w:rsidRPr="00AB2F22">
              <w:rPr>
                <w:b/>
                <w:sz w:val="23"/>
                <w:szCs w:val="23"/>
              </w:rPr>
              <w:t>r.</w:t>
            </w:r>
          </w:p>
        </w:tc>
        <w:tc>
          <w:tcPr>
            <w:tcW w:w="4274" w:type="dxa"/>
            <w:shd w:val="clear" w:color="auto" w:fill="E0E0E0"/>
          </w:tcPr>
          <w:p w:rsidR="00DF2E1B" w:rsidRPr="00AB2F22" w:rsidRDefault="00DF2E1B" w:rsidP="00D86164">
            <w:pPr>
              <w:jc w:val="center"/>
              <w:rPr>
                <w:b/>
                <w:sz w:val="23"/>
                <w:szCs w:val="23"/>
              </w:rPr>
            </w:pPr>
            <w:r w:rsidRPr="00AB2F22">
              <w:rPr>
                <w:b/>
                <w:sz w:val="23"/>
                <w:szCs w:val="23"/>
              </w:rPr>
              <w:t>adrese</w:t>
            </w:r>
          </w:p>
        </w:tc>
      </w:tr>
      <w:tr w:rsidR="00DF2E1B" w:rsidRPr="00104555" w:rsidTr="00D86164">
        <w:trPr>
          <w:trHeight w:val="475"/>
        </w:trPr>
        <w:tc>
          <w:tcPr>
            <w:tcW w:w="4466" w:type="dxa"/>
          </w:tcPr>
          <w:p w:rsidR="00DF2E1B" w:rsidRPr="00104555" w:rsidRDefault="00DF2E1B" w:rsidP="00D86164"/>
        </w:tc>
        <w:tc>
          <w:tcPr>
            <w:tcW w:w="3309" w:type="dxa"/>
          </w:tcPr>
          <w:p w:rsidR="00DF2E1B" w:rsidRPr="00104555" w:rsidRDefault="00DF2E1B" w:rsidP="00D86164">
            <w:pPr>
              <w:jc w:val="center"/>
            </w:pPr>
          </w:p>
        </w:tc>
        <w:tc>
          <w:tcPr>
            <w:tcW w:w="4274" w:type="dxa"/>
          </w:tcPr>
          <w:p w:rsidR="00DF2E1B" w:rsidRPr="00104555" w:rsidRDefault="00DF2E1B" w:rsidP="00D86164">
            <w:pPr>
              <w:jc w:val="center"/>
            </w:pPr>
          </w:p>
        </w:tc>
      </w:tr>
    </w:tbl>
    <w:p w:rsidR="00EB228D" w:rsidRDefault="00EB228D" w:rsidP="00DF2E1B">
      <w:pPr>
        <w:pStyle w:val="Virsraksts6"/>
        <w:spacing w:before="0"/>
        <w:jc w:val="both"/>
        <w:rPr>
          <w:rFonts w:ascii="Times New Roman" w:hAnsi="Times New Roman"/>
          <w:b w:val="0"/>
          <w:bCs w:val="0"/>
          <w:sz w:val="24"/>
          <w:szCs w:val="24"/>
        </w:rPr>
      </w:pPr>
    </w:p>
    <w:p w:rsidR="00DF2E1B" w:rsidRPr="00AD090D" w:rsidRDefault="00DF2E1B" w:rsidP="00EB228D">
      <w:pPr>
        <w:pStyle w:val="Virsraksts6"/>
        <w:spacing w:before="0"/>
        <w:jc w:val="both"/>
        <w:rPr>
          <w:rFonts w:ascii="Times New Roman" w:hAnsi="Times New Roman"/>
          <w:sz w:val="24"/>
          <w:szCs w:val="24"/>
        </w:rPr>
      </w:pPr>
      <w:r w:rsidRPr="00AD090D">
        <w:rPr>
          <w:rFonts w:ascii="Times New Roman" w:hAnsi="Times New Roman"/>
          <w:b w:val="0"/>
          <w:bCs w:val="0"/>
          <w:sz w:val="24"/>
          <w:szCs w:val="24"/>
        </w:rPr>
        <w:t xml:space="preserve">piedāvā </w:t>
      </w:r>
      <w:r w:rsidR="00AD090D" w:rsidRPr="00AD090D">
        <w:rPr>
          <w:rFonts w:ascii="Times New Roman" w:hAnsi="Times New Roman"/>
          <w:b w:val="0"/>
          <w:bCs w:val="0"/>
          <w:sz w:val="24"/>
          <w:szCs w:val="24"/>
        </w:rPr>
        <w:t>sniegt</w:t>
      </w:r>
      <w:r w:rsidRPr="00AD090D">
        <w:rPr>
          <w:rFonts w:ascii="Times New Roman" w:hAnsi="Times New Roman"/>
          <w:b w:val="0"/>
          <w:bCs w:val="0"/>
          <w:sz w:val="24"/>
          <w:szCs w:val="24"/>
        </w:rPr>
        <w:t xml:space="preserve"> iepirkuma procedūras „</w:t>
      </w:r>
      <w:r w:rsidR="00AD090D" w:rsidRPr="00AD090D">
        <w:rPr>
          <w:rFonts w:ascii="Times New Roman" w:hAnsi="Times New Roman"/>
          <w:b w:val="0"/>
          <w:sz w:val="24"/>
        </w:rPr>
        <w:t>Sadzīves atkritumu apsaimniekošana un transportēšana</w:t>
      </w:r>
      <w:r w:rsidRPr="00AD090D">
        <w:rPr>
          <w:rFonts w:ascii="Times New Roman" w:hAnsi="Times New Roman"/>
          <w:b w:val="0"/>
          <w:bCs w:val="0"/>
          <w:sz w:val="24"/>
          <w:szCs w:val="24"/>
        </w:rPr>
        <w:t>” nolikuma un tā 2.pielikuma „Tehniskā specifikācija” prasībām atbilstoš</w:t>
      </w:r>
      <w:r w:rsidR="00AD090D" w:rsidRPr="00AD090D">
        <w:rPr>
          <w:rFonts w:ascii="Times New Roman" w:hAnsi="Times New Roman"/>
          <w:b w:val="0"/>
          <w:bCs w:val="0"/>
          <w:sz w:val="24"/>
          <w:szCs w:val="24"/>
        </w:rPr>
        <w:t>us</w:t>
      </w:r>
      <w:r w:rsidRPr="00AD090D">
        <w:rPr>
          <w:rFonts w:ascii="Times New Roman" w:hAnsi="Times New Roman"/>
          <w:b w:val="0"/>
          <w:bCs w:val="0"/>
          <w:sz w:val="24"/>
          <w:szCs w:val="24"/>
        </w:rPr>
        <w:t xml:space="preserve"> </w:t>
      </w:r>
      <w:r w:rsidR="00AD090D" w:rsidRPr="00AD090D">
        <w:rPr>
          <w:rFonts w:ascii="Times New Roman" w:hAnsi="Times New Roman"/>
          <w:b w:val="0"/>
          <w:bCs w:val="0"/>
          <w:sz w:val="24"/>
          <w:szCs w:val="24"/>
        </w:rPr>
        <w:t>Pakalpojumus</w:t>
      </w:r>
      <w:r w:rsidRPr="00AD090D">
        <w:rPr>
          <w:rFonts w:ascii="Times New Roman" w:hAnsi="Times New Roman"/>
          <w:b w:val="0"/>
          <w:bCs w:val="0"/>
          <w:sz w:val="24"/>
          <w:szCs w:val="24"/>
        </w:rPr>
        <w:t xml:space="preserve"> par šādām cenām</w:t>
      </w:r>
      <w:r w:rsidRPr="00AD090D">
        <w:rPr>
          <w:rFonts w:ascii="Times New Roman" w:hAnsi="Times New Roman"/>
          <w:sz w:val="24"/>
          <w:szCs w:val="24"/>
        </w:rPr>
        <w:t>:</w:t>
      </w:r>
    </w:p>
    <w:p w:rsidR="00EB228D" w:rsidRPr="00EB228D" w:rsidRDefault="00EB228D" w:rsidP="00EB228D">
      <w:pPr>
        <w:pStyle w:val="Parastais"/>
      </w:pPr>
    </w:p>
    <w:tbl>
      <w:tblPr>
        <w:tblpPr w:leftFromText="180" w:rightFromText="180"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11"/>
        <w:gridCol w:w="2268"/>
        <w:gridCol w:w="1560"/>
        <w:gridCol w:w="1417"/>
        <w:gridCol w:w="1418"/>
        <w:gridCol w:w="1984"/>
        <w:gridCol w:w="1701"/>
        <w:gridCol w:w="1316"/>
      </w:tblGrid>
      <w:tr w:rsidR="00312AF3" w:rsidRPr="00430736" w:rsidTr="00312AF3">
        <w:trPr>
          <w:cantSplit/>
          <w:trHeight w:val="1487"/>
        </w:trPr>
        <w:tc>
          <w:tcPr>
            <w:tcW w:w="959" w:type="dxa"/>
            <w:vAlign w:val="center"/>
          </w:tcPr>
          <w:p w:rsidR="00312AF3" w:rsidRPr="00430736" w:rsidRDefault="00312AF3" w:rsidP="00312AF3">
            <w:pPr>
              <w:widowControl w:val="0"/>
              <w:suppressAutoHyphens/>
              <w:jc w:val="center"/>
              <w:rPr>
                <w:rFonts w:eastAsia="Arial Unicode MS"/>
                <w:kern w:val="1"/>
                <w:sz w:val="22"/>
                <w:szCs w:val="22"/>
                <w:lang w:eastAsia="ar-SA"/>
              </w:rPr>
            </w:pPr>
            <w:r>
              <w:rPr>
                <w:rFonts w:eastAsia="Arial Unicode MS"/>
                <w:kern w:val="1"/>
                <w:sz w:val="22"/>
                <w:szCs w:val="22"/>
                <w:lang w:eastAsia="ar-SA"/>
              </w:rPr>
              <w:t>Nr. p.k.</w:t>
            </w:r>
          </w:p>
        </w:tc>
        <w:tc>
          <w:tcPr>
            <w:tcW w:w="2511"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Pakalpojums</w:t>
            </w:r>
          </w:p>
        </w:tc>
        <w:tc>
          <w:tcPr>
            <w:tcW w:w="2268"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Mērvienības  nosaukums</w:t>
            </w:r>
          </w:p>
        </w:tc>
        <w:tc>
          <w:tcPr>
            <w:tcW w:w="1560" w:type="dxa"/>
            <w:vAlign w:val="center"/>
          </w:tcPr>
          <w:p w:rsidR="00312AF3" w:rsidRPr="00430736" w:rsidRDefault="00312AF3" w:rsidP="00312AF3">
            <w:pPr>
              <w:widowControl w:val="0"/>
              <w:suppressAutoHyphens/>
              <w:jc w:val="center"/>
              <w:rPr>
                <w:rFonts w:eastAsia="Arial Unicode MS"/>
                <w:kern w:val="1"/>
                <w:sz w:val="22"/>
                <w:szCs w:val="22"/>
                <w:lang w:eastAsia="ar-SA"/>
              </w:rPr>
            </w:pPr>
            <w:r>
              <w:rPr>
                <w:rFonts w:eastAsia="Arial Unicode MS"/>
                <w:kern w:val="1"/>
                <w:sz w:val="22"/>
                <w:szCs w:val="22"/>
                <w:lang w:eastAsia="ar-SA"/>
              </w:rPr>
              <w:t>Cena EUR</w:t>
            </w:r>
            <w:r w:rsidRPr="00430736">
              <w:rPr>
                <w:rFonts w:eastAsia="Arial Unicode MS"/>
                <w:kern w:val="1"/>
                <w:sz w:val="22"/>
                <w:szCs w:val="22"/>
                <w:lang w:eastAsia="ar-SA"/>
              </w:rPr>
              <w:t xml:space="preserve"> (bez PVN) par vienu m</w:t>
            </w:r>
            <w:r w:rsidRPr="00430736">
              <w:rPr>
                <w:rFonts w:eastAsia="Arial Unicode MS"/>
                <w:kern w:val="1"/>
                <w:sz w:val="22"/>
                <w:szCs w:val="22"/>
                <w:vertAlign w:val="superscript"/>
                <w:lang w:eastAsia="ar-SA"/>
              </w:rPr>
              <w:t>3</w:t>
            </w:r>
          </w:p>
        </w:tc>
        <w:tc>
          <w:tcPr>
            <w:tcW w:w="1417"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 xml:space="preserve">Cena </w:t>
            </w:r>
            <w:r>
              <w:rPr>
                <w:rFonts w:eastAsia="Arial Unicode MS"/>
                <w:kern w:val="1"/>
                <w:sz w:val="22"/>
                <w:szCs w:val="22"/>
                <w:lang w:eastAsia="ar-SA"/>
              </w:rPr>
              <w:t>EUR</w:t>
            </w:r>
            <w:r w:rsidRPr="00430736">
              <w:rPr>
                <w:rFonts w:eastAsia="Arial Unicode MS"/>
                <w:kern w:val="1"/>
                <w:sz w:val="22"/>
                <w:szCs w:val="22"/>
                <w:lang w:eastAsia="ar-SA"/>
              </w:rPr>
              <w:t xml:space="preserve"> (ar PVN)</w:t>
            </w:r>
          </w:p>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par m</w:t>
            </w:r>
            <w:r w:rsidRPr="00430736">
              <w:rPr>
                <w:rFonts w:eastAsia="Arial Unicode MS"/>
                <w:kern w:val="1"/>
                <w:sz w:val="22"/>
                <w:szCs w:val="22"/>
                <w:vertAlign w:val="superscript"/>
                <w:lang w:eastAsia="ar-SA"/>
              </w:rPr>
              <w:t>3</w:t>
            </w:r>
          </w:p>
        </w:tc>
        <w:tc>
          <w:tcPr>
            <w:tcW w:w="1418"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Konteineru skaits</w:t>
            </w:r>
          </w:p>
        </w:tc>
        <w:tc>
          <w:tcPr>
            <w:tcW w:w="1984"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312AF3">
              <w:rPr>
                <w:rFonts w:eastAsia="Arial Unicode MS"/>
                <w:b/>
                <w:bCs/>
                <w:kern w:val="1"/>
                <w:sz w:val="22"/>
                <w:szCs w:val="22"/>
                <w:lang w:eastAsia="ar-SA"/>
              </w:rPr>
              <w:t>Kopējā cena EUR (bez PVN)</w:t>
            </w:r>
            <w:r w:rsidRPr="00430736">
              <w:rPr>
                <w:rFonts w:eastAsia="Arial Unicode MS"/>
                <w:kern w:val="1"/>
                <w:sz w:val="22"/>
                <w:szCs w:val="22"/>
                <w:lang w:eastAsia="ar-SA"/>
              </w:rPr>
              <w:t xml:space="preserve"> par vienu atkritumu izvešanas reizi</w:t>
            </w:r>
          </w:p>
        </w:tc>
        <w:tc>
          <w:tcPr>
            <w:tcW w:w="1701"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312AF3">
              <w:rPr>
                <w:rFonts w:eastAsia="Arial Unicode MS"/>
                <w:b/>
                <w:bCs/>
                <w:kern w:val="1"/>
                <w:sz w:val="22"/>
                <w:szCs w:val="22"/>
                <w:lang w:eastAsia="ar-SA"/>
              </w:rPr>
              <w:t>Kopējā cena EUR (ar PVN)</w:t>
            </w:r>
            <w:r w:rsidRPr="00430736">
              <w:rPr>
                <w:rFonts w:eastAsia="Arial Unicode MS"/>
                <w:kern w:val="1"/>
                <w:sz w:val="22"/>
                <w:szCs w:val="22"/>
                <w:lang w:eastAsia="ar-SA"/>
              </w:rPr>
              <w:t xml:space="preserve"> par vienu atkritumu izvešanas reizi</w:t>
            </w:r>
          </w:p>
        </w:tc>
        <w:tc>
          <w:tcPr>
            <w:tcW w:w="1316"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Ko</w:t>
            </w:r>
            <w:r>
              <w:rPr>
                <w:rFonts w:eastAsia="Arial Unicode MS"/>
                <w:kern w:val="1"/>
                <w:sz w:val="22"/>
                <w:szCs w:val="22"/>
                <w:lang w:eastAsia="ar-SA"/>
              </w:rPr>
              <w:t>nteineru izvešanas reizes gadā</w:t>
            </w: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m</w:t>
            </w:r>
            <w:r w:rsidRPr="00430736">
              <w:rPr>
                <w:rFonts w:eastAsia="Arial Unicode MS"/>
                <w:kern w:val="1"/>
                <w:sz w:val="22"/>
                <w:szCs w:val="22"/>
                <w:vertAlign w:val="superscript"/>
                <w:lang w:eastAsia="ar-SA"/>
              </w:rPr>
              <w:t>3</w:t>
            </w: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9215D9" w:rsidRPr="00430736" w:rsidTr="009215D9">
        <w:trPr>
          <w:trHeight w:val="145"/>
        </w:trPr>
        <w:tc>
          <w:tcPr>
            <w:tcW w:w="15134" w:type="dxa"/>
            <w:gridSpan w:val="9"/>
            <w:shd w:val="clear" w:color="auto" w:fill="auto"/>
          </w:tcPr>
          <w:p w:rsidR="009215D9" w:rsidRPr="009215D9" w:rsidRDefault="009215D9" w:rsidP="0075483E">
            <w:pPr>
              <w:widowControl w:val="0"/>
              <w:suppressAutoHyphens/>
              <w:jc w:val="center"/>
              <w:rPr>
                <w:rFonts w:eastAsia="Arial Unicode MS"/>
                <w:b/>
                <w:kern w:val="1"/>
                <w:sz w:val="12"/>
                <w:szCs w:val="12"/>
                <w:lang w:eastAsia="ar-SA"/>
              </w:rPr>
            </w:pPr>
          </w:p>
        </w:tc>
      </w:tr>
      <w:tr w:rsidR="00312AF3" w:rsidRPr="00430736" w:rsidTr="00312AF3">
        <w:tc>
          <w:tcPr>
            <w:tcW w:w="10133" w:type="dxa"/>
            <w:gridSpan w:val="6"/>
            <w:shd w:val="clear" w:color="auto" w:fill="F2F2F2" w:themeFill="background1" w:themeFillShade="F2"/>
          </w:tcPr>
          <w:p w:rsidR="00312AF3" w:rsidRPr="00430736" w:rsidRDefault="00312AF3" w:rsidP="006870CF">
            <w:pPr>
              <w:widowControl w:val="0"/>
              <w:suppressAutoHyphens/>
              <w:jc w:val="right"/>
              <w:rPr>
                <w:rFonts w:eastAsia="Arial Unicode MS"/>
                <w:b/>
                <w:kern w:val="1"/>
                <w:sz w:val="22"/>
                <w:szCs w:val="22"/>
                <w:lang w:eastAsia="ar-SA"/>
              </w:rPr>
            </w:pPr>
            <w:r w:rsidRPr="00430736">
              <w:rPr>
                <w:rFonts w:eastAsia="Arial Unicode MS"/>
                <w:b/>
                <w:kern w:val="1"/>
                <w:sz w:val="22"/>
                <w:szCs w:val="22"/>
                <w:lang w:eastAsia="ar-SA"/>
              </w:rPr>
              <w:t xml:space="preserve">Kopējā piedāvājuma summa </w:t>
            </w:r>
            <w:r w:rsidR="006870CF">
              <w:rPr>
                <w:rFonts w:eastAsia="Arial Unicode MS"/>
                <w:b/>
                <w:kern w:val="1"/>
                <w:sz w:val="22"/>
                <w:szCs w:val="22"/>
                <w:lang w:eastAsia="ar-SA"/>
              </w:rPr>
              <w:t>12</w:t>
            </w:r>
            <w:r w:rsidRPr="00430736">
              <w:rPr>
                <w:rFonts w:eastAsia="Arial Unicode MS"/>
                <w:b/>
                <w:kern w:val="1"/>
                <w:sz w:val="22"/>
                <w:szCs w:val="22"/>
                <w:lang w:eastAsia="ar-SA"/>
              </w:rPr>
              <w:t xml:space="preserve"> mēnešiem bez PVN</w:t>
            </w:r>
          </w:p>
        </w:tc>
        <w:tc>
          <w:tcPr>
            <w:tcW w:w="1984" w:type="dxa"/>
            <w:shd w:val="clear" w:color="auto" w:fill="F2F2F2" w:themeFill="background1" w:themeFillShade="F2"/>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10133" w:type="dxa"/>
            <w:gridSpan w:val="6"/>
            <w:shd w:val="clear" w:color="auto" w:fill="F2F2F2" w:themeFill="background1" w:themeFillShade="F2"/>
          </w:tcPr>
          <w:p w:rsidR="00312AF3" w:rsidRPr="00312AF3" w:rsidRDefault="00312AF3" w:rsidP="006870CF">
            <w:pPr>
              <w:widowControl w:val="0"/>
              <w:suppressAutoHyphens/>
              <w:jc w:val="right"/>
              <w:rPr>
                <w:rFonts w:eastAsia="Arial Unicode MS"/>
                <w:b/>
                <w:kern w:val="1"/>
                <w:sz w:val="22"/>
                <w:szCs w:val="22"/>
                <w:lang w:eastAsia="ar-SA"/>
              </w:rPr>
            </w:pPr>
            <w:r w:rsidRPr="00312AF3">
              <w:rPr>
                <w:rFonts w:eastAsia="Arial Unicode MS"/>
                <w:b/>
                <w:kern w:val="1"/>
                <w:sz w:val="22"/>
                <w:szCs w:val="22"/>
                <w:lang w:eastAsia="ar-SA"/>
              </w:rPr>
              <w:t xml:space="preserve">Kopējā piedāvājuma summa </w:t>
            </w:r>
            <w:r w:rsidR="006870CF">
              <w:rPr>
                <w:rFonts w:eastAsia="Arial Unicode MS"/>
                <w:b/>
                <w:kern w:val="1"/>
                <w:sz w:val="22"/>
                <w:szCs w:val="22"/>
                <w:lang w:eastAsia="ar-SA"/>
              </w:rPr>
              <w:t>12</w:t>
            </w:r>
            <w:r w:rsidRPr="00312AF3">
              <w:rPr>
                <w:rFonts w:eastAsia="Arial Unicode MS"/>
                <w:b/>
                <w:kern w:val="1"/>
                <w:sz w:val="22"/>
                <w:szCs w:val="22"/>
                <w:lang w:eastAsia="ar-SA"/>
              </w:rPr>
              <w:t xml:space="preserve"> mēnešiem ar PVN</w:t>
            </w:r>
          </w:p>
        </w:tc>
        <w:tc>
          <w:tcPr>
            <w:tcW w:w="1984" w:type="dxa"/>
            <w:shd w:val="clear" w:color="auto" w:fill="F2F2F2" w:themeFill="background1" w:themeFillShade="F2"/>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bl>
    <w:p w:rsidR="003F7339" w:rsidRDefault="003F7339" w:rsidP="003F7339">
      <w:pPr>
        <w:tabs>
          <w:tab w:val="left" w:pos="375"/>
        </w:tabs>
        <w:rPr>
          <w:rFonts w:eastAsia="Times New Roman"/>
          <w:sz w:val="24"/>
          <w:szCs w:val="24"/>
          <w:lang w:eastAsia="en-US"/>
        </w:rPr>
      </w:pPr>
    </w:p>
    <w:p w:rsidR="00EB228D" w:rsidRDefault="00EB228D" w:rsidP="003F7339">
      <w:pPr>
        <w:tabs>
          <w:tab w:val="left" w:pos="375"/>
        </w:tabs>
        <w:rPr>
          <w:rFonts w:eastAsia="Times New Roman"/>
          <w:sz w:val="24"/>
          <w:szCs w:val="24"/>
          <w:lang w:eastAsia="en-US"/>
        </w:rPr>
      </w:pPr>
    </w:p>
    <w:p w:rsidR="00EB228D" w:rsidRPr="0016734B" w:rsidRDefault="00EB228D" w:rsidP="00EB228D">
      <w:r w:rsidRPr="0016734B">
        <w:t>Uzņēmuma vadītājs (pilnvarotā persona)                                           (paraksts)</w:t>
      </w:r>
    </w:p>
    <w:p w:rsidR="00EB228D" w:rsidRPr="0016734B" w:rsidRDefault="00EB228D" w:rsidP="00EB228D">
      <w:r w:rsidRPr="0016734B">
        <w:t>__ / __ / ____                                                                                          Z.v.</w:t>
      </w:r>
    </w:p>
    <w:p w:rsidR="00EB228D" w:rsidRPr="0016734B" w:rsidRDefault="00EB228D" w:rsidP="00EB228D">
      <w:r w:rsidRPr="0016734B">
        <w:rPr>
          <w:vertAlign w:val="superscript"/>
        </w:rPr>
        <w:t>(diena/mēnesis/gads)</w:t>
      </w:r>
    </w:p>
    <w:p w:rsidR="007660DB" w:rsidRDefault="007660DB" w:rsidP="00EB228D">
      <w:pPr>
        <w:tabs>
          <w:tab w:val="left" w:pos="375"/>
        </w:tabs>
        <w:jc w:val="center"/>
        <w:rPr>
          <w:rFonts w:eastAsia="Times New Roman"/>
          <w:sz w:val="24"/>
          <w:szCs w:val="24"/>
          <w:lang w:eastAsia="en-US"/>
        </w:rPr>
      </w:pPr>
    </w:p>
    <w:p w:rsidR="00DF2E1B" w:rsidRPr="005C637E" w:rsidRDefault="00405D81" w:rsidP="007660DB">
      <w:pPr>
        <w:tabs>
          <w:tab w:val="left" w:pos="375"/>
        </w:tabs>
        <w:jc w:val="center"/>
        <w:rPr>
          <w:color w:val="FF0000"/>
          <w:sz w:val="24"/>
          <w:szCs w:val="24"/>
        </w:rPr>
        <w:sectPr w:rsidR="00DF2E1B" w:rsidRPr="005C637E" w:rsidSect="00EB228D">
          <w:footnotePr>
            <w:pos w:val="beneathText"/>
          </w:footnotePr>
          <w:pgSz w:w="16838" w:h="11906" w:orient="landscape"/>
          <w:pgMar w:top="992" w:right="1440" w:bottom="1276" w:left="992" w:header="720" w:footer="720" w:gutter="0"/>
          <w:cols w:space="720"/>
          <w:docGrid w:linePitch="360"/>
        </w:sectPr>
      </w:pPr>
      <w:r w:rsidRPr="005C637E">
        <w:rPr>
          <w:rFonts w:eastAsia="Times New Roman"/>
          <w:b/>
          <w:i/>
          <w:color w:val="FF0000"/>
          <w:sz w:val="22"/>
          <w:szCs w:val="22"/>
          <w:lang w:eastAsia="en-US"/>
        </w:rPr>
        <w:t>(</w:t>
      </w:r>
      <w:r w:rsidR="003F7339" w:rsidRPr="005C637E">
        <w:rPr>
          <w:rFonts w:eastAsia="Times New Roman"/>
          <w:b/>
          <w:i/>
          <w:color w:val="FF0000"/>
          <w:sz w:val="22"/>
          <w:szCs w:val="22"/>
          <w:lang w:eastAsia="en-US"/>
        </w:rPr>
        <w:t>Finanšu piedāvājums jāiesniedz arī elektroniskā formā – CD-R diskā vai citā datu nesējā</w:t>
      </w:r>
      <w:r w:rsidR="0063423A" w:rsidRPr="005C637E">
        <w:rPr>
          <w:rFonts w:eastAsia="Times New Roman"/>
          <w:b/>
          <w:i/>
          <w:color w:val="FF0000"/>
          <w:sz w:val="22"/>
          <w:szCs w:val="22"/>
          <w:lang w:eastAsia="en-US"/>
        </w:rPr>
        <w:t xml:space="preserve"> MS Excel faila formātā</w:t>
      </w:r>
      <w:r w:rsidRPr="005C637E">
        <w:rPr>
          <w:rFonts w:eastAsia="Times New Roman"/>
          <w:b/>
          <w:i/>
          <w:color w:val="FF0000"/>
          <w:sz w:val="22"/>
          <w:szCs w:val="22"/>
          <w:lang w:eastAsia="en-US"/>
        </w:rPr>
        <w:t>)</w:t>
      </w:r>
      <w:r w:rsidR="007660DB" w:rsidRPr="005C637E">
        <w:rPr>
          <w:rFonts w:eastAsia="Times New Roman"/>
          <w:b/>
          <w:i/>
          <w:color w:val="FF0000"/>
          <w:sz w:val="22"/>
          <w:szCs w:val="22"/>
          <w:lang w:eastAsia="en-US"/>
        </w:rPr>
        <w:br w:type="page"/>
      </w:r>
    </w:p>
    <w:p w:rsidR="00AF22F0" w:rsidRDefault="00AF22F0" w:rsidP="00AF22F0">
      <w:pPr>
        <w:pStyle w:val="Parastais"/>
        <w:jc w:val="right"/>
        <w:rPr>
          <w:b/>
        </w:rPr>
      </w:pPr>
      <w:r w:rsidRPr="00C27EEE">
        <w:rPr>
          <w:b/>
        </w:rPr>
        <w:lastRenderedPageBreak/>
        <w:t>Pielikums Nr.</w:t>
      </w:r>
      <w:r>
        <w:rPr>
          <w:b/>
        </w:rPr>
        <w:t xml:space="preserve"> </w:t>
      </w:r>
      <w:r w:rsidR="00877C30">
        <w:rPr>
          <w:b/>
        </w:rPr>
        <w:t>5</w:t>
      </w:r>
    </w:p>
    <w:p w:rsidR="00E573FC" w:rsidRDefault="00E573FC" w:rsidP="00AF22F0">
      <w:pPr>
        <w:pStyle w:val="Parastais"/>
        <w:jc w:val="right"/>
        <w:rPr>
          <w:b/>
        </w:rPr>
      </w:pPr>
    </w:p>
    <w:p w:rsidR="00DA2B03" w:rsidRPr="00D178FB" w:rsidRDefault="00DA2B03" w:rsidP="00DA2B03">
      <w:pPr>
        <w:pStyle w:val="Parastais"/>
        <w:jc w:val="center"/>
        <w:rPr>
          <w:b/>
        </w:rPr>
      </w:pPr>
      <w:r w:rsidRPr="00D178FB">
        <w:t>Iepirkuma procedūras</w:t>
      </w:r>
    </w:p>
    <w:p w:rsidR="00DA2B03" w:rsidRPr="00D178FB" w:rsidRDefault="00DA2B03" w:rsidP="00DA2B03">
      <w:pPr>
        <w:jc w:val="center"/>
        <w:rPr>
          <w:b/>
          <w:sz w:val="24"/>
          <w:szCs w:val="24"/>
        </w:rPr>
      </w:pPr>
      <w:r w:rsidRPr="00D178FB">
        <w:rPr>
          <w:b/>
          <w:sz w:val="24"/>
          <w:szCs w:val="24"/>
        </w:rPr>
        <w:t>„</w:t>
      </w:r>
      <w:r w:rsidR="00664685">
        <w:rPr>
          <w:b/>
          <w:sz w:val="24"/>
        </w:rPr>
        <w:t>Sadzīves atkritumu apsaimniekošana un transportēšana</w:t>
      </w:r>
      <w:r w:rsidRPr="00D178FB">
        <w:rPr>
          <w:b/>
          <w:sz w:val="24"/>
          <w:szCs w:val="24"/>
        </w:rPr>
        <w:t>”</w:t>
      </w:r>
    </w:p>
    <w:p w:rsidR="00DA2B03" w:rsidRPr="00DA2B03" w:rsidRDefault="00DA2B03" w:rsidP="00DA2B03">
      <w:pPr>
        <w:jc w:val="center"/>
        <w:rPr>
          <w:sz w:val="24"/>
          <w:szCs w:val="24"/>
        </w:rPr>
      </w:pPr>
      <w:r w:rsidRPr="00D178FB">
        <w:rPr>
          <w:sz w:val="24"/>
          <w:szCs w:val="24"/>
        </w:rPr>
        <w:t xml:space="preserve">Identifikācijas Nr. </w:t>
      </w:r>
      <w:r>
        <w:rPr>
          <w:sz w:val="24"/>
          <w:szCs w:val="24"/>
        </w:rPr>
        <w:t>VSIA TOS 2018/</w:t>
      </w:r>
      <w:r w:rsidR="009215D9">
        <w:rPr>
          <w:sz w:val="24"/>
          <w:szCs w:val="24"/>
        </w:rPr>
        <w:t>31</w:t>
      </w:r>
      <w:r>
        <w:rPr>
          <w:sz w:val="24"/>
          <w:szCs w:val="24"/>
        </w:rPr>
        <w:t>MP</w:t>
      </w:r>
    </w:p>
    <w:p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rsidR="00DA2B03" w:rsidRPr="00DA2B03" w:rsidRDefault="00DA2B03" w:rsidP="00DA2B03">
      <w:pPr>
        <w:rPr>
          <w:sz w:val="24"/>
          <w:szCs w:val="24"/>
        </w:rPr>
      </w:pPr>
    </w:p>
    <w:p w:rsidR="00261AEC" w:rsidRPr="009054A6" w:rsidRDefault="00261AEC" w:rsidP="00261AEC">
      <w:pPr>
        <w:jc w:val="both"/>
        <w:rPr>
          <w:rFonts w:eastAsia="Times New Roman"/>
          <w:sz w:val="23"/>
          <w:szCs w:val="23"/>
        </w:rPr>
      </w:pPr>
      <w:r w:rsidRPr="009054A6">
        <w:rPr>
          <w:rFonts w:eastAsia="Times New Roman"/>
          <w:sz w:val="23"/>
          <w:szCs w:val="23"/>
        </w:rPr>
        <w:t>Rīgā, 2018. gada ___.______.</w:t>
      </w:r>
    </w:p>
    <w:p w:rsidR="00261AEC" w:rsidRPr="009054A6" w:rsidRDefault="00261AEC" w:rsidP="00261AEC">
      <w:pPr>
        <w:jc w:val="both"/>
        <w:rPr>
          <w:rFonts w:eastAsia="Times New Roman"/>
          <w:sz w:val="23"/>
          <w:szCs w:val="23"/>
        </w:rPr>
      </w:pPr>
    </w:p>
    <w:p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002D7269">
        <w:rPr>
          <w:sz w:val="23"/>
          <w:szCs w:val="23"/>
        </w:rPr>
        <w:t>rīkojas</w:t>
      </w:r>
      <w:r w:rsidRPr="00C703D8">
        <w:rPr>
          <w:sz w:val="23"/>
          <w:szCs w:val="23"/>
        </w:rPr>
        <w:t xml:space="preserve"> </w:t>
      </w:r>
      <w:r w:rsidR="002D7269">
        <w:rPr>
          <w:sz w:val="23"/>
          <w:szCs w:val="23"/>
        </w:rPr>
        <w:t>uz Statūtu pamata</w:t>
      </w:r>
      <w:r w:rsidRPr="00C703D8">
        <w:rPr>
          <w:sz w:val="23"/>
          <w:szCs w:val="23"/>
        </w:rPr>
        <w:t>, no vienas puses, un</w:t>
      </w:r>
    </w:p>
    <w:p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w:t>
      </w:r>
      <w:r w:rsidR="00CD371E">
        <w:rPr>
          <w:sz w:val="23"/>
          <w:szCs w:val="23"/>
        </w:rPr>
        <w:t>Izpildītājs</w:t>
      </w:r>
      <w:r w:rsidRPr="00C703D8">
        <w:rPr>
          <w:sz w:val="23"/>
          <w:szCs w:val="23"/>
        </w:rPr>
        <w:t xml:space="preserve">), tās ____________________ personā, kurš </w:t>
      </w:r>
      <w:r w:rsidR="002D7269">
        <w:rPr>
          <w:sz w:val="23"/>
          <w:szCs w:val="23"/>
        </w:rPr>
        <w:t>rīkojas</w:t>
      </w:r>
      <w:r>
        <w:rPr>
          <w:sz w:val="23"/>
          <w:szCs w:val="23"/>
        </w:rPr>
        <w:t xml:space="preserve"> uz _______________</w:t>
      </w:r>
      <w:r w:rsidRPr="00261AEC">
        <w:rPr>
          <w:sz w:val="23"/>
          <w:szCs w:val="23"/>
        </w:rPr>
        <w:t xml:space="preserve">, no otras puses, abi kopā turpmāk Puses, </w:t>
      </w:r>
    </w:p>
    <w:p w:rsidR="00261AEC" w:rsidRPr="00261AEC" w:rsidRDefault="00261AEC" w:rsidP="002D7269">
      <w:pPr>
        <w:jc w:val="both"/>
        <w:rPr>
          <w:sz w:val="23"/>
          <w:szCs w:val="23"/>
        </w:rPr>
      </w:pPr>
      <w:r w:rsidRPr="002D7269">
        <w:rPr>
          <w:i/>
          <w:iCs/>
          <w:sz w:val="23"/>
          <w:szCs w:val="23"/>
        </w:rPr>
        <w:t>pamatojoties uz iepirkuma procedūr</w:t>
      </w:r>
      <w:r w:rsidR="00703696" w:rsidRPr="002D7269">
        <w:rPr>
          <w:i/>
          <w:iCs/>
          <w:sz w:val="23"/>
          <w:szCs w:val="23"/>
        </w:rPr>
        <w:t>as</w:t>
      </w:r>
      <w:r w:rsidRPr="002D7269">
        <w:rPr>
          <w:i/>
          <w:iCs/>
          <w:sz w:val="23"/>
          <w:szCs w:val="23"/>
        </w:rPr>
        <w:t xml:space="preserve"> “</w:t>
      </w:r>
      <w:r w:rsidR="00743BFF" w:rsidRPr="00743BFF">
        <w:rPr>
          <w:bCs/>
          <w:i/>
          <w:iCs/>
          <w:sz w:val="24"/>
        </w:rPr>
        <w:t>Sadzīves atkritumu apsaimniekošana un transportēšana</w:t>
      </w:r>
      <w:r w:rsidRPr="002D7269">
        <w:rPr>
          <w:i/>
          <w:iCs/>
          <w:sz w:val="23"/>
          <w:szCs w:val="23"/>
        </w:rPr>
        <w:t>”</w:t>
      </w:r>
      <w:r w:rsidRPr="002D7269">
        <w:rPr>
          <w:bCs/>
          <w:i/>
          <w:iCs/>
          <w:sz w:val="23"/>
          <w:szCs w:val="23"/>
        </w:rPr>
        <w:t xml:space="preserve">, </w:t>
      </w:r>
      <w:r w:rsidRPr="002D7269">
        <w:rPr>
          <w:i/>
          <w:iCs/>
          <w:sz w:val="23"/>
          <w:szCs w:val="23"/>
        </w:rPr>
        <w:t>identifikācijas Nr. VSIA TOS 2018/</w:t>
      </w:r>
      <w:r w:rsidR="00F008F9">
        <w:rPr>
          <w:i/>
          <w:iCs/>
          <w:sz w:val="23"/>
          <w:szCs w:val="23"/>
        </w:rPr>
        <w:t>31</w:t>
      </w:r>
      <w:r w:rsidR="00703696" w:rsidRPr="002D7269">
        <w:rPr>
          <w:i/>
          <w:iCs/>
          <w:sz w:val="23"/>
          <w:szCs w:val="23"/>
        </w:rPr>
        <w:t>MP</w:t>
      </w:r>
      <w:r w:rsidR="004F36C2">
        <w:rPr>
          <w:i/>
          <w:iCs/>
          <w:sz w:val="23"/>
          <w:szCs w:val="23"/>
        </w:rPr>
        <w:t xml:space="preserve"> (turpmāk – Konkurss)</w:t>
      </w:r>
      <w:r w:rsidRPr="002D7269">
        <w:rPr>
          <w:i/>
          <w:iCs/>
          <w:sz w:val="23"/>
          <w:szCs w:val="23"/>
        </w:rPr>
        <w:t>, rezultātiem</w:t>
      </w:r>
      <w:r w:rsidRPr="00261AEC">
        <w:rPr>
          <w:sz w:val="23"/>
          <w:szCs w:val="23"/>
        </w:rPr>
        <w:t>, noslēdz šādu līgumu (turpmāk – Līgums):</w:t>
      </w:r>
    </w:p>
    <w:p w:rsidR="00261AEC" w:rsidRPr="00C703D8" w:rsidRDefault="00261AEC" w:rsidP="00261AEC">
      <w:pPr>
        <w:ind w:firstLine="709"/>
        <w:jc w:val="both"/>
        <w:rPr>
          <w:sz w:val="23"/>
          <w:szCs w:val="23"/>
        </w:rPr>
      </w:pPr>
    </w:p>
    <w:p w:rsidR="00261AEC" w:rsidRPr="00C703D8" w:rsidRDefault="00261AEC" w:rsidP="00921DC9">
      <w:pPr>
        <w:numPr>
          <w:ilvl w:val="0"/>
          <w:numId w:val="11"/>
        </w:numPr>
        <w:suppressAutoHyphens/>
        <w:autoSpaceDN w:val="0"/>
        <w:ind w:right="-1"/>
        <w:jc w:val="center"/>
        <w:textAlignment w:val="baseline"/>
        <w:rPr>
          <w:b/>
          <w:bCs/>
          <w:sz w:val="23"/>
          <w:szCs w:val="23"/>
        </w:rPr>
      </w:pPr>
      <w:r w:rsidRPr="00C703D8">
        <w:rPr>
          <w:b/>
          <w:bCs/>
          <w:sz w:val="23"/>
          <w:szCs w:val="23"/>
        </w:rPr>
        <w:t>Līguma priekšmets</w:t>
      </w:r>
    </w:p>
    <w:p w:rsidR="00261AEC" w:rsidRDefault="00CD371E" w:rsidP="00921DC9">
      <w:pPr>
        <w:numPr>
          <w:ilvl w:val="1"/>
          <w:numId w:val="11"/>
        </w:numPr>
        <w:jc w:val="both"/>
        <w:rPr>
          <w:sz w:val="23"/>
          <w:szCs w:val="23"/>
        </w:rPr>
      </w:pPr>
      <w:r>
        <w:rPr>
          <w:sz w:val="23"/>
          <w:szCs w:val="23"/>
        </w:rPr>
        <w:t xml:space="preserve">Pasūtītājs uzdod, bet izpildītājs apņemas ar savu personālu, transportu un aprīkojumu </w:t>
      </w:r>
      <w:r w:rsidR="00F8145E">
        <w:rPr>
          <w:sz w:val="23"/>
          <w:szCs w:val="23"/>
        </w:rPr>
        <w:t xml:space="preserve">apņemas </w:t>
      </w:r>
      <w:r>
        <w:rPr>
          <w:sz w:val="23"/>
          <w:szCs w:val="23"/>
        </w:rPr>
        <w:t xml:space="preserve">veikt sadzīves atkritumu (turpmāk – atkritumi) apsaimniekošanu, tas ir, savākšanu, </w:t>
      </w:r>
      <w:r w:rsidR="003874E6">
        <w:rPr>
          <w:sz w:val="23"/>
          <w:szCs w:val="23"/>
        </w:rPr>
        <w:t>u</w:t>
      </w:r>
      <w:r>
        <w:rPr>
          <w:sz w:val="23"/>
          <w:szCs w:val="23"/>
        </w:rPr>
        <w:t>zglabāšanu, pārvadāšanu un transportēšanu līdz noglabāšanas vai šķirošanas vietai u.c.</w:t>
      </w:r>
      <w:r w:rsidR="003874E6">
        <w:rPr>
          <w:sz w:val="23"/>
          <w:szCs w:val="23"/>
        </w:rPr>
        <w:t xml:space="preserve"> </w:t>
      </w:r>
      <w:r>
        <w:rPr>
          <w:sz w:val="23"/>
          <w:szCs w:val="23"/>
        </w:rPr>
        <w:t>(turpmāk – Pakalpojumi)</w:t>
      </w:r>
      <w:r w:rsidR="00D75367">
        <w:rPr>
          <w:sz w:val="23"/>
          <w:szCs w:val="23"/>
        </w:rPr>
        <w:t>,</w:t>
      </w:r>
      <w:r>
        <w:rPr>
          <w:sz w:val="23"/>
          <w:szCs w:val="23"/>
        </w:rPr>
        <w:t xml:space="preserve"> saskaņā ar </w:t>
      </w:r>
      <w:r w:rsidR="006D2BA3">
        <w:rPr>
          <w:sz w:val="23"/>
          <w:szCs w:val="23"/>
        </w:rPr>
        <w:t xml:space="preserve">Tehnisko piedāvājumu </w:t>
      </w:r>
      <w:r w:rsidR="00261AEC" w:rsidRPr="00703696">
        <w:rPr>
          <w:sz w:val="23"/>
          <w:szCs w:val="23"/>
        </w:rPr>
        <w:t>(pielikums Nr. 1</w:t>
      </w:r>
      <w:r w:rsidR="006D2BA3">
        <w:rPr>
          <w:sz w:val="23"/>
          <w:szCs w:val="23"/>
        </w:rPr>
        <w:t>), Finanšu piedāvājumu</w:t>
      </w:r>
      <w:r w:rsidR="009019AF">
        <w:rPr>
          <w:sz w:val="23"/>
          <w:szCs w:val="23"/>
        </w:rPr>
        <w:t xml:space="preserve"> </w:t>
      </w:r>
      <w:r w:rsidR="006D2BA3">
        <w:rPr>
          <w:sz w:val="23"/>
          <w:szCs w:val="23"/>
        </w:rPr>
        <w:t>(</w:t>
      </w:r>
      <w:r w:rsidR="009019AF">
        <w:rPr>
          <w:sz w:val="23"/>
          <w:szCs w:val="23"/>
        </w:rPr>
        <w:t>pielikums Nr. 2</w:t>
      </w:r>
      <w:r w:rsidR="006D2BA3">
        <w:rPr>
          <w:sz w:val="23"/>
          <w:szCs w:val="23"/>
        </w:rPr>
        <w:t>) un Pakalpojuma sniegšanas laika grafiku</w:t>
      </w:r>
      <w:r w:rsidR="009019AF">
        <w:rPr>
          <w:sz w:val="23"/>
          <w:szCs w:val="23"/>
        </w:rPr>
        <w:t xml:space="preserve"> </w:t>
      </w:r>
      <w:r w:rsidR="006D2BA3">
        <w:rPr>
          <w:sz w:val="23"/>
          <w:szCs w:val="23"/>
        </w:rPr>
        <w:t>(</w:t>
      </w:r>
      <w:r w:rsidR="00261AEC" w:rsidRPr="00703696">
        <w:rPr>
          <w:sz w:val="23"/>
          <w:szCs w:val="23"/>
        </w:rPr>
        <w:t xml:space="preserve">pielikums Nr. </w:t>
      </w:r>
      <w:r w:rsidR="009019AF">
        <w:rPr>
          <w:sz w:val="23"/>
          <w:szCs w:val="23"/>
        </w:rPr>
        <w:t>3</w:t>
      </w:r>
      <w:r w:rsidR="006D2BA3">
        <w:rPr>
          <w:sz w:val="23"/>
          <w:szCs w:val="23"/>
        </w:rPr>
        <w:t>).</w:t>
      </w:r>
    </w:p>
    <w:p w:rsidR="00A36451" w:rsidRPr="00703696" w:rsidRDefault="00A36451" w:rsidP="00921DC9">
      <w:pPr>
        <w:numPr>
          <w:ilvl w:val="1"/>
          <w:numId w:val="11"/>
        </w:numPr>
        <w:jc w:val="both"/>
        <w:rPr>
          <w:sz w:val="23"/>
          <w:szCs w:val="23"/>
        </w:rPr>
      </w:pPr>
      <w:r>
        <w:rPr>
          <w:sz w:val="23"/>
          <w:szCs w:val="23"/>
        </w:rPr>
        <w:t>Izpildītājam ir saistoša</w:t>
      </w:r>
      <w:r w:rsidR="004F36C2">
        <w:rPr>
          <w:sz w:val="23"/>
          <w:szCs w:val="23"/>
        </w:rPr>
        <w:t xml:space="preserve"> visa Konkursa dokumentācija.</w:t>
      </w:r>
    </w:p>
    <w:p w:rsidR="00924845" w:rsidRPr="009054A6" w:rsidRDefault="00924845" w:rsidP="00924845">
      <w:pPr>
        <w:spacing w:line="264" w:lineRule="auto"/>
        <w:jc w:val="both"/>
        <w:rPr>
          <w:sz w:val="23"/>
          <w:szCs w:val="23"/>
        </w:rPr>
      </w:pPr>
    </w:p>
    <w:p w:rsidR="00924845" w:rsidRPr="009054A6" w:rsidRDefault="00924845" w:rsidP="00921DC9">
      <w:pPr>
        <w:keepNext/>
        <w:numPr>
          <w:ilvl w:val="0"/>
          <w:numId w:val="11"/>
        </w:numPr>
        <w:spacing w:line="264" w:lineRule="auto"/>
        <w:jc w:val="center"/>
        <w:outlineLvl w:val="0"/>
        <w:rPr>
          <w:rFonts w:eastAsia="Times New Roman"/>
          <w:b/>
          <w:bCs/>
          <w:kern w:val="1"/>
          <w:sz w:val="23"/>
          <w:szCs w:val="23"/>
          <w:lang w:eastAsia="ar-SA"/>
        </w:rPr>
      </w:pPr>
      <w:bookmarkStart w:id="12" w:name="_Toc338232323"/>
      <w:bookmarkStart w:id="13" w:name="_Toc338235129"/>
      <w:r w:rsidRPr="009054A6">
        <w:rPr>
          <w:rFonts w:eastAsia="Times New Roman"/>
          <w:b/>
          <w:bCs/>
          <w:kern w:val="1"/>
          <w:sz w:val="23"/>
          <w:szCs w:val="23"/>
          <w:lang w:eastAsia="ar-SA"/>
        </w:rPr>
        <w:t>Līguma summa un samaksas kārtība</w:t>
      </w:r>
      <w:bookmarkEnd w:id="12"/>
      <w:bookmarkEnd w:id="13"/>
    </w:p>
    <w:p w:rsidR="00924845" w:rsidRPr="009054A6" w:rsidRDefault="00924845" w:rsidP="00921DC9">
      <w:pPr>
        <w:numPr>
          <w:ilvl w:val="1"/>
          <w:numId w:val="11"/>
        </w:numPr>
        <w:spacing w:line="264" w:lineRule="auto"/>
        <w:jc w:val="both"/>
        <w:rPr>
          <w:sz w:val="23"/>
          <w:szCs w:val="23"/>
        </w:rPr>
      </w:pPr>
      <w:r w:rsidRPr="009054A6">
        <w:rPr>
          <w:sz w:val="23"/>
          <w:szCs w:val="23"/>
        </w:rPr>
        <w:t>Kopējā Līguma summa ir ____________ EUR (_______eiro ___ centi) bez pievienotās vērtības nodokļa (turpmāk – PVN) PVN. Pievienotās vērtības nodoklis nav Līguma priekšmeta daļa, tas tiek aprēķināts un maksāts atbilstoši attiecīgajā maksāšanas brīdī normatīvajos aktos noteiktajai likmei.</w:t>
      </w:r>
    </w:p>
    <w:p w:rsidR="00924845" w:rsidRPr="009054A6" w:rsidRDefault="0071478E" w:rsidP="00921DC9">
      <w:pPr>
        <w:numPr>
          <w:ilvl w:val="1"/>
          <w:numId w:val="11"/>
        </w:numPr>
        <w:spacing w:line="264" w:lineRule="auto"/>
        <w:jc w:val="both"/>
        <w:rPr>
          <w:sz w:val="23"/>
          <w:szCs w:val="23"/>
        </w:rPr>
      </w:pPr>
      <w:r>
        <w:rPr>
          <w:caps/>
          <w:sz w:val="23"/>
          <w:szCs w:val="23"/>
        </w:rPr>
        <w:t>P</w:t>
      </w:r>
      <w:r>
        <w:rPr>
          <w:sz w:val="23"/>
          <w:szCs w:val="23"/>
        </w:rPr>
        <w:t>akalpojuma</w:t>
      </w:r>
      <w:r w:rsidR="00924845" w:rsidRPr="009054A6">
        <w:rPr>
          <w:sz w:val="23"/>
          <w:szCs w:val="23"/>
        </w:rPr>
        <w:t xml:space="preserve"> cenā ir iekļauti visi nodokļi, kā arī citi izdevumi, kas rodas </w:t>
      </w:r>
      <w:r w:rsidR="00D75367">
        <w:rPr>
          <w:caps/>
          <w:sz w:val="23"/>
          <w:szCs w:val="23"/>
        </w:rPr>
        <w:t>I</w:t>
      </w:r>
      <w:r w:rsidR="00D75367">
        <w:rPr>
          <w:sz w:val="23"/>
          <w:szCs w:val="23"/>
        </w:rPr>
        <w:t>zpildītājam</w:t>
      </w:r>
      <w:r w:rsidR="00924845" w:rsidRPr="009054A6">
        <w:rPr>
          <w:sz w:val="23"/>
          <w:szCs w:val="23"/>
        </w:rPr>
        <w:t xml:space="preserve"> sakarā ar </w:t>
      </w:r>
      <w:r w:rsidR="00D75367">
        <w:rPr>
          <w:caps/>
          <w:sz w:val="23"/>
          <w:szCs w:val="23"/>
        </w:rPr>
        <w:t>P</w:t>
      </w:r>
      <w:r w:rsidR="00D75367">
        <w:rPr>
          <w:sz w:val="23"/>
          <w:szCs w:val="23"/>
        </w:rPr>
        <w:t>akalpojuma sniegšanu</w:t>
      </w:r>
      <w:r w:rsidR="00924845" w:rsidRPr="009054A6">
        <w:rPr>
          <w:sz w:val="23"/>
          <w:szCs w:val="23"/>
        </w:rPr>
        <w:t>.</w:t>
      </w:r>
    </w:p>
    <w:p w:rsidR="00924845" w:rsidRDefault="00924845" w:rsidP="00921DC9">
      <w:pPr>
        <w:numPr>
          <w:ilvl w:val="1"/>
          <w:numId w:val="11"/>
        </w:numPr>
        <w:spacing w:line="264" w:lineRule="auto"/>
        <w:jc w:val="both"/>
        <w:rPr>
          <w:sz w:val="23"/>
          <w:szCs w:val="23"/>
        </w:rPr>
      </w:pPr>
      <w:r w:rsidRPr="009054A6">
        <w:rPr>
          <w:sz w:val="23"/>
          <w:szCs w:val="23"/>
        </w:rPr>
        <w:t xml:space="preserve">Visi papildus izdevumi, kuri var rasties </w:t>
      </w:r>
      <w:r w:rsidR="00D75367">
        <w:rPr>
          <w:caps/>
          <w:sz w:val="23"/>
          <w:szCs w:val="23"/>
        </w:rPr>
        <w:t>I</w:t>
      </w:r>
      <w:r w:rsidR="00D75367">
        <w:rPr>
          <w:sz w:val="23"/>
          <w:szCs w:val="23"/>
        </w:rPr>
        <w:t>zpildītājam</w:t>
      </w:r>
      <w:r w:rsidRPr="009054A6">
        <w:rPr>
          <w:sz w:val="23"/>
          <w:szCs w:val="23"/>
        </w:rPr>
        <w:t xml:space="preserve">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00D75367">
        <w:rPr>
          <w:caps/>
          <w:sz w:val="23"/>
          <w:szCs w:val="23"/>
        </w:rPr>
        <w:t>I</w:t>
      </w:r>
      <w:r w:rsidR="00D75367">
        <w:rPr>
          <w:sz w:val="23"/>
          <w:szCs w:val="23"/>
        </w:rPr>
        <w:t>zpildītājam</w:t>
      </w:r>
      <w:r w:rsidRPr="009054A6">
        <w:rPr>
          <w:sz w:val="23"/>
          <w:szCs w:val="23"/>
        </w:rPr>
        <w:t xml:space="preserve"> netiek atlīdzināti.</w:t>
      </w:r>
    </w:p>
    <w:p w:rsidR="00BC0E15" w:rsidRDefault="00BC0E15" w:rsidP="00921DC9">
      <w:pPr>
        <w:numPr>
          <w:ilvl w:val="1"/>
          <w:numId w:val="11"/>
        </w:numPr>
        <w:spacing w:line="264" w:lineRule="auto"/>
        <w:jc w:val="both"/>
        <w:rPr>
          <w:sz w:val="23"/>
          <w:szCs w:val="23"/>
        </w:rPr>
      </w:pPr>
      <w:r>
        <w:rPr>
          <w:sz w:val="23"/>
          <w:szCs w:val="23"/>
        </w:rPr>
        <w:t>Pasūtītājs</w:t>
      </w:r>
      <w:r w:rsidR="004246DB">
        <w:rPr>
          <w:sz w:val="23"/>
          <w:szCs w:val="23"/>
        </w:rPr>
        <w:t xml:space="preserve"> 1 (vienu) reizi mēnesī izraksta Pasūtītājam rēķinu par sniegtajiem Pakalpojumiem un iesniedz to Pasūtīt</w:t>
      </w:r>
      <w:r w:rsidR="003B3709">
        <w:rPr>
          <w:sz w:val="23"/>
          <w:szCs w:val="23"/>
        </w:rPr>
        <w:t>ājam kopā ar ikmēneša atskaiti par sniegtā Pakalpojuma apjomu (tonnās).</w:t>
      </w:r>
    </w:p>
    <w:p w:rsidR="004246DB" w:rsidRPr="009054A6" w:rsidRDefault="004246DB" w:rsidP="00921DC9">
      <w:pPr>
        <w:numPr>
          <w:ilvl w:val="1"/>
          <w:numId w:val="11"/>
        </w:numPr>
        <w:spacing w:line="264" w:lineRule="auto"/>
        <w:jc w:val="both"/>
        <w:rPr>
          <w:sz w:val="23"/>
          <w:szCs w:val="23"/>
        </w:rPr>
      </w:pPr>
      <w:r>
        <w:rPr>
          <w:sz w:val="23"/>
          <w:szCs w:val="23"/>
        </w:rPr>
        <w:t xml:space="preserve">Puses vienojas, ka Izpildītājs rēķinus un aktus par savstarpējo norēķinu salīdzināšanu ir tiesīgs sagatavot elektroniskā formā un tie būs derīgi bez paraksta un zīmoga. Rēķini un akti par savstarpējo norēķinu salīdzināšanu elektroniskā formā ir nosūtāmi uz Pasūtītāja elektroniskā pasta adresi – </w:t>
      </w:r>
      <w:hyperlink r:id="rId18" w:history="1">
        <w:r w:rsidRPr="00D05251">
          <w:rPr>
            <w:rStyle w:val="Hipersaite"/>
            <w:sz w:val="23"/>
            <w:szCs w:val="23"/>
          </w:rPr>
          <w:t>tos@tos.lv</w:t>
        </w:r>
      </w:hyperlink>
      <w:r>
        <w:rPr>
          <w:sz w:val="23"/>
          <w:szCs w:val="23"/>
        </w:rPr>
        <w:t xml:space="preserve"> .</w:t>
      </w:r>
    </w:p>
    <w:p w:rsidR="00924845" w:rsidRDefault="00924845" w:rsidP="00921DC9">
      <w:pPr>
        <w:numPr>
          <w:ilvl w:val="1"/>
          <w:numId w:val="11"/>
        </w:numPr>
        <w:spacing w:line="264" w:lineRule="auto"/>
        <w:jc w:val="both"/>
        <w:rPr>
          <w:sz w:val="23"/>
          <w:szCs w:val="23"/>
        </w:rPr>
      </w:pPr>
      <w:r w:rsidRPr="009054A6">
        <w:rPr>
          <w:caps/>
          <w:sz w:val="23"/>
          <w:szCs w:val="23"/>
        </w:rPr>
        <w:t>P</w:t>
      </w:r>
      <w:r w:rsidRPr="009054A6">
        <w:rPr>
          <w:sz w:val="23"/>
          <w:szCs w:val="23"/>
        </w:rPr>
        <w:t xml:space="preserve">asūtītājs samaksu par </w:t>
      </w:r>
      <w:r w:rsidR="00DC32C6">
        <w:rPr>
          <w:sz w:val="23"/>
          <w:szCs w:val="23"/>
        </w:rPr>
        <w:t xml:space="preserve">kvalitatīvi </w:t>
      </w:r>
      <w:r w:rsidR="00835A4F">
        <w:rPr>
          <w:sz w:val="23"/>
          <w:szCs w:val="23"/>
        </w:rPr>
        <w:t>sniegtajiem Pakalpojumiem</w:t>
      </w:r>
      <w:r w:rsidRPr="009054A6">
        <w:rPr>
          <w:sz w:val="23"/>
          <w:szCs w:val="23"/>
        </w:rPr>
        <w:t xml:space="preserve"> veic </w:t>
      </w:r>
      <w:r w:rsidRPr="009054A6">
        <w:rPr>
          <w:bCs/>
          <w:sz w:val="23"/>
          <w:szCs w:val="23"/>
        </w:rPr>
        <w:t>45 (četrdesmit piecu)</w:t>
      </w:r>
      <w:r w:rsidRPr="009054A6">
        <w:rPr>
          <w:sz w:val="23"/>
          <w:szCs w:val="23"/>
        </w:rPr>
        <w:t xml:space="preserve"> dienu laikā no </w:t>
      </w:r>
      <w:r w:rsidR="00835A4F">
        <w:rPr>
          <w:sz w:val="23"/>
          <w:szCs w:val="23"/>
        </w:rPr>
        <w:t>rēķina saņemšanas dienas</w:t>
      </w:r>
      <w:r w:rsidR="00835A4F" w:rsidRPr="009054A6">
        <w:rPr>
          <w:sz w:val="23"/>
          <w:szCs w:val="23"/>
        </w:rPr>
        <w:t>.</w:t>
      </w:r>
    </w:p>
    <w:p w:rsidR="00837CC7" w:rsidRDefault="00837CC7" w:rsidP="00921DC9">
      <w:pPr>
        <w:numPr>
          <w:ilvl w:val="1"/>
          <w:numId w:val="11"/>
        </w:numPr>
        <w:spacing w:line="264" w:lineRule="auto"/>
        <w:jc w:val="both"/>
        <w:rPr>
          <w:sz w:val="23"/>
          <w:szCs w:val="23"/>
        </w:rPr>
      </w:pPr>
      <w:r>
        <w:rPr>
          <w:sz w:val="23"/>
          <w:szCs w:val="23"/>
        </w:rPr>
        <w:t>Izpildītājs sniedz pakalpojumu par Konkursā piedāvāto cenu (pielikums Nr. 2) visā Līguma darbības laikā.</w:t>
      </w:r>
    </w:p>
    <w:p w:rsidR="00924845" w:rsidRPr="009054A6" w:rsidRDefault="00924845" w:rsidP="00921DC9">
      <w:pPr>
        <w:numPr>
          <w:ilvl w:val="1"/>
          <w:numId w:val="11"/>
        </w:numPr>
        <w:spacing w:line="264" w:lineRule="auto"/>
        <w:jc w:val="both"/>
        <w:rPr>
          <w:sz w:val="23"/>
          <w:szCs w:val="23"/>
        </w:rPr>
      </w:pPr>
      <w:r w:rsidRPr="009054A6">
        <w:rPr>
          <w:sz w:val="23"/>
          <w:szCs w:val="23"/>
        </w:rPr>
        <w:lastRenderedPageBreak/>
        <w:t xml:space="preserve">Par </w:t>
      </w:r>
      <w:r w:rsidR="00837CC7">
        <w:rPr>
          <w:sz w:val="23"/>
          <w:szCs w:val="23"/>
        </w:rPr>
        <w:t>sa</w:t>
      </w:r>
      <w:r w:rsidRPr="009054A6">
        <w:rPr>
          <w:sz w:val="23"/>
          <w:szCs w:val="23"/>
        </w:rPr>
        <w:t xml:space="preserve">maksas dienu tiek uzskatīta diena, kad Pasūtītājs ir veicis naudas līdzekļu pārskaitījumu uz </w:t>
      </w:r>
      <w:r w:rsidR="00837CC7">
        <w:rPr>
          <w:caps/>
          <w:sz w:val="23"/>
          <w:szCs w:val="23"/>
        </w:rPr>
        <w:t>I</w:t>
      </w:r>
      <w:r w:rsidR="00837CC7">
        <w:rPr>
          <w:sz w:val="23"/>
          <w:szCs w:val="23"/>
        </w:rPr>
        <w:t>zpildītāja norēķinu</w:t>
      </w:r>
      <w:r w:rsidR="00837CC7" w:rsidRPr="009054A6">
        <w:rPr>
          <w:sz w:val="23"/>
          <w:szCs w:val="23"/>
        </w:rPr>
        <w:t xml:space="preserve"> </w:t>
      </w:r>
      <w:r w:rsidRPr="009054A6">
        <w:rPr>
          <w:sz w:val="23"/>
          <w:szCs w:val="23"/>
        </w:rPr>
        <w:t>kontu, ko apliecina attiecīgais maksājuma uzdevums.</w:t>
      </w:r>
    </w:p>
    <w:p w:rsidR="00924845" w:rsidRPr="00732E7E" w:rsidRDefault="00924845" w:rsidP="00924845">
      <w:pPr>
        <w:keepNext/>
        <w:outlineLvl w:val="0"/>
        <w:rPr>
          <w:b/>
          <w:caps/>
          <w:sz w:val="23"/>
          <w:szCs w:val="23"/>
        </w:rPr>
      </w:pPr>
    </w:p>
    <w:p w:rsidR="00924845" w:rsidRPr="00732E7E" w:rsidRDefault="00924845" w:rsidP="00921DC9">
      <w:pPr>
        <w:keepNext/>
        <w:numPr>
          <w:ilvl w:val="0"/>
          <w:numId w:val="11"/>
        </w:numPr>
        <w:jc w:val="center"/>
        <w:outlineLvl w:val="0"/>
        <w:rPr>
          <w:b/>
          <w:caps/>
          <w:sz w:val="23"/>
          <w:szCs w:val="23"/>
        </w:rPr>
      </w:pPr>
      <w:r w:rsidRPr="00732E7E">
        <w:rPr>
          <w:b/>
          <w:caps/>
          <w:sz w:val="23"/>
          <w:szCs w:val="23"/>
        </w:rPr>
        <w:t>L</w:t>
      </w:r>
      <w:r w:rsidRPr="00732E7E">
        <w:rPr>
          <w:b/>
          <w:sz w:val="23"/>
          <w:szCs w:val="23"/>
        </w:rPr>
        <w:t>īguma izpildes termiņš, vieta un nosacījumi</w:t>
      </w:r>
    </w:p>
    <w:p w:rsidR="00924845" w:rsidRPr="007F4444" w:rsidRDefault="00924845" w:rsidP="00921DC9">
      <w:pPr>
        <w:numPr>
          <w:ilvl w:val="1"/>
          <w:numId w:val="11"/>
        </w:numPr>
        <w:jc w:val="both"/>
        <w:rPr>
          <w:sz w:val="23"/>
          <w:szCs w:val="23"/>
        </w:rPr>
      </w:pPr>
      <w:smartTag w:uri="schemas-tilde-lv/tildestengine" w:element="veidnes">
        <w:smartTagPr>
          <w:attr w:name="id" w:val="-1"/>
          <w:attr w:name="baseform" w:val="līgum|s"/>
          <w:attr w:name="text" w:val="Līgums"/>
        </w:smartTagPr>
        <w:r w:rsidRPr="00A237F7">
          <w:rPr>
            <w:sz w:val="23"/>
            <w:szCs w:val="23"/>
          </w:rPr>
          <w:t>Līgums</w:t>
        </w:r>
      </w:smartTag>
      <w:r w:rsidRPr="00A237F7">
        <w:rPr>
          <w:sz w:val="23"/>
          <w:szCs w:val="23"/>
        </w:rPr>
        <w:t xml:space="preserve"> </w:t>
      </w:r>
      <w:r w:rsidRPr="006E76E1">
        <w:rPr>
          <w:sz w:val="23"/>
          <w:szCs w:val="23"/>
        </w:rPr>
        <w:t>stājas spēkā ar tā parakstīšanas dienu</w:t>
      </w:r>
      <w:r>
        <w:t xml:space="preserve"> un </w:t>
      </w:r>
      <w:r w:rsidRPr="00A237F7">
        <w:rPr>
          <w:sz w:val="23"/>
          <w:szCs w:val="23"/>
        </w:rPr>
        <w:t xml:space="preserve">tiek noslēgts uz </w:t>
      </w:r>
      <w:r w:rsidR="00620EA1">
        <w:rPr>
          <w:sz w:val="23"/>
          <w:szCs w:val="23"/>
        </w:rPr>
        <w:t>12</w:t>
      </w:r>
      <w:r w:rsidRPr="00A237F7">
        <w:rPr>
          <w:sz w:val="23"/>
          <w:szCs w:val="23"/>
        </w:rPr>
        <w:t xml:space="preserve"> </w:t>
      </w:r>
      <w:r w:rsidR="007F4444">
        <w:rPr>
          <w:sz w:val="23"/>
          <w:szCs w:val="23"/>
        </w:rPr>
        <w:t>(</w:t>
      </w:r>
      <w:r w:rsidR="00620EA1">
        <w:rPr>
          <w:sz w:val="23"/>
          <w:szCs w:val="23"/>
        </w:rPr>
        <w:t>divpadsmit</w:t>
      </w:r>
      <w:r w:rsidR="007F4444">
        <w:rPr>
          <w:sz w:val="23"/>
          <w:szCs w:val="23"/>
        </w:rPr>
        <w:t xml:space="preserve">) </w:t>
      </w:r>
      <w:r w:rsidRPr="00A237F7">
        <w:rPr>
          <w:sz w:val="23"/>
          <w:szCs w:val="23"/>
        </w:rPr>
        <w:t xml:space="preserve">mēnešiem </w:t>
      </w:r>
      <w:r w:rsidRPr="00A237F7">
        <w:rPr>
          <w:snapToGrid w:val="0"/>
          <w:sz w:val="23"/>
          <w:szCs w:val="23"/>
        </w:rPr>
        <w:t>vai līdz līguma summa būs pilnībā iztērēta, atkarībā no tā, kurš no šiem apstākļiem iestāsies pirmais.</w:t>
      </w:r>
    </w:p>
    <w:p w:rsidR="007F4444" w:rsidRPr="00620EA1" w:rsidRDefault="007F4444" w:rsidP="00921DC9">
      <w:pPr>
        <w:numPr>
          <w:ilvl w:val="1"/>
          <w:numId w:val="11"/>
        </w:numPr>
        <w:jc w:val="both"/>
        <w:rPr>
          <w:sz w:val="23"/>
          <w:szCs w:val="23"/>
        </w:rPr>
      </w:pPr>
      <w:r>
        <w:rPr>
          <w:snapToGrid w:val="0"/>
          <w:sz w:val="23"/>
          <w:szCs w:val="23"/>
        </w:rPr>
        <w:t>Puses ir tiesīgas pagarināt Līguma termiņu, Pusēm par to rakstiski vienojoties un ievērojot Publisko iepirkumu likuma nosacījumos.</w:t>
      </w:r>
    </w:p>
    <w:p w:rsidR="00620EA1" w:rsidRPr="00620EA1" w:rsidRDefault="00620EA1" w:rsidP="00921DC9">
      <w:pPr>
        <w:numPr>
          <w:ilvl w:val="1"/>
          <w:numId w:val="11"/>
        </w:numPr>
        <w:jc w:val="both"/>
        <w:rPr>
          <w:sz w:val="23"/>
          <w:szCs w:val="23"/>
        </w:rPr>
      </w:pPr>
      <w:r>
        <w:rPr>
          <w:snapToGrid w:val="0"/>
          <w:sz w:val="23"/>
          <w:szCs w:val="23"/>
        </w:rPr>
        <w:t>Puses ir tiesīgas izbeigt Līgumu, Pusēm par to rakstiski vienojoties.</w:t>
      </w:r>
    </w:p>
    <w:p w:rsidR="007F4444" w:rsidRPr="007F4444" w:rsidRDefault="007F4444" w:rsidP="00921DC9">
      <w:pPr>
        <w:numPr>
          <w:ilvl w:val="1"/>
          <w:numId w:val="11"/>
        </w:numPr>
        <w:jc w:val="both"/>
        <w:rPr>
          <w:sz w:val="23"/>
          <w:szCs w:val="23"/>
        </w:rPr>
      </w:pPr>
      <w:r>
        <w:rPr>
          <w:snapToGrid w:val="0"/>
          <w:sz w:val="23"/>
          <w:szCs w:val="23"/>
        </w:rPr>
        <w:t>Pasūtītājs ir tiesīgs vienpusēji nekavējoties izbeigt Līgumu, ja Izpildītājs nepilda Līgumā noteiktās saistības.</w:t>
      </w:r>
    </w:p>
    <w:p w:rsidR="007F4444" w:rsidRPr="007F4444" w:rsidRDefault="007F4444" w:rsidP="00921DC9">
      <w:pPr>
        <w:numPr>
          <w:ilvl w:val="1"/>
          <w:numId w:val="11"/>
        </w:numPr>
        <w:jc w:val="both"/>
        <w:rPr>
          <w:sz w:val="23"/>
          <w:szCs w:val="23"/>
        </w:rPr>
      </w:pPr>
      <w:r>
        <w:rPr>
          <w:snapToGrid w:val="0"/>
          <w:sz w:val="23"/>
          <w:szCs w:val="23"/>
        </w:rPr>
        <w:t>Pasūtītājs ir tiesīgs vienpusēji izbeigt Līgumu, par to informējot Izpildītāju 30 (trīsdesmit) dienas iepriekš pirms Līguma izbeigšanas, ja Pasūtītājam ir zudusi nepieciešamība saņemt Pakalpojumus no Izpildītāja.</w:t>
      </w:r>
    </w:p>
    <w:p w:rsidR="00302EF3" w:rsidRPr="00620EA1" w:rsidRDefault="00620EA1" w:rsidP="00302EF3">
      <w:pPr>
        <w:numPr>
          <w:ilvl w:val="1"/>
          <w:numId w:val="11"/>
        </w:numPr>
        <w:jc w:val="both"/>
        <w:rPr>
          <w:sz w:val="23"/>
          <w:szCs w:val="23"/>
        </w:rPr>
      </w:pPr>
      <w:r w:rsidRPr="00620EA1">
        <w:rPr>
          <w:sz w:val="23"/>
          <w:szCs w:val="23"/>
        </w:rPr>
        <w:t xml:space="preserve">Puses ir tiesīgas vienpusēji pārtraukt Līguma izpildi pirms Līguma izpildes termiņa beigām, ja Līguma izpilde kļūst neiespējama, sakarā ar </w:t>
      </w:r>
      <w:r w:rsidRPr="00620EA1">
        <w:rPr>
          <w:sz w:val="23"/>
          <w:szCs w:val="23"/>
        </w:rPr>
        <w:t>Rīgas pašvaldība</w:t>
      </w:r>
      <w:r w:rsidRPr="00620EA1">
        <w:rPr>
          <w:sz w:val="23"/>
          <w:szCs w:val="23"/>
        </w:rPr>
        <w:t>s</w:t>
      </w:r>
      <w:r w:rsidRPr="00620EA1">
        <w:rPr>
          <w:sz w:val="23"/>
          <w:szCs w:val="23"/>
        </w:rPr>
        <w:t xml:space="preserve"> vei</w:t>
      </w:r>
      <w:r w:rsidRPr="00620EA1">
        <w:rPr>
          <w:sz w:val="23"/>
          <w:szCs w:val="23"/>
        </w:rPr>
        <w:t>ktajām</w:t>
      </w:r>
      <w:r w:rsidRPr="00620EA1">
        <w:rPr>
          <w:sz w:val="23"/>
          <w:szCs w:val="23"/>
        </w:rPr>
        <w:t xml:space="preserve"> izmaiņ</w:t>
      </w:r>
      <w:r w:rsidRPr="00620EA1">
        <w:rPr>
          <w:sz w:val="23"/>
          <w:szCs w:val="23"/>
        </w:rPr>
        <w:t>ām</w:t>
      </w:r>
      <w:r w:rsidRPr="00620EA1">
        <w:rPr>
          <w:sz w:val="23"/>
          <w:szCs w:val="23"/>
        </w:rPr>
        <w:t xml:space="preserve"> atkritumu apsaimniekošanas kārtībā</w:t>
      </w:r>
      <w:r w:rsidRPr="00620EA1">
        <w:rPr>
          <w:sz w:val="23"/>
          <w:szCs w:val="23"/>
        </w:rPr>
        <w:t>.</w:t>
      </w:r>
    </w:p>
    <w:p w:rsidR="00302EF3" w:rsidRPr="00302EF3" w:rsidRDefault="00302EF3" w:rsidP="00302EF3">
      <w:pPr>
        <w:ind w:left="562"/>
        <w:jc w:val="both"/>
        <w:rPr>
          <w:sz w:val="23"/>
          <w:szCs w:val="23"/>
        </w:rPr>
      </w:pPr>
    </w:p>
    <w:p w:rsidR="002B2710" w:rsidRDefault="00DB42EB" w:rsidP="00302EF3">
      <w:pPr>
        <w:numPr>
          <w:ilvl w:val="0"/>
          <w:numId w:val="11"/>
        </w:numPr>
        <w:jc w:val="center"/>
        <w:outlineLvl w:val="0"/>
        <w:rPr>
          <w:b/>
          <w:caps/>
          <w:sz w:val="23"/>
          <w:szCs w:val="23"/>
        </w:rPr>
      </w:pPr>
      <w:r>
        <w:rPr>
          <w:b/>
          <w:caps/>
          <w:sz w:val="23"/>
          <w:szCs w:val="23"/>
        </w:rPr>
        <w:t>I</w:t>
      </w:r>
      <w:r>
        <w:rPr>
          <w:b/>
          <w:sz w:val="23"/>
          <w:szCs w:val="23"/>
        </w:rPr>
        <w:t>zpildītāja tiesības un pienākumi</w:t>
      </w:r>
    </w:p>
    <w:p w:rsidR="002B2710" w:rsidRPr="00674683" w:rsidRDefault="002B2710" w:rsidP="00302EF3">
      <w:pPr>
        <w:pStyle w:val="Sarakstarindkopa"/>
        <w:numPr>
          <w:ilvl w:val="1"/>
          <w:numId w:val="11"/>
        </w:numPr>
        <w:jc w:val="both"/>
        <w:outlineLvl w:val="0"/>
        <w:rPr>
          <w:rFonts w:eastAsia="Calibri"/>
          <w:b/>
          <w:caps/>
          <w:kern w:val="0"/>
          <w:sz w:val="23"/>
          <w:szCs w:val="23"/>
          <w:lang w:eastAsia="lv-LV"/>
        </w:rPr>
      </w:pPr>
      <w:r w:rsidRPr="00674683">
        <w:rPr>
          <w:sz w:val="23"/>
          <w:szCs w:val="23"/>
        </w:rPr>
        <w:t>Izpildītājam ir pienākums sniegt Pakalpojumu kvalitatīvi un atbilstoši normatīvo aktu, kas regulē Pakalpojuma sniegšanu, prasībām, kā arī ievērot tehnikas, darba, vides un ugunsdrošības prasības.</w:t>
      </w:r>
    </w:p>
    <w:p w:rsidR="002B2710" w:rsidRPr="00674683" w:rsidRDefault="002B2710" w:rsidP="00302EF3">
      <w:pPr>
        <w:pStyle w:val="Sarakstarindkopa"/>
        <w:numPr>
          <w:ilvl w:val="1"/>
          <w:numId w:val="11"/>
        </w:numPr>
        <w:jc w:val="both"/>
        <w:outlineLvl w:val="0"/>
        <w:rPr>
          <w:rFonts w:eastAsia="Calibri"/>
          <w:b/>
          <w:caps/>
          <w:kern w:val="0"/>
          <w:sz w:val="23"/>
          <w:szCs w:val="23"/>
          <w:lang w:eastAsia="lv-LV"/>
        </w:rPr>
      </w:pPr>
      <w:r w:rsidRPr="00674683">
        <w:rPr>
          <w:sz w:val="23"/>
          <w:szCs w:val="23"/>
        </w:rPr>
        <w:t>Gadījumā, j</w:t>
      </w:r>
      <w:r w:rsidR="00C2033F" w:rsidRPr="00674683">
        <w:rPr>
          <w:sz w:val="23"/>
          <w:szCs w:val="23"/>
        </w:rPr>
        <w:t>a Izpildītājs tehnisku iemeslu dēļ nevar nodrošināt Pakalpojuma sniegšanu norādītajā Pakalpojuma sniegšanas laika grafikā, Izpildītājs par to nekavējoties informē Pasūtītāju un vienojas par Pakalpojuma turpmāku nodrošināšanu.</w:t>
      </w:r>
    </w:p>
    <w:p w:rsidR="002B2710" w:rsidRPr="00674683" w:rsidRDefault="004D7FB6" w:rsidP="00302EF3">
      <w:pPr>
        <w:pStyle w:val="Sarakstarindkopa"/>
        <w:numPr>
          <w:ilvl w:val="1"/>
          <w:numId w:val="11"/>
        </w:numPr>
        <w:jc w:val="both"/>
        <w:outlineLvl w:val="0"/>
        <w:rPr>
          <w:rFonts w:eastAsia="Calibri"/>
          <w:b/>
          <w:caps/>
          <w:kern w:val="0"/>
          <w:sz w:val="23"/>
          <w:szCs w:val="23"/>
          <w:lang w:eastAsia="lv-LV"/>
        </w:rPr>
      </w:pPr>
      <w:r w:rsidRPr="00674683">
        <w:rPr>
          <w:color w:val="000000"/>
          <w:spacing w:val="4"/>
          <w:sz w:val="23"/>
          <w:szCs w:val="23"/>
        </w:rPr>
        <w:t xml:space="preserve">Izpildītājs bez maksas uzstāda konteinerus </w:t>
      </w:r>
      <w:r w:rsidR="007D1806" w:rsidRPr="00674683">
        <w:rPr>
          <w:color w:val="000000"/>
          <w:spacing w:val="4"/>
          <w:sz w:val="23"/>
          <w:szCs w:val="23"/>
        </w:rPr>
        <w:t>iepriekšējā mēneša pēdējā darba dienā</w:t>
      </w:r>
      <w:r w:rsidR="00714A4F">
        <w:rPr>
          <w:color w:val="000000"/>
          <w:spacing w:val="4"/>
          <w:sz w:val="23"/>
          <w:szCs w:val="23"/>
        </w:rPr>
        <w:t>,</w:t>
      </w:r>
      <w:r w:rsidR="007D1806" w:rsidRPr="00674683">
        <w:rPr>
          <w:color w:val="000000"/>
          <w:spacing w:val="4"/>
          <w:sz w:val="23"/>
          <w:szCs w:val="23"/>
        </w:rPr>
        <w:t xml:space="preserve"> pirms atkritumu izvešanas uzsākšanas</w:t>
      </w:r>
      <w:r w:rsidR="00714A4F">
        <w:rPr>
          <w:color w:val="000000"/>
          <w:spacing w:val="4"/>
          <w:sz w:val="23"/>
          <w:szCs w:val="23"/>
        </w:rPr>
        <w:t>,</w:t>
      </w:r>
      <w:r w:rsidR="007D1806" w:rsidRPr="00674683">
        <w:rPr>
          <w:color w:val="000000"/>
          <w:spacing w:val="4"/>
          <w:sz w:val="23"/>
          <w:szCs w:val="23"/>
        </w:rPr>
        <w:t xml:space="preserve"> </w:t>
      </w:r>
      <w:r w:rsidRPr="00674683">
        <w:rPr>
          <w:color w:val="000000"/>
          <w:spacing w:val="4"/>
          <w:sz w:val="23"/>
          <w:szCs w:val="23"/>
        </w:rPr>
        <w:t>Pasūtītāja norādītajās vietās</w:t>
      </w:r>
      <w:r w:rsidR="007D1806" w:rsidRPr="00674683">
        <w:rPr>
          <w:color w:val="000000"/>
          <w:spacing w:val="4"/>
          <w:sz w:val="23"/>
          <w:szCs w:val="23"/>
        </w:rPr>
        <w:t>,</w:t>
      </w:r>
      <w:r w:rsidRPr="00674683">
        <w:rPr>
          <w:color w:val="000000"/>
          <w:spacing w:val="4"/>
          <w:sz w:val="23"/>
          <w:szCs w:val="23"/>
        </w:rPr>
        <w:t xml:space="preserve"> un nodrošina to lietošanu, bezmaksas remontu, nomaiņu, ja bojājumi radušies no Pasūtītāja neatkarīgu apstākļu dēļ, t</w:t>
      </w:r>
      <w:r w:rsidR="00DC32C6">
        <w:rPr>
          <w:color w:val="000000"/>
          <w:spacing w:val="4"/>
          <w:sz w:val="23"/>
          <w:szCs w:val="23"/>
        </w:rPr>
        <w:t>ai skaitā</w:t>
      </w:r>
      <w:r w:rsidRPr="00674683">
        <w:rPr>
          <w:color w:val="000000"/>
          <w:spacing w:val="4"/>
          <w:sz w:val="23"/>
          <w:szCs w:val="23"/>
        </w:rPr>
        <w:t xml:space="preserve">, ja defekti radušies konteinera </w:t>
      </w:r>
      <w:r w:rsidRPr="00674683">
        <w:rPr>
          <w:color w:val="000000"/>
          <w:spacing w:val="3"/>
          <w:sz w:val="23"/>
          <w:szCs w:val="23"/>
        </w:rPr>
        <w:t>ilgstošas ekspluatācijas dēļ</w:t>
      </w:r>
      <w:r w:rsidR="007D1806" w:rsidRPr="00674683">
        <w:rPr>
          <w:color w:val="000000"/>
          <w:spacing w:val="3"/>
          <w:sz w:val="23"/>
          <w:szCs w:val="23"/>
        </w:rPr>
        <w:t>.</w:t>
      </w:r>
    </w:p>
    <w:p w:rsidR="00C74C04" w:rsidRPr="00DC32C6" w:rsidRDefault="00674683" w:rsidP="00302EF3">
      <w:pPr>
        <w:pStyle w:val="Sarakstarindkopa"/>
        <w:numPr>
          <w:ilvl w:val="1"/>
          <w:numId w:val="11"/>
        </w:numPr>
        <w:jc w:val="both"/>
        <w:outlineLvl w:val="0"/>
        <w:rPr>
          <w:rFonts w:eastAsia="Calibri"/>
          <w:b/>
          <w:caps/>
          <w:kern w:val="0"/>
          <w:sz w:val="23"/>
          <w:szCs w:val="23"/>
          <w:lang w:eastAsia="lv-LV"/>
        </w:rPr>
      </w:pPr>
      <w:r w:rsidRPr="00674683">
        <w:rPr>
          <w:color w:val="000000"/>
          <w:kern w:val="23"/>
          <w:sz w:val="23"/>
          <w:szCs w:val="23"/>
        </w:rPr>
        <w:t>Izpildītājs apņemas saudzīgi izturēties pret Pasūtītāja īpašumu un objektiem</w:t>
      </w:r>
      <w:r w:rsidRPr="00674683">
        <w:rPr>
          <w:color w:val="000000"/>
          <w:spacing w:val="6"/>
          <w:sz w:val="23"/>
          <w:szCs w:val="23"/>
        </w:rPr>
        <w:t xml:space="preserve"> (</w:t>
      </w:r>
      <w:r w:rsidRPr="00674683">
        <w:rPr>
          <w:color w:val="000000"/>
          <w:kern w:val="23"/>
          <w:sz w:val="23"/>
          <w:szCs w:val="23"/>
        </w:rPr>
        <w:t>zaļo zonu, apstādījumiem, sētām un iežogojumiem</w:t>
      </w:r>
      <w:r w:rsidR="00DC32C6">
        <w:rPr>
          <w:color w:val="000000"/>
          <w:spacing w:val="4"/>
          <w:sz w:val="23"/>
          <w:szCs w:val="23"/>
        </w:rPr>
        <w:t>).</w:t>
      </w:r>
    </w:p>
    <w:p w:rsidR="0026375A" w:rsidRPr="0026375A" w:rsidRDefault="002B2710" w:rsidP="00302EF3">
      <w:pPr>
        <w:pStyle w:val="Sarakstarindkopa"/>
        <w:numPr>
          <w:ilvl w:val="1"/>
          <w:numId w:val="11"/>
        </w:numPr>
        <w:jc w:val="both"/>
        <w:outlineLvl w:val="0"/>
        <w:rPr>
          <w:rFonts w:eastAsia="Calibri"/>
          <w:b/>
          <w:caps/>
          <w:kern w:val="0"/>
          <w:sz w:val="23"/>
          <w:szCs w:val="23"/>
          <w:lang w:eastAsia="lv-LV"/>
        </w:rPr>
      </w:pPr>
      <w:r w:rsidRPr="00674683">
        <w:rPr>
          <w:sz w:val="23"/>
          <w:szCs w:val="23"/>
        </w:rPr>
        <w:t>I</w:t>
      </w:r>
      <w:r w:rsidR="00674683" w:rsidRPr="00674683">
        <w:rPr>
          <w:sz w:val="23"/>
          <w:szCs w:val="23"/>
        </w:rPr>
        <w:t>zpildītājam</w:t>
      </w:r>
      <w:r w:rsidRPr="00674683">
        <w:rPr>
          <w:sz w:val="23"/>
          <w:szCs w:val="23"/>
        </w:rPr>
        <w:t xml:space="preserve"> ir tiesības pārtraukt Pakalpojumu sniegšanu, par to rakstiski paziņojot P</w:t>
      </w:r>
      <w:r w:rsidR="00674683" w:rsidRPr="00674683">
        <w:rPr>
          <w:sz w:val="23"/>
          <w:szCs w:val="23"/>
        </w:rPr>
        <w:t>asūtītājam</w:t>
      </w:r>
      <w:r w:rsidRPr="00674683">
        <w:rPr>
          <w:sz w:val="23"/>
          <w:szCs w:val="23"/>
        </w:rPr>
        <w:t xml:space="preserve"> </w:t>
      </w:r>
      <w:r w:rsidR="00674683">
        <w:rPr>
          <w:sz w:val="23"/>
          <w:szCs w:val="23"/>
        </w:rPr>
        <w:t>15 (piecpadsmit)</w:t>
      </w:r>
      <w:r w:rsidRPr="00674683">
        <w:rPr>
          <w:sz w:val="23"/>
          <w:szCs w:val="23"/>
        </w:rPr>
        <w:t xml:space="preserve"> dienas iepriekš, ja P</w:t>
      </w:r>
      <w:r w:rsidR="00674683" w:rsidRPr="00674683">
        <w:rPr>
          <w:sz w:val="23"/>
          <w:szCs w:val="23"/>
        </w:rPr>
        <w:t>asūtītājs</w:t>
      </w:r>
      <w:r w:rsidRPr="00674683">
        <w:rPr>
          <w:sz w:val="23"/>
          <w:szCs w:val="23"/>
        </w:rPr>
        <w:t xml:space="preserve"> </w:t>
      </w:r>
      <w:r w:rsidR="00674683">
        <w:rPr>
          <w:sz w:val="23"/>
          <w:szCs w:val="23"/>
        </w:rPr>
        <w:t>nav veicis</w:t>
      </w:r>
      <w:r w:rsidRPr="00674683">
        <w:rPr>
          <w:sz w:val="23"/>
          <w:szCs w:val="23"/>
        </w:rPr>
        <w:t xml:space="preserve"> </w:t>
      </w:r>
      <w:r w:rsidR="00674683">
        <w:rPr>
          <w:sz w:val="23"/>
          <w:szCs w:val="23"/>
        </w:rPr>
        <w:t>samaksu par sniegtajiem Pakalpojumiem un nav izteicis pretenzijas par sniegtā Pakalpojuma kvalitāti</w:t>
      </w:r>
      <w:r w:rsidRPr="00674683">
        <w:rPr>
          <w:sz w:val="23"/>
          <w:szCs w:val="23"/>
        </w:rPr>
        <w:t>, vai arī jebkādā citādā veidā pārkāpj šī Līguma noteikumus. Pakalpojum</w:t>
      </w:r>
      <w:r w:rsidR="00674683">
        <w:rPr>
          <w:sz w:val="23"/>
          <w:szCs w:val="23"/>
        </w:rPr>
        <w:t>a sniegšanas</w:t>
      </w:r>
      <w:r w:rsidRPr="00674683">
        <w:rPr>
          <w:sz w:val="23"/>
          <w:szCs w:val="23"/>
        </w:rPr>
        <w:t xml:space="preserve"> tiek turpināt</w:t>
      </w:r>
      <w:r w:rsidR="00674683">
        <w:rPr>
          <w:sz w:val="23"/>
          <w:szCs w:val="23"/>
        </w:rPr>
        <w:t>a</w:t>
      </w:r>
      <w:r w:rsidRPr="00674683">
        <w:rPr>
          <w:sz w:val="23"/>
          <w:szCs w:val="23"/>
        </w:rPr>
        <w:t xml:space="preserve"> pēc pārkāpumu novēršanas no P</w:t>
      </w:r>
      <w:r w:rsidR="00674683" w:rsidRPr="00674683">
        <w:rPr>
          <w:sz w:val="23"/>
          <w:szCs w:val="23"/>
        </w:rPr>
        <w:t>asūtītāja</w:t>
      </w:r>
      <w:r w:rsidRPr="00674683">
        <w:rPr>
          <w:sz w:val="23"/>
          <w:szCs w:val="23"/>
        </w:rPr>
        <w:t xml:space="preserve"> puses.</w:t>
      </w:r>
    </w:p>
    <w:p w:rsidR="005162F5" w:rsidRPr="005162F5" w:rsidRDefault="0026375A" w:rsidP="005162F5">
      <w:pPr>
        <w:pStyle w:val="Sarakstarindkopa"/>
        <w:numPr>
          <w:ilvl w:val="1"/>
          <w:numId w:val="11"/>
        </w:numPr>
        <w:jc w:val="both"/>
        <w:outlineLvl w:val="0"/>
        <w:rPr>
          <w:rFonts w:eastAsia="Calibri"/>
          <w:b/>
          <w:caps/>
          <w:kern w:val="0"/>
          <w:sz w:val="23"/>
          <w:szCs w:val="23"/>
          <w:lang w:eastAsia="lv-LV"/>
        </w:rPr>
      </w:pPr>
      <w:r>
        <w:rPr>
          <w:sz w:val="23"/>
          <w:szCs w:val="23"/>
        </w:rPr>
        <w:t>Izpildītājs ir tiesīgs saņemt visu tam nepieciešamo informāciju, kas nepieciešama kvalitatīva Pakalpojuma sniegšanai.</w:t>
      </w:r>
    </w:p>
    <w:p w:rsidR="005162F5" w:rsidRPr="005162F5" w:rsidRDefault="005162F5" w:rsidP="005162F5">
      <w:pPr>
        <w:pStyle w:val="Sarakstarindkopa"/>
        <w:ind w:left="562"/>
        <w:jc w:val="both"/>
        <w:outlineLvl w:val="0"/>
        <w:rPr>
          <w:rFonts w:eastAsia="Calibri"/>
          <w:b/>
          <w:caps/>
          <w:kern w:val="0"/>
          <w:sz w:val="23"/>
          <w:szCs w:val="23"/>
          <w:lang w:eastAsia="lv-LV"/>
        </w:rPr>
      </w:pPr>
    </w:p>
    <w:p w:rsidR="00DC32C6" w:rsidRPr="00DC32C6" w:rsidRDefault="00DC32C6" w:rsidP="005162F5">
      <w:pPr>
        <w:pStyle w:val="Sarakstarindkopa"/>
        <w:numPr>
          <w:ilvl w:val="0"/>
          <w:numId w:val="11"/>
        </w:numPr>
        <w:jc w:val="center"/>
        <w:outlineLvl w:val="0"/>
        <w:rPr>
          <w:b/>
          <w:caps/>
          <w:sz w:val="23"/>
          <w:szCs w:val="23"/>
        </w:rPr>
      </w:pPr>
      <w:r>
        <w:rPr>
          <w:b/>
          <w:caps/>
          <w:sz w:val="23"/>
          <w:szCs w:val="23"/>
        </w:rPr>
        <w:t>P</w:t>
      </w:r>
      <w:r>
        <w:rPr>
          <w:b/>
          <w:sz w:val="23"/>
          <w:szCs w:val="23"/>
        </w:rPr>
        <w:t>asūtītāja</w:t>
      </w:r>
      <w:r w:rsidRPr="00DC32C6">
        <w:rPr>
          <w:b/>
          <w:sz w:val="23"/>
          <w:szCs w:val="23"/>
        </w:rPr>
        <w:t xml:space="preserve"> tiesības un pienākumi</w:t>
      </w:r>
    </w:p>
    <w:p w:rsidR="00DC32C6" w:rsidRPr="00714A4F" w:rsidRDefault="00DC32C6" w:rsidP="005162F5">
      <w:pPr>
        <w:pStyle w:val="Sarakstarindkopa"/>
        <w:numPr>
          <w:ilvl w:val="1"/>
          <w:numId w:val="11"/>
        </w:numPr>
        <w:jc w:val="both"/>
        <w:outlineLvl w:val="0"/>
        <w:rPr>
          <w:bCs/>
          <w:caps/>
          <w:sz w:val="23"/>
          <w:szCs w:val="23"/>
        </w:rPr>
      </w:pPr>
      <w:r w:rsidRPr="00714A4F">
        <w:rPr>
          <w:bCs/>
          <w:caps/>
          <w:sz w:val="23"/>
          <w:szCs w:val="23"/>
        </w:rPr>
        <w:t>P</w:t>
      </w:r>
      <w:r w:rsidRPr="00714A4F">
        <w:rPr>
          <w:bCs/>
          <w:sz w:val="23"/>
          <w:szCs w:val="23"/>
        </w:rPr>
        <w:t>asūtītājs veic atkritumu uzkrāšanu Izpildītāja uzstādītajos konteineros.</w:t>
      </w:r>
    </w:p>
    <w:p w:rsidR="001032DF" w:rsidRPr="00714A4F" w:rsidRDefault="001032DF" w:rsidP="005162F5">
      <w:pPr>
        <w:pStyle w:val="Sarakstarindkopa"/>
        <w:numPr>
          <w:ilvl w:val="1"/>
          <w:numId w:val="11"/>
        </w:numPr>
        <w:jc w:val="both"/>
        <w:outlineLvl w:val="0"/>
        <w:rPr>
          <w:bCs/>
          <w:caps/>
          <w:sz w:val="23"/>
          <w:szCs w:val="23"/>
        </w:rPr>
      </w:pPr>
      <w:r w:rsidRPr="00714A4F">
        <w:rPr>
          <w:sz w:val="23"/>
          <w:szCs w:val="23"/>
        </w:rPr>
        <w:t xml:space="preserve">Pasūtītājs apņemas cieto sadzīves atkritumu konteineros uzkrāt tikai atbilstoša sastāva </w:t>
      </w:r>
      <w:r w:rsidR="002B4E33" w:rsidRPr="00714A4F">
        <w:rPr>
          <w:sz w:val="23"/>
          <w:szCs w:val="23"/>
        </w:rPr>
        <w:t>a</w:t>
      </w:r>
      <w:r w:rsidRPr="00714A4F">
        <w:rPr>
          <w:sz w:val="23"/>
          <w:szCs w:val="23"/>
        </w:rPr>
        <w:t>tkritumus</w:t>
      </w:r>
      <w:r w:rsidR="00AE2316" w:rsidRPr="00714A4F">
        <w:rPr>
          <w:sz w:val="23"/>
          <w:szCs w:val="23"/>
        </w:rPr>
        <w:t>, kā arī k</w:t>
      </w:r>
      <w:r w:rsidRPr="00714A4F">
        <w:rPr>
          <w:sz w:val="23"/>
          <w:szCs w:val="23"/>
        </w:rPr>
        <w:t>onteineros neievietot: bīstamos atkritumus, šķidros atkritumus, lielgabarīta atkritumus, ražošanas atkritumus, būvniecības atkritumus, riepas, izdedžus, sprāgstvielas un radioaktīvas vielas. Šādu atkritumu izvešanu Pasūtītājs var pasūtīt Izpildītājam, pamatojoties uz atsevišķu vienošanos.</w:t>
      </w:r>
    </w:p>
    <w:p w:rsidR="00DC32C6" w:rsidRPr="00714A4F" w:rsidRDefault="00D3257F" w:rsidP="005162F5">
      <w:pPr>
        <w:pStyle w:val="Sarakstarindkopa"/>
        <w:numPr>
          <w:ilvl w:val="1"/>
          <w:numId w:val="11"/>
        </w:numPr>
        <w:jc w:val="both"/>
        <w:outlineLvl w:val="0"/>
        <w:rPr>
          <w:bCs/>
          <w:caps/>
          <w:sz w:val="23"/>
          <w:szCs w:val="23"/>
        </w:rPr>
      </w:pPr>
      <w:r w:rsidRPr="00714A4F">
        <w:rPr>
          <w:bCs/>
          <w:caps/>
          <w:sz w:val="23"/>
          <w:szCs w:val="23"/>
        </w:rPr>
        <w:t>P</w:t>
      </w:r>
      <w:r w:rsidRPr="00714A4F">
        <w:rPr>
          <w:bCs/>
          <w:sz w:val="23"/>
          <w:szCs w:val="23"/>
        </w:rPr>
        <w:t xml:space="preserve">asūtītājs apņemas </w:t>
      </w:r>
      <w:r w:rsidRPr="00714A4F">
        <w:rPr>
          <w:color w:val="000000"/>
          <w:spacing w:val="3"/>
          <w:sz w:val="23"/>
          <w:szCs w:val="23"/>
        </w:rPr>
        <w:t xml:space="preserve">nodrošināt Izpildītāja atkritumu savākšanas autotransporta netraucētu </w:t>
      </w:r>
      <w:r w:rsidRPr="00714A4F">
        <w:rPr>
          <w:color w:val="000000"/>
          <w:spacing w:val="4"/>
          <w:sz w:val="23"/>
          <w:szCs w:val="23"/>
        </w:rPr>
        <w:t>piebraukšanu konteineru atrašanās vietām grafikā paredzētajās dienās.</w:t>
      </w:r>
    </w:p>
    <w:p w:rsidR="00D3257F" w:rsidRPr="00714A4F" w:rsidRDefault="001032DF" w:rsidP="005162F5">
      <w:pPr>
        <w:pStyle w:val="Sarakstarindkopa"/>
        <w:numPr>
          <w:ilvl w:val="1"/>
          <w:numId w:val="11"/>
        </w:numPr>
        <w:jc w:val="both"/>
        <w:outlineLvl w:val="0"/>
        <w:rPr>
          <w:bCs/>
          <w:caps/>
          <w:sz w:val="23"/>
          <w:szCs w:val="23"/>
        </w:rPr>
      </w:pPr>
      <w:r w:rsidRPr="00714A4F">
        <w:rPr>
          <w:spacing w:val="-2"/>
          <w:sz w:val="23"/>
          <w:szCs w:val="23"/>
        </w:rPr>
        <w:t xml:space="preserve">Ja nav iespējama piebraukšana ar speciālo tehniku veicamo zemes darbu vai komunikāciju remonta </w:t>
      </w:r>
      <w:r w:rsidRPr="00714A4F">
        <w:rPr>
          <w:spacing w:val="-3"/>
          <w:sz w:val="23"/>
          <w:szCs w:val="23"/>
        </w:rPr>
        <w:t>u.tml. iemeslu dēļ, tad šādā gadījumā Pasūtītājam savlaicīgi par to jāinformē Izpildītājs.</w:t>
      </w:r>
    </w:p>
    <w:p w:rsidR="001032DF" w:rsidRPr="00714A4F" w:rsidRDefault="001032DF" w:rsidP="005162F5">
      <w:pPr>
        <w:pStyle w:val="Sarakstarindkopa"/>
        <w:numPr>
          <w:ilvl w:val="1"/>
          <w:numId w:val="11"/>
        </w:numPr>
        <w:jc w:val="both"/>
        <w:outlineLvl w:val="0"/>
        <w:rPr>
          <w:bCs/>
          <w:caps/>
          <w:sz w:val="23"/>
          <w:szCs w:val="23"/>
        </w:rPr>
      </w:pPr>
      <w:r w:rsidRPr="00714A4F">
        <w:rPr>
          <w:spacing w:val="-3"/>
          <w:sz w:val="23"/>
          <w:szCs w:val="23"/>
        </w:rPr>
        <w:t>Pasūtītājam ir tiesības pieprasīt no Izpildītāja pienācīgu šī līguma noteikumu izpildi.</w:t>
      </w:r>
    </w:p>
    <w:p w:rsidR="001032DF" w:rsidRPr="001032DF" w:rsidRDefault="001032DF" w:rsidP="005162F5">
      <w:pPr>
        <w:pStyle w:val="Sarakstarindkopa"/>
        <w:numPr>
          <w:ilvl w:val="1"/>
          <w:numId w:val="11"/>
        </w:numPr>
        <w:jc w:val="both"/>
        <w:outlineLvl w:val="0"/>
        <w:rPr>
          <w:bCs/>
          <w:caps/>
          <w:kern w:val="23"/>
          <w:sz w:val="23"/>
          <w:szCs w:val="23"/>
        </w:rPr>
      </w:pPr>
      <w:r w:rsidRPr="001032DF">
        <w:rPr>
          <w:color w:val="000000"/>
          <w:kern w:val="23"/>
          <w:sz w:val="23"/>
          <w:szCs w:val="23"/>
        </w:rPr>
        <w:t xml:space="preserve">Pasūtītājs, rakstveidā brīdinot Izpildītāju 1 (vienu) dienu iepriekš, ir tiesīgs mainīt atkritumu </w:t>
      </w:r>
      <w:r w:rsidRPr="001032DF">
        <w:rPr>
          <w:color w:val="000000"/>
          <w:kern w:val="23"/>
          <w:sz w:val="23"/>
          <w:szCs w:val="23"/>
        </w:rPr>
        <w:lastRenderedPageBreak/>
        <w:t>izvešanas grafiku, konteineru izvietojumu un apjomus. Iepriekš</w:t>
      </w:r>
      <w:r w:rsidR="00714A4F">
        <w:rPr>
          <w:color w:val="000000"/>
          <w:kern w:val="23"/>
          <w:sz w:val="23"/>
          <w:szCs w:val="23"/>
        </w:rPr>
        <w:t xml:space="preserve"> </w:t>
      </w:r>
      <w:r w:rsidRPr="001032DF">
        <w:rPr>
          <w:color w:val="000000"/>
          <w:kern w:val="23"/>
          <w:sz w:val="23"/>
          <w:szCs w:val="23"/>
        </w:rPr>
        <w:t>minētās apjoma izmaiņas nekādā veidā neietekmē Līguma pielikumā Nr. 2 minēto vienības cenu, kā arī nevar būt pamats Līguma izbeigšanai no Izpildītāja puses.</w:t>
      </w:r>
    </w:p>
    <w:p w:rsidR="001032DF" w:rsidRPr="001032DF" w:rsidRDefault="001032DF" w:rsidP="005162F5">
      <w:pPr>
        <w:pStyle w:val="Sarakstarindkopa"/>
        <w:numPr>
          <w:ilvl w:val="1"/>
          <w:numId w:val="11"/>
        </w:numPr>
        <w:jc w:val="both"/>
        <w:outlineLvl w:val="0"/>
        <w:rPr>
          <w:bCs/>
          <w:caps/>
          <w:kern w:val="23"/>
          <w:sz w:val="23"/>
          <w:szCs w:val="23"/>
        </w:rPr>
      </w:pPr>
      <w:r w:rsidRPr="001032DF">
        <w:rPr>
          <w:iCs/>
          <w:sz w:val="23"/>
          <w:szCs w:val="23"/>
        </w:rPr>
        <w:t>Ja Pasūtītājam ir radušās pretenzijas pret Izpildītāja sniegtajiem Pakalpojumiem, tad Pasūtītājs sastāda rakstveida pretenziju, kurā tiek norādīti nepaveiktie jeb nekvalitatīvi veiktie Pakalpojumi, kā arī termiņi, kuru laikā Izpildītājam par saviem līdzekļiem ir jānovērš pretenzijā minētie trūkumi. Puses vienojas, ka Pasūtītājs ir tiesīgs atskaitīt no Izpildītājam saskaņā ar Līgumu izmaksājamām naudas summām maksu par nepienācīgi sniegtiem vai nesniegtiem Pakalpojumiem.</w:t>
      </w:r>
    </w:p>
    <w:p w:rsidR="002B2710" w:rsidRPr="00674683" w:rsidRDefault="002B2710" w:rsidP="005162F5">
      <w:pPr>
        <w:pStyle w:val="Sarakstarindkopa"/>
        <w:ind w:left="562"/>
        <w:jc w:val="both"/>
        <w:outlineLvl w:val="0"/>
        <w:rPr>
          <w:rFonts w:eastAsia="Calibri"/>
          <w:b/>
          <w:caps/>
          <w:kern w:val="0"/>
          <w:sz w:val="23"/>
          <w:szCs w:val="23"/>
          <w:lang w:eastAsia="lv-LV"/>
        </w:rPr>
      </w:pPr>
      <w:r w:rsidRPr="00674683">
        <w:rPr>
          <w:sz w:val="23"/>
          <w:szCs w:val="23"/>
        </w:rPr>
        <w:t xml:space="preserve"> </w:t>
      </w:r>
    </w:p>
    <w:p w:rsidR="00924845" w:rsidRPr="00732E7E" w:rsidRDefault="00924845" w:rsidP="005162F5">
      <w:pPr>
        <w:numPr>
          <w:ilvl w:val="0"/>
          <w:numId w:val="11"/>
        </w:numPr>
        <w:jc w:val="center"/>
        <w:outlineLvl w:val="0"/>
        <w:rPr>
          <w:b/>
          <w:caps/>
          <w:sz w:val="23"/>
          <w:szCs w:val="23"/>
        </w:rPr>
      </w:pPr>
      <w:r>
        <w:rPr>
          <w:b/>
          <w:caps/>
          <w:sz w:val="23"/>
          <w:szCs w:val="23"/>
        </w:rPr>
        <w:t>P</w:t>
      </w:r>
      <w:r>
        <w:rPr>
          <w:b/>
          <w:sz w:val="23"/>
          <w:szCs w:val="23"/>
        </w:rPr>
        <w:t>ušu</w:t>
      </w:r>
      <w:r w:rsidRPr="00732E7E">
        <w:rPr>
          <w:b/>
          <w:sz w:val="23"/>
          <w:szCs w:val="23"/>
        </w:rPr>
        <w:t xml:space="preserve"> atbildība par līguma nepildīšanu</w:t>
      </w:r>
    </w:p>
    <w:p w:rsidR="00302390" w:rsidRPr="00302390" w:rsidRDefault="00302390" w:rsidP="005162F5">
      <w:pPr>
        <w:numPr>
          <w:ilvl w:val="1"/>
          <w:numId w:val="11"/>
        </w:numPr>
        <w:tabs>
          <w:tab w:val="left" w:pos="567"/>
        </w:tabs>
        <w:jc w:val="both"/>
        <w:outlineLvl w:val="0"/>
        <w:rPr>
          <w:sz w:val="23"/>
          <w:szCs w:val="23"/>
        </w:rPr>
      </w:pPr>
      <w:r w:rsidRPr="00302390">
        <w:rPr>
          <w:sz w:val="23"/>
          <w:szCs w:val="23"/>
        </w:rPr>
        <w:t>Ja Pasūtītājs par kvalitatīvi saņemtu Pakalpojumu neveic samaksu saskaņā ar Līgum</w:t>
      </w:r>
      <w:r w:rsidR="00FC7B42">
        <w:rPr>
          <w:sz w:val="23"/>
          <w:szCs w:val="23"/>
        </w:rPr>
        <w:t>ā</w:t>
      </w:r>
      <w:r w:rsidRPr="00302390">
        <w:rPr>
          <w:sz w:val="23"/>
          <w:szCs w:val="23"/>
        </w:rPr>
        <w:t xml:space="preserve"> noteikt</w:t>
      </w:r>
      <w:r w:rsidR="00FC7B42">
        <w:rPr>
          <w:sz w:val="23"/>
          <w:szCs w:val="23"/>
        </w:rPr>
        <w:t>ā</w:t>
      </w:r>
      <w:r w:rsidRPr="00302390">
        <w:rPr>
          <w:sz w:val="23"/>
          <w:szCs w:val="23"/>
        </w:rPr>
        <w:t xml:space="preserve"> termiņ</w:t>
      </w:r>
      <w:r w:rsidR="00FC7B42">
        <w:rPr>
          <w:sz w:val="23"/>
          <w:szCs w:val="23"/>
        </w:rPr>
        <w:t>ā</w:t>
      </w:r>
      <w:r w:rsidRPr="00302390">
        <w:rPr>
          <w:sz w:val="23"/>
          <w:szCs w:val="23"/>
        </w:rPr>
        <w:t>, tad Izpildītājs ir tiesīgs prasīt no Pasūtītāja līgumsodu 0,1% apmērā no nesamaksātās rēķina summas par katru nokavēto dienu, bet ne vairāk kā 10% no Līguma kopējās summas.</w:t>
      </w:r>
    </w:p>
    <w:p w:rsidR="00302390" w:rsidRPr="00302390" w:rsidRDefault="00FC7B42" w:rsidP="005162F5">
      <w:pPr>
        <w:numPr>
          <w:ilvl w:val="1"/>
          <w:numId w:val="11"/>
        </w:numPr>
        <w:tabs>
          <w:tab w:val="left" w:pos="567"/>
        </w:tabs>
        <w:jc w:val="both"/>
        <w:outlineLvl w:val="0"/>
        <w:rPr>
          <w:sz w:val="23"/>
          <w:szCs w:val="23"/>
        </w:rPr>
      </w:pPr>
      <w:r>
        <w:rPr>
          <w:sz w:val="23"/>
          <w:szCs w:val="23"/>
        </w:rPr>
        <w:t xml:space="preserve">Ja Izpildītājs </w:t>
      </w:r>
      <w:r w:rsidR="00302390" w:rsidRPr="00302390">
        <w:rPr>
          <w:sz w:val="23"/>
          <w:szCs w:val="23"/>
        </w:rPr>
        <w:t xml:space="preserve">neveic atkritumu savākšanu </w:t>
      </w:r>
      <w:r>
        <w:rPr>
          <w:sz w:val="23"/>
          <w:szCs w:val="23"/>
        </w:rPr>
        <w:t xml:space="preserve">Līguma nosacījumos </w:t>
      </w:r>
      <w:r w:rsidR="00302390" w:rsidRPr="00302390">
        <w:rPr>
          <w:sz w:val="23"/>
          <w:szCs w:val="23"/>
        </w:rPr>
        <w:t xml:space="preserve">paredzētajā laikā un apjomā, Pasūtītājs ir tiesīgs prasīt no Izpildītāja līgumsodu </w:t>
      </w:r>
      <w:r>
        <w:rPr>
          <w:sz w:val="23"/>
          <w:szCs w:val="23"/>
        </w:rPr>
        <w:t>0,1</w:t>
      </w:r>
      <w:r w:rsidR="00302390" w:rsidRPr="00302390">
        <w:rPr>
          <w:sz w:val="23"/>
          <w:szCs w:val="23"/>
        </w:rPr>
        <w:t xml:space="preserve">% apmērā no atkritumu izvešanas mēneša maksas, bet ne vairāk kā 10% no Līguma kopējās summas. Par Izpildītājam aprēķinātā līgumsoda summu </w:t>
      </w:r>
      <w:r>
        <w:rPr>
          <w:sz w:val="23"/>
          <w:szCs w:val="23"/>
        </w:rPr>
        <w:t>ir</w:t>
      </w:r>
      <w:r w:rsidR="00302390" w:rsidRPr="00302390">
        <w:rPr>
          <w:sz w:val="23"/>
          <w:szCs w:val="23"/>
        </w:rPr>
        <w:t xml:space="preserve"> samazinā</w:t>
      </w:r>
      <w:r>
        <w:rPr>
          <w:sz w:val="23"/>
          <w:szCs w:val="23"/>
        </w:rPr>
        <w:t>ms</w:t>
      </w:r>
      <w:r w:rsidR="00302390" w:rsidRPr="00302390">
        <w:rPr>
          <w:sz w:val="23"/>
          <w:szCs w:val="23"/>
        </w:rPr>
        <w:t xml:space="preserve"> kārtējais Pasūtītāja maksājums.</w:t>
      </w:r>
    </w:p>
    <w:p w:rsidR="00302390" w:rsidRPr="00302390" w:rsidRDefault="00FC7B42" w:rsidP="005162F5">
      <w:pPr>
        <w:numPr>
          <w:ilvl w:val="1"/>
          <w:numId w:val="11"/>
        </w:numPr>
        <w:tabs>
          <w:tab w:val="left" w:pos="567"/>
        </w:tabs>
        <w:jc w:val="both"/>
        <w:outlineLvl w:val="0"/>
        <w:rPr>
          <w:sz w:val="23"/>
          <w:szCs w:val="23"/>
        </w:rPr>
      </w:pPr>
      <w:r>
        <w:rPr>
          <w:sz w:val="23"/>
          <w:szCs w:val="23"/>
        </w:rPr>
        <w:t>L</w:t>
      </w:r>
      <w:r w:rsidR="00302390" w:rsidRPr="00302390">
        <w:rPr>
          <w:sz w:val="23"/>
          <w:szCs w:val="23"/>
        </w:rPr>
        <w:t>īgumsoda samaksa neatbrīvo Puses no Līguma saistību pilnīgas izpildes un pienākuma atlīdzināt zaudējumus.</w:t>
      </w:r>
    </w:p>
    <w:p w:rsidR="00924845" w:rsidRPr="00732E7E" w:rsidRDefault="00924845" w:rsidP="005162F5">
      <w:pPr>
        <w:rPr>
          <w:b/>
          <w:bCs/>
          <w:caps/>
          <w:sz w:val="23"/>
          <w:szCs w:val="23"/>
        </w:rPr>
      </w:pPr>
    </w:p>
    <w:p w:rsidR="00924845" w:rsidRPr="00732E7E" w:rsidRDefault="00924845" w:rsidP="005162F5">
      <w:pPr>
        <w:numPr>
          <w:ilvl w:val="0"/>
          <w:numId w:val="11"/>
        </w:numPr>
        <w:jc w:val="center"/>
        <w:rPr>
          <w:b/>
          <w:bCs/>
          <w:caps/>
          <w:sz w:val="23"/>
          <w:szCs w:val="23"/>
        </w:rPr>
      </w:pPr>
      <w:r w:rsidRPr="00732E7E">
        <w:rPr>
          <w:b/>
          <w:bCs/>
          <w:caps/>
          <w:sz w:val="23"/>
          <w:szCs w:val="23"/>
        </w:rPr>
        <w:t>N</w:t>
      </w:r>
      <w:r w:rsidRPr="00732E7E">
        <w:rPr>
          <w:b/>
          <w:bCs/>
          <w:sz w:val="23"/>
          <w:szCs w:val="23"/>
        </w:rPr>
        <w:t>epārvarama vara</w:t>
      </w:r>
    </w:p>
    <w:p w:rsidR="00924845" w:rsidRPr="00732E7E" w:rsidRDefault="00924845" w:rsidP="005162F5">
      <w:pPr>
        <w:numPr>
          <w:ilvl w:val="1"/>
          <w:numId w:val="11"/>
        </w:numPr>
        <w:jc w:val="both"/>
        <w:rPr>
          <w:sz w:val="23"/>
          <w:szCs w:val="23"/>
        </w:rPr>
      </w:pPr>
      <w:r>
        <w:rPr>
          <w:sz w:val="23"/>
          <w:szCs w:val="23"/>
        </w:rPr>
        <w:t>Puses</w:t>
      </w:r>
      <w:r w:rsidRPr="00732E7E">
        <w:rPr>
          <w:sz w:val="23"/>
          <w:szCs w:val="23"/>
        </w:rPr>
        <w:t xml:space="preserve"> nav atbildīg</w:t>
      </w:r>
      <w:r>
        <w:rPr>
          <w:sz w:val="23"/>
          <w:szCs w:val="23"/>
        </w:rPr>
        <w:t xml:space="preserve">as </w:t>
      </w:r>
      <w:r w:rsidRPr="00732E7E">
        <w:rPr>
          <w:sz w:val="23"/>
          <w:szCs w:val="23"/>
        </w:rPr>
        <w:t xml:space="preserve">par šajā </w:t>
      </w:r>
      <w:r>
        <w:rPr>
          <w:sz w:val="23"/>
          <w:szCs w:val="23"/>
        </w:rPr>
        <w:t>L</w:t>
      </w:r>
      <w:r w:rsidRPr="00732E7E">
        <w:rPr>
          <w:sz w:val="23"/>
          <w:szCs w:val="23"/>
        </w:rPr>
        <w:t xml:space="preserve">īgumā noteikto saistību neizpildi vai daļēju izpildi gadījumā, ja tas ir noticis neparedzamas varas ietekmē, kurus </w:t>
      </w:r>
      <w:r>
        <w:rPr>
          <w:sz w:val="23"/>
          <w:szCs w:val="23"/>
        </w:rPr>
        <w:t>P</w:t>
      </w:r>
      <w:r w:rsidRPr="00732E7E">
        <w:rPr>
          <w:sz w:val="23"/>
          <w:szCs w:val="23"/>
        </w:rPr>
        <w:t xml:space="preserve">uses nevarēja paredzēt, novērst, ietekmēt un par kuru rašanos nenes atbildību, piemēram, normatīvo </w:t>
      </w:r>
      <w:smartTag w:uri="schemas-tilde-lv/tildestengine" w:element="veidnes">
        <w:smartTagPr>
          <w:attr w:name="baseform" w:val="akt|s"/>
          <w:attr w:name="id" w:val="-1"/>
          <w:attr w:name="text" w:val="aktu"/>
        </w:smartTagPr>
        <w:r w:rsidRPr="00732E7E">
          <w:rPr>
            <w:sz w:val="23"/>
            <w:szCs w:val="23"/>
          </w:rPr>
          <w:t>aktu</w:t>
        </w:r>
      </w:smartTag>
      <w:r w:rsidRPr="00732E7E">
        <w:rPr>
          <w:sz w:val="23"/>
          <w:szCs w:val="23"/>
        </w:rPr>
        <w:t xml:space="preserve"> izmaiņas, ugunsgrēks, dabas katastrofas, masu nekārtības, ba</w:t>
      </w:r>
      <w:r>
        <w:rPr>
          <w:sz w:val="23"/>
          <w:szCs w:val="23"/>
        </w:rPr>
        <w:t>nku bankroti vai citi gadījumi.</w:t>
      </w:r>
    </w:p>
    <w:p w:rsidR="00924845" w:rsidRDefault="00924845" w:rsidP="005162F5">
      <w:pPr>
        <w:ind w:left="562"/>
        <w:jc w:val="both"/>
        <w:rPr>
          <w:sz w:val="23"/>
          <w:szCs w:val="23"/>
        </w:rPr>
      </w:pPr>
    </w:p>
    <w:p w:rsidR="00924845" w:rsidRPr="0083710F" w:rsidRDefault="00924845" w:rsidP="005162F5">
      <w:pPr>
        <w:pStyle w:val="Sarakstarindkopa"/>
        <w:widowControl/>
        <w:numPr>
          <w:ilvl w:val="0"/>
          <w:numId w:val="11"/>
        </w:numPr>
        <w:suppressAutoHyphens w:val="0"/>
        <w:spacing w:line="264" w:lineRule="auto"/>
        <w:contextualSpacing/>
        <w:jc w:val="center"/>
        <w:rPr>
          <w:b/>
          <w:sz w:val="23"/>
          <w:szCs w:val="23"/>
        </w:rPr>
      </w:pPr>
      <w:r w:rsidRPr="0083710F">
        <w:rPr>
          <w:b/>
          <w:sz w:val="23"/>
          <w:szCs w:val="23"/>
        </w:rPr>
        <w:t>Konfidencialitāte</w:t>
      </w:r>
    </w:p>
    <w:p w:rsidR="00924845" w:rsidRPr="0083710F" w:rsidRDefault="00EE3E45" w:rsidP="005162F5">
      <w:pPr>
        <w:pStyle w:val="Sarakstarindkopa"/>
        <w:widowControl/>
        <w:numPr>
          <w:ilvl w:val="1"/>
          <w:numId w:val="11"/>
        </w:numPr>
        <w:suppressAutoHyphens w:val="0"/>
        <w:spacing w:line="264" w:lineRule="auto"/>
        <w:jc w:val="both"/>
        <w:rPr>
          <w:color w:val="000000"/>
          <w:sz w:val="23"/>
          <w:szCs w:val="23"/>
        </w:rPr>
      </w:pPr>
      <w:r>
        <w:rPr>
          <w:color w:val="000000"/>
          <w:sz w:val="23"/>
          <w:szCs w:val="23"/>
        </w:rPr>
        <w:t>Izpildītājs</w:t>
      </w:r>
      <w:r w:rsidR="00924845" w:rsidRPr="0083710F">
        <w:rPr>
          <w:color w:val="000000"/>
          <w:sz w:val="23"/>
          <w:szCs w:val="23"/>
        </w:rPr>
        <w:t xml:space="preserve"> apņemas ievērot konfidencialitāti, tajā skaitā:</w:t>
      </w:r>
    </w:p>
    <w:p w:rsidR="00924845" w:rsidRPr="0083710F" w:rsidRDefault="00924845" w:rsidP="005162F5">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nodrošināt Līgumā minētās informācijas neizpaušanu, tajā skaitā no trešo personu puses, kas piedalās vai ir iesaistītas Līguma izpildē;</w:t>
      </w:r>
    </w:p>
    <w:p w:rsidR="00924845" w:rsidRPr="0083710F" w:rsidRDefault="00924845" w:rsidP="005162F5">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 xml:space="preserve">aizsargāt, neizplatīt un bez </w:t>
      </w:r>
      <w:r>
        <w:rPr>
          <w:color w:val="000000"/>
          <w:sz w:val="23"/>
          <w:szCs w:val="23"/>
        </w:rPr>
        <w:t>Pasūtītāja</w:t>
      </w:r>
      <w:r w:rsidRPr="0083710F">
        <w:rPr>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Pr>
          <w:color w:val="000000"/>
          <w:sz w:val="23"/>
          <w:szCs w:val="23"/>
        </w:rPr>
        <w:t>Pasūtītāja</w:t>
      </w:r>
      <w:r w:rsidRPr="0083710F">
        <w:rPr>
          <w:color w:val="000000"/>
          <w:sz w:val="23"/>
          <w:szCs w:val="23"/>
        </w:rPr>
        <w:t xml:space="preserve"> darbību, kas kļuvusi </w:t>
      </w:r>
      <w:r w:rsidR="00EE3E45">
        <w:rPr>
          <w:color w:val="000000"/>
          <w:sz w:val="23"/>
          <w:szCs w:val="23"/>
        </w:rPr>
        <w:t>Izpildītājam</w:t>
      </w:r>
      <w:r w:rsidRPr="0083710F">
        <w:rPr>
          <w:color w:val="000000"/>
          <w:sz w:val="23"/>
          <w:szCs w:val="23"/>
        </w:rPr>
        <w:t xml:space="preserve"> pieejama Līguma izpildes gaitā;</w:t>
      </w:r>
    </w:p>
    <w:p w:rsidR="00924845" w:rsidRPr="0083710F" w:rsidRDefault="00924845" w:rsidP="005162F5">
      <w:pPr>
        <w:pStyle w:val="Sarakstarindkopa"/>
        <w:widowControl/>
        <w:numPr>
          <w:ilvl w:val="1"/>
          <w:numId w:val="11"/>
        </w:numPr>
        <w:tabs>
          <w:tab w:val="left" w:pos="851"/>
        </w:tabs>
        <w:suppressAutoHyphens w:val="0"/>
        <w:spacing w:line="264" w:lineRule="auto"/>
        <w:contextualSpacing/>
        <w:jc w:val="both"/>
        <w:rPr>
          <w:color w:val="000000"/>
          <w:sz w:val="23"/>
          <w:szCs w:val="23"/>
        </w:rPr>
      </w:pPr>
      <w:r>
        <w:rPr>
          <w:color w:val="000000"/>
          <w:sz w:val="23"/>
          <w:szCs w:val="23"/>
        </w:rPr>
        <w:t>Pasūtītājs</w:t>
      </w:r>
      <w:r w:rsidRPr="0083710F">
        <w:rPr>
          <w:color w:val="000000"/>
          <w:sz w:val="23"/>
          <w:szCs w:val="23"/>
        </w:rPr>
        <w:t xml:space="preserve"> ap</w:t>
      </w:r>
      <w:r>
        <w:rPr>
          <w:color w:val="000000"/>
          <w:sz w:val="23"/>
          <w:szCs w:val="23"/>
        </w:rPr>
        <w:t>ņemas ievērot konfidencialitāti</w:t>
      </w:r>
      <w:r w:rsidRPr="0083710F">
        <w:rPr>
          <w:color w:val="000000"/>
          <w:sz w:val="23"/>
          <w:szCs w:val="23"/>
        </w:rPr>
        <w:t xml:space="preserve"> un bez </w:t>
      </w:r>
      <w:r w:rsidR="00EE3E45">
        <w:rPr>
          <w:color w:val="000000"/>
          <w:sz w:val="23"/>
          <w:szCs w:val="23"/>
        </w:rPr>
        <w:t>Izpildītāja</w:t>
      </w:r>
      <w:r w:rsidRPr="0083710F">
        <w:rPr>
          <w:color w:val="000000"/>
          <w:sz w:val="23"/>
          <w:szCs w:val="23"/>
        </w:rPr>
        <w:t xml:space="preserve"> rakstiskas atļaujas saņemšanas neizpaust trešajām personām pilnīgi vai daļēji ar šo Līgumu vai citu ar to izpildi saistītu dokumentu, kurus pirms šā Līguma noslēgšanas </w:t>
      </w:r>
      <w:r w:rsidR="00EE3E45">
        <w:rPr>
          <w:color w:val="000000"/>
          <w:sz w:val="23"/>
          <w:szCs w:val="23"/>
        </w:rPr>
        <w:t>Izpildītājs</w:t>
      </w:r>
      <w:r w:rsidRPr="0083710F">
        <w:rPr>
          <w:color w:val="000000"/>
          <w:sz w:val="23"/>
          <w:szCs w:val="23"/>
        </w:rPr>
        <w:t xml:space="preserve"> ir noteicis kā komercnoslēpumu un attiecīgi par to pirms Līguma noslēgšanas ir informējis </w:t>
      </w:r>
      <w:r>
        <w:rPr>
          <w:color w:val="000000"/>
          <w:sz w:val="23"/>
          <w:szCs w:val="23"/>
        </w:rPr>
        <w:t>Pasūtītāju</w:t>
      </w:r>
      <w:r w:rsidRPr="0083710F">
        <w:rPr>
          <w:color w:val="000000"/>
          <w:sz w:val="23"/>
          <w:szCs w:val="23"/>
        </w:rPr>
        <w:t>.</w:t>
      </w:r>
    </w:p>
    <w:p w:rsidR="00924845" w:rsidRPr="0083710F" w:rsidRDefault="00924845" w:rsidP="005162F5">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924845" w:rsidRPr="0083710F" w:rsidRDefault="00924845" w:rsidP="005162F5">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noteikumi neattiecas uz gadījumiem, kad informāciju pieprasa valsts vai pašvaldību iestādes un kurām šādas tiesības ir noteiktas Latvijas Republikas normatīvajos aktos.</w:t>
      </w:r>
    </w:p>
    <w:p w:rsidR="00924845" w:rsidRPr="0083710F" w:rsidRDefault="00924845" w:rsidP="005162F5">
      <w:pPr>
        <w:pStyle w:val="Sarakstarindkopa"/>
        <w:widowControl/>
        <w:numPr>
          <w:ilvl w:val="1"/>
          <w:numId w:val="11"/>
        </w:numPr>
        <w:suppressAutoHyphens w:val="0"/>
        <w:spacing w:line="264" w:lineRule="auto"/>
        <w:jc w:val="both"/>
        <w:rPr>
          <w:color w:val="000000"/>
          <w:sz w:val="23"/>
          <w:szCs w:val="23"/>
        </w:rPr>
      </w:pPr>
      <w:r>
        <w:rPr>
          <w:color w:val="000000"/>
          <w:sz w:val="23"/>
          <w:szCs w:val="23"/>
        </w:rPr>
        <w:t>Puses</w:t>
      </w:r>
      <w:r w:rsidRPr="0083710F">
        <w:rPr>
          <w:color w:val="000000"/>
          <w:sz w:val="23"/>
          <w:szCs w:val="23"/>
        </w:rPr>
        <w:t xml:space="preserve"> vienojas, ka konfidencialitātes noteikumu neievērošana ir Līguma pārkāpums, kas cietušaja</w:t>
      </w:r>
      <w:r>
        <w:rPr>
          <w:color w:val="000000"/>
          <w:sz w:val="23"/>
          <w:szCs w:val="23"/>
        </w:rPr>
        <w:t>i</w:t>
      </w:r>
      <w:r w:rsidRPr="0083710F">
        <w:rPr>
          <w:color w:val="000000"/>
          <w:sz w:val="23"/>
          <w:szCs w:val="23"/>
        </w:rPr>
        <w:t xml:space="preserve"> </w:t>
      </w:r>
      <w:r>
        <w:rPr>
          <w:color w:val="000000"/>
          <w:sz w:val="23"/>
          <w:szCs w:val="23"/>
        </w:rPr>
        <w:t xml:space="preserve">Pusei </w:t>
      </w:r>
      <w:r w:rsidRPr="0083710F">
        <w:rPr>
          <w:color w:val="000000"/>
          <w:sz w:val="23"/>
          <w:szCs w:val="23"/>
        </w:rPr>
        <w:t>dod tiesības prasīt no vainīgā</w:t>
      </w:r>
      <w:r>
        <w:rPr>
          <w:color w:val="000000"/>
          <w:sz w:val="23"/>
          <w:szCs w:val="23"/>
        </w:rPr>
        <w:t>s</w:t>
      </w:r>
      <w:r w:rsidRPr="0083710F">
        <w:rPr>
          <w:color w:val="000000"/>
          <w:sz w:val="23"/>
          <w:szCs w:val="23"/>
        </w:rPr>
        <w:t xml:space="preserve"> </w:t>
      </w:r>
      <w:r>
        <w:rPr>
          <w:color w:val="000000"/>
          <w:sz w:val="23"/>
          <w:szCs w:val="23"/>
        </w:rPr>
        <w:t>Puses</w:t>
      </w:r>
      <w:r w:rsidRPr="0083710F">
        <w:rPr>
          <w:color w:val="000000"/>
          <w:sz w:val="23"/>
          <w:szCs w:val="23"/>
        </w:rPr>
        <w:t xml:space="preserve"> konfidencialitātes noteikumu neievērošanas rezultātā radušos zaudējumu atlīdzināšanu.</w:t>
      </w:r>
    </w:p>
    <w:p w:rsidR="00924845" w:rsidRDefault="00924845" w:rsidP="005162F5">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 xml:space="preserve">Šī Līguma nodaļas noteikumiem nav laika ierobežojuma un uz to neattiecas Līguma darbības termiņš. </w:t>
      </w:r>
    </w:p>
    <w:p w:rsidR="00924845" w:rsidRDefault="00924845" w:rsidP="005162F5">
      <w:pPr>
        <w:pStyle w:val="Sarakstarindkopa"/>
        <w:spacing w:line="264" w:lineRule="auto"/>
        <w:ind w:left="562"/>
        <w:jc w:val="both"/>
        <w:rPr>
          <w:color w:val="000000"/>
          <w:sz w:val="23"/>
          <w:szCs w:val="23"/>
        </w:rPr>
      </w:pPr>
    </w:p>
    <w:p w:rsidR="005162F5" w:rsidRPr="00C703D8" w:rsidRDefault="005162F5" w:rsidP="005162F5">
      <w:pPr>
        <w:pStyle w:val="Sarakstarindkopa"/>
        <w:spacing w:line="264" w:lineRule="auto"/>
        <w:ind w:left="562"/>
        <w:jc w:val="both"/>
        <w:rPr>
          <w:color w:val="000000"/>
          <w:sz w:val="23"/>
          <w:szCs w:val="23"/>
        </w:rPr>
      </w:pPr>
    </w:p>
    <w:p w:rsidR="00924845" w:rsidRPr="00185EFD" w:rsidRDefault="00185EFD" w:rsidP="005162F5">
      <w:pPr>
        <w:pStyle w:val="Sarakstarindkopa"/>
        <w:numPr>
          <w:ilvl w:val="0"/>
          <w:numId w:val="11"/>
        </w:numPr>
        <w:jc w:val="center"/>
        <w:rPr>
          <w:b/>
          <w:bCs/>
          <w:caps/>
          <w:sz w:val="23"/>
          <w:szCs w:val="23"/>
        </w:rPr>
      </w:pPr>
      <w:r>
        <w:rPr>
          <w:b/>
          <w:bCs/>
          <w:caps/>
          <w:sz w:val="23"/>
          <w:szCs w:val="23"/>
        </w:rPr>
        <w:t>C</w:t>
      </w:r>
      <w:r>
        <w:rPr>
          <w:b/>
          <w:bCs/>
          <w:sz w:val="23"/>
          <w:szCs w:val="23"/>
        </w:rPr>
        <w:t>iti noteikumi</w:t>
      </w:r>
    </w:p>
    <w:p w:rsidR="00924845" w:rsidRPr="00051498" w:rsidRDefault="00924845" w:rsidP="005162F5">
      <w:pPr>
        <w:numPr>
          <w:ilvl w:val="1"/>
          <w:numId w:val="11"/>
        </w:numPr>
        <w:jc w:val="both"/>
        <w:rPr>
          <w:sz w:val="23"/>
          <w:szCs w:val="23"/>
        </w:rPr>
      </w:pPr>
      <w:r w:rsidRPr="00051498">
        <w:rPr>
          <w:sz w:val="23"/>
          <w:szCs w:val="23"/>
        </w:rPr>
        <w:t>Puses var grozīt un papildināt Līgumu un tā pielikumus, par to savstarpēji vienojoties. Šādi grozījumi un papildinājumi ir jānoformē rakstveidā, jāparaksta abām Pusēm un ir neatņemama Līguma sastāvdaļa.</w:t>
      </w:r>
    </w:p>
    <w:p w:rsidR="00924845" w:rsidRDefault="00924845" w:rsidP="005162F5">
      <w:pPr>
        <w:numPr>
          <w:ilvl w:val="1"/>
          <w:numId w:val="11"/>
        </w:numPr>
        <w:jc w:val="both"/>
        <w:rPr>
          <w:sz w:val="23"/>
          <w:szCs w:val="23"/>
        </w:rPr>
      </w:pPr>
      <w:r w:rsidRPr="00732E7E">
        <w:rPr>
          <w:sz w:val="23"/>
          <w:szCs w:val="23"/>
        </w:rPr>
        <w:t xml:space="preserve">Par jautājumiem, kuri nav atrunāti šajā </w:t>
      </w:r>
      <w:smartTag w:uri="schemas-tilde-lv/tildestengine" w:element="veidnes">
        <w:smartTagPr>
          <w:attr w:name="text" w:val="Līgumā"/>
          <w:attr w:name="id" w:val="-1"/>
          <w:attr w:name="baseform" w:val="līgum|s"/>
        </w:smartTagPr>
        <w:r w:rsidRPr="00732E7E">
          <w:rPr>
            <w:sz w:val="23"/>
            <w:szCs w:val="23"/>
          </w:rPr>
          <w:t>Līgumā</w:t>
        </w:r>
      </w:smartTag>
      <w:r>
        <w:rPr>
          <w:sz w:val="23"/>
          <w:szCs w:val="23"/>
        </w:rPr>
        <w:t>, Puses</w:t>
      </w:r>
      <w:r w:rsidRPr="00732E7E">
        <w:rPr>
          <w:sz w:val="23"/>
          <w:szCs w:val="23"/>
        </w:rPr>
        <w:t xml:space="preserve"> vadās saskaņā ar </w:t>
      </w:r>
      <w:r>
        <w:rPr>
          <w:sz w:val="23"/>
          <w:szCs w:val="23"/>
        </w:rPr>
        <w:t>Latvijas Republikas</w:t>
      </w:r>
      <w:r w:rsidRPr="00732E7E">
        <w:rPr>
          <w:sz w:val="23"/>
          <w:szCs w:val="23"/>
        </w:rPr>
        <w:t xml:space="preserve"> normatīvajiem aktiem.</w:t>
      </w:r>
    </w:p>
    <w:p w:rsidR="00924845" w:rsidRPr="00051498" w:rsidRDefault="00924845" w:rsidP="005162F5">
      <w:pPr>
        <w:numPr>
          <w:ilvl w:val="1"/>
          <w:numId w:val="11"/>
        </w:numPr>
        <w:jc w:val="both"/>
        <w:rPr>
          <w:sz w:val="23"/>
          <w:szCs w:val="23"/>
        </w:rPr>
      </w:pPr>
      <w:r w:rsidRPr="00051498">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924845" w:rsidRPr="00930EFD" w:rsidRDefault="00924845" w:rsidP="005162F5">
      <w:pPr>
        <w:numPr>
          <w:ilvl w:val="1"/>
          <w:numId w:val="11"/>
        </w:numPr>
        <w:jc w:val="both"/>
        <w:rPr>
          <w:sz w:val="23"/>
          <w:szCs w:val="23"/>
        </w:rPr>
      </w:pPr>
      <w:r w:rsidRPr="00732E7E">
        <w:rPr>
          <w:sz w:val="23"/>
          <w:szCs w:val="23"/>
        </w:rPr>
        <w:t xml:space="preserve">Ja </w:t>
      </w:r>
      <w:smartTag w:uri="schemas-tilde-lv/tildestengine" w:element="veidnes">
        <w:smartTagPr>
          <w:attr w:name="text" w:val="līguma"/>
          <w:attr w:name="id" w:val="-1"/>
          <w:attr w:name="baseform" w:val="līgum|s"/>
        </w:smartTagPr>
        <w:r w:rsidRPr="00732E7E">
          <w:rPr>
            <w:sz w:val="23"/>
            <w:szCs w:val="23"/>
          </w:rPr>
          <w:t>Līguma</w:t>
        </w:r>
      </w:smartTag>
      <w:r>
        <w:rPr>
          <w:sz w:val="23"/>
          <w:szCs w:val="23"/>
        </w:rPr>
        <w:t xml:space="preserve"> darbības laikā notiek Pušu</w:t>
      </w:r>
      <w:r w:rsidRPr="00930EFD">
        <w:rPr>
          <w:sz w:val="23"/>
          <w:szCs w:val="23"/>
        </w:rPr>
        <w:t xml:space="preserve"> reorganizācija vai likvidācija, tā tiesības un pienākumus realizē tiesību un saistību pārņēmējs.</w:t>
      </w:r>
    </w:p>
    <w:p w:rsidR="00924845" w:rsidRPr="00732E7E" w:rsidRDefault="004D0203" w:rsidP="005162F5">
      <w:pPr>
        <w:numPr>
          <w:ilvl w:val="1"/>
          <w:numId w:val="11"/>
        </w:numPr>
        <w:jc w:val="both"/>
        <w:rPr>
          <w:sz w:val="23"/>
          <w:szCs w:val="23"/>
        </w:rPr>
      </w:pPr>
      <w:r>
        <w:rPr>
          <w:caps/>
          <w:sz w:val="23"/>
          <w:szCs w:val="23"/>
        </w:rPr>
        <w:t>I</w:t>
      </w:r>
      <w:r>
        <w:rPr>
          <w:sz w:val="23"/>
          <w:szCs w:val="23"/>
        </w:rPr>
        <w:t>zpildītājs</w:t>
      </w:r>
      <w:r w:rsidR="00924845" w:rsidRPr="00732E7E">
        <w:rPr>
          <w:sz w:val="23"/>
          <w:szCs w:val="23"/>
        </w:rPr>
        <w:t xml:space="preserve"> </w:t>
      </w:r>
      <w:r w:rsidR="00924845">
        <w:rPr>
          <w:sz w:val="23"/>
          <w:szCs w:val="23"/>
        </w:rPr>
        <w:t>nav tiesīgs</w:t>
      </w:r>
      <w:r w:rsidR="00924845" w:rsidRPr="00732E7E">
        <w:rPr>
          <w:sz w:val="23"/>
          <w:szCs w:val="23"/>
        </w:rPr>
        <w:t xml:space="preserve"> </w:t>
      </w:r>
      <w:smartTag w:uri="schemas-tilde-lv/tildestengine" w:element="veidnes">
        <w:smartTagPr>
          <w:attr w:name="text" w:val="līguma"/>
          <w:attr w:name="id" w:val="-1"/>
          <w:attr w:name="baseform" w:val="līgum|s"/>
        </w:smartTagPr>
        <w:r w:rsidR="00924845" w:rsidRPr="00732E7E">
          <w:rPr>
            <w:sz w:val="23"/>
            <w:szCs w:val="23"/>
          </w:rPr>
          <w:t>Līguma</w:t>
        </w:r>
      </w:smartTag>
      <w:r w:rsidR="00924845" w:rsidRPr="00732E7E">
        <w:rPr>
          <w:sz w:val="23"/>
          <w:szCs w:val="23"/>
        </w:rPr>
        <w:t xml:space="preserve"> saistību izpildi trešajai personai b</w:t>
      </w:r>
      <w:r w:rsidR="00924845">
        <w:rPr>
          <w:sz w:val="23"/>
          <w:szCs w:val="23"/>
        </w:rPr>
        <w:t>ez Pasūtītāja</w:t>
      </w:r>
      <w:r w:rsidR="00924845" w:rsidRPr="00732E7E">
        <w:rPr>
          <w:sz w:val="23"/>
          <w:szCs w:val="23"/>
        </w:rPr>
        <w:t xml:space="preserve"> iepriekšējas piekrišanas.</w:t>
      </w:r>
    </w:p>
    <w:p w:rsidR="00924845" w:rsidRPr="00732E7E" w:rsidRDefault="00AA789A" w:rsidP="005162F5">
      <w:pPr>
        <w:numPr>
          <w:ilvl w:val="1"/>
          <w:numId w:val="11"/>
        </w:numPr>
        <w:jc w:val="both"/>
        <w:rPr>
          <w:sz w:val="23"/>
          <w:szCs w:val="23"/>
        </w:rPr>
      </w:pPr>
      <w:r>
        <w:rPr>
          <w:sz w:val="23"/>
          <w:szCs w:val="23"/>
        </w:rPr>
        <w:t>Pušu kontaktpersonas saistībā ar līguma izpildi</w:t>
      </w:r>
      <w:r w:rsidR="00924845" w:rsidRPr="00732E7E">
        <w:rPr>
          <w:sz w:val="23"/>
          <w:szCs w:val="23"/>
        </w:rPr>
        <w:t>:</w:t>
      </w:r>
    </w:p>
    <w:p w:rsidR="00924845" w:rsidRPr="00732E7E" w:rsidRDefault="00924845" w:rsidP="005162F5">
      <w:pPr>
        <w:pStyle w:val="Sarakstarindkopa"/>
        <w:widowControl/>
        <w:numPr>
          <w:ilvl w:val="2"/>
          <w:numId w:val="11"/>
        </w:numPr>
        <w:suppressAutoHyphens w:val="0"/>
        <w:jc w:val="both"/>
        <w:rPr>
          <w:sz w:val="23"/>
          <w:szCs w:val="23"/>
        </w:rPr>
      </w:pPr>
      <w:r>
        <w:rPr>
          <w:sz w:val="23"/>
          <w:szCs w:val="23"/>
        </w:rPr>
        <w:t>No Pasūtītāja</w:t>
      </w:r>
      <w:r w:rsidRPr="00732E7E">
        <w:rPr>
          <w:sz w:val="23"/>
          <w:szCs w:val="23"/>
        </w:rPr>
        <w:t xml:space="preserve"> puses: </w:t>
      </w:r>
      <w:r>
        <w:rPr>
          <w:sz w:val="23"/>
          <w:szCs w:val="23"/>
        </w:rPr>
        <w:t>____________________</w:t>
      </w:r>
      <w:r w:rsidR="003837E6">
        <w:rPr>
          <w:sz w:val="23"/>
          <w:szCs w:val="23"/>
        </w:rPr>
        <w:t xml:space="preserve">, </w:t>
      </w:r>
      <w:r w:rsidRPr="00732E7E">
        <w:rPr>
          <w:sz w:val="23"/>
          <w:szCs w:val="23"/>
        </w:rPr>
        <w:t xml:space="preserve">tālr._______, </w:t>
      </w:r>
      <w:r w:rsidR="003837E6">
        <w:rPr>
          <w:sz w:val="23"/>
          <w:szCs w:val="23"/>
        </w:rPr>
        <w:t>e-pasts:____________;</w:t>
      </w:r>
    </w:p>
    <w:p w:rsidR="00924845" w:rsidRPr="00732E7E" w:rsidRDefault="00924845" w:rsidP="005162F5">
      <w:pPr>
        <w:pStyle w:val="Sarakstarindkopa"/>
        <w:widowControl/>
        <w:numPr>
          <w:ilvl w:val="2"/>
          <w:numId w:val="11"/>
        </w:numPr>
        <w:suppressAutoHyphens w:val="0"/>
        <w:jc w:val="both"/>
        <w:rPr>
          <w:sz w:val="23"/>
          <w:szCs w:val="23"/>
        </w:rPr>
      </w:pPr>
      <w:r w:rsidRPr="00732E7E">
        <w:rPr>
          <w:sz w:val="23"/>
          <w:szCs w:val="23"/>
        </w:rPr>
        <w:t xml:space="preserve">No </w:t>
      </w:r>
      <w:r w:rsidR="00511B50">
        <w:rPr>
          <w:sz w:val="23"/>
          <w:szCs w:val="23"/>
        </w:rPr>
        <w:t>Izpildītāja</w:t>
      </w:r>
      <w:r w:rsidRPr="00732E7E">
        <w:rPr>
          <w:sz w:val="23"/>
          <w:szCs w:val="23"/>
        </w:rPr>
        <w:t xml:space="preserve"> puses: ___</w:t>
      </w:r>
      <w:r w:rsidR="00511B50">
        <w:rPr>
          <w:sz w:val="23"/>
          <w:szCs w:val="23"/>
        </w:rPr>
        <w:t>______</w:t>
      </w:r>
      <w:r w:rsidRPr="00732E7E">
        <w:rPr>
          <w:sz w:val="23"/>
          <w:szCs w:val="23"/>
        </w:rPr>
        <w:t xml:space="preserve">__ ______ tālr._______, </w:t>
      </w:r>
      <w:r w:rsidR="003837E6">
        <w:rPr>
          <w:sz w:val="23"/>
          <w:szCs w:val="23"/>
        </w:rPr>
        <w:t>e-pasts: ______________.</w:t>
      </w:r>
    </w:p>
    <w:p w:rsidR="00924845" w:rsidRPr="00732E7E" w:rsidRDefault="00924845" w:rsidP="005162F5">
      <w:pPr>
        <w:numPr>
          <w:ilvl w:val="1"/>
          <w:numId w:val="11"/>
        </w:numPr>
        <w:jc w:val="both"/>
        <w:rPr>
          <w:sz w:val="23"/>
          <w:szCs w:val="23"/>
        </w:rPr>
      </w:pPr>
      <w:r w:rsidRPr="00732E7E">
        <w:rPr>
          <w:sz w:val="23"/>
          <w:szCs w:val="23"/>
        </w:rPr>
        <w:t>Juridiskas puses vai bank</w:t>
      </w:r>
      <w:r>
        <w:rPr>
          <w:sz w:val="23"/>
          <w:szCs w:val="23"/>
        </w:rPr>
        <w:t>as rekvizītu maiņas gadījuma, Pušu</w:t>
      </w:r>
      <w:r w:rsidRPr="00732E7E">
        <w:rPr>
          <w:sz w:val="23"/>
          <w:szCs w:val="23"/>
        </w:rPr>
        <w:t xml:space="preserve"> pienākums ir </w:t>
      </w:r>
      <w:r w:rsidRPr="00051498">
        <w:rPr>
          <w:bCs/>
          <w:sz w:val="23"/>
          <w:szCs w:val="23"/>
        </w:rPr>
        <w:t>7 (septiņu)</w:t>
      </w:r>
      <w:r w:rsidRPr="00732E7E">
        <w:rPr>
          <w:sz w:val="23"/>
          <w:szCs w:val="23"/>
        </w:rPr>
        <w:t xml:space="preserve"> darba dienu laikā paziņot par to otra</w:t>
      </w:r>
      <w:r>
        <w:rPr>
          <w:sz w:val="23"/>
          <w:szCs w:val="23"/>
        </w:rPr>
        <w:t>i Pusei</w:t>
      </w:r>
      <w:r w:rsidRPr="00732E7E">
        <w:rPr>
          <w:sz w:val="23"/>
          <w:szCs w:val="23"/>
        </w:rPr>
        <w:t>.</w:t>
      </w:r>
    </w:p>
    <w:p w:rsidR="00924845" w:rsidRDefault="00924845" w:rsidP="005162F5">
      <w:pPr>
        <w:numPr>
          <w:ilvl w:val="1"/>
          <w:numId w:val="11"/>
        </w:numPr>
        <w:jc w:val="both"/>
        <w:rPr>
          <w:sz w:val="23"/>
          <w:szCs w:val="23"/>
        </w:rPr>
      </w:pPr>
      <w:smartTag w:uri="schemas-tilde-lv/tildestengine" w:element="veidnes">
        <w:smartTagPr>
          <w:attr w:name="id" w:val="-1"/>
          <w:attr w:name="baseform" w:val="līgum|s"/>
          <w:attr w:name="text" w:val="Līgums"/>
        </w:smartTagPr>
        <w:r w:rsidRPr="00732E7E">
          <w:rPr>
            <w:sz w:val="23"/>
            <w:szCs w:val="23"/>
          </w:rPr>
          <w:t>Līgums</w:t>
        </w:r>
      </w:smartTag>
      <w:r w:rsidRPr="00732E7E">
        <w:rPr>
          <w:sz w:val="23"/>
          <w:szCs w:val="23"/>
        </w:rPr>
        <w:t xml:space="preserve"> sastādīts latviešu valodā divos eksemplāros uz ___ l</w:t>
      </w:r>
      <w:r>
        <w:rPr>
          <w:sz w:val="23"/>
          <w:szCs w:val="23"/>
        </w:rPr>
        <w:t>pp</w:t>
      </w:r>
      <w:r w:rsidRPr="00732E7E">
        <w:rPr>
          <w:sz w:val="23"/>
          <w:szCs w:val="23"/>
        </w:rPr>
        <w:t xml:space="preserve">. </w:t>
      </w:r>
      <w:smartTag w:uri="schemas-tilde-lv/tildestengine" w:element="veidnes">
        <w:smartTagPr>
          <w:attr w:name="id" w:val="-1"/>
          <w:attr w:name="baseform" w:val="līgum|s"/>
          <w:attr w:name="text" w:val="Līgums"/>
        </w:smartTagPr>
        <w:r w:rsidRPr="00732E7E">
          <w:rPr>
            <w:sz w:val="23"/>
            <w:szCs w:val="23"/>
          </w:rPr>
          <w:t>Līgums</w:t>
        </w:r>
      </w:smartTag>
      <w:r w:rsidRPr="00732E7E">
        <w:rPr>
          <w:sz w:val="23"/>
          <w:szCs w:val="23"/>
        </w:rPr>
        <w:t xml:space="preserve"> sastāv no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teksta uz ___ lapām </w:t>
      </w:r>
      <w:r>
        <w:rPr>
          <w:sz w:val="23"/>
          <w:szCs w:val="23"/>
        </w:rPr>
        <w:t>šādiem</w:t>
      </w:r>
      <w:r w:rsidRPr="00732E7E">
        <w:rPr>
          <w:sz w:val="23"/>
          <w:szCs w:val="23"/>
        </w:rPr>
        <w:t xml:space="preserve"> </w:t>
      </w:r>
      <w:r>
        <w:rPr>
          <w:sz w:val="23"/>
          <w:szCs w:val="23"/>
        </w:rPr>
        <w:t xml:space="preserve">Līguma </w:t>
      </w:r>
      <w:r w:rsidRPr="00732E7E">
        <w:rPr>
          <w:sz w:val="23"/>
          <w:szCs w:val="23"/>
        </w:rPr>
        <w:t>pielikumiem</w:t>
      </w:r>
      <w:r>
        <w:rPr>
          <w:sz w:val="23"/>
          <w:szCs w:val="23"/>
        </w:rPr>
        <w:t>:</w:t>
      </w:r>
    </w:p>
    <w:p w:rsidR="00924845" w:rsidRPr="006433AA" w:rsidRDefault="00924845" w:rsidP="005162F5">
      <w:pPr>
        <w:pStyle w:val="Sarakstarindkopa"/>
        <w:widowControl/>
        <w:numPr>
          <w:ilvl w:val="2"/>
          <w:numId w:val="11"/>
        </w:numPr>
        <w:suppressAutoHyphens w:val="0"/>
        <w:contextualSpacing/>
        <w:jc w:val="both"/>
        <w:rPr>
          <w:sz w:val="23"/>
          <w:szCs w:val="23"/>
        </w:rPr>
      </w:pPr>
      <w:r>
        <w:rPr>
          <w:sz w:val="23"/>
          <w:szCs w:val="23"/>
        </w:rPr>
        <w:t xml:space="preserve">Nr. 1  </w:t>
      </w:r>
      <w:r w:rsidRPr="00732E7E">
        <w:rPr>
          <w:rFonts w:eastAsia="Calibri"/>
          <w:sz w:val="23"/>
          <w:szCs w:val="23"/>
          <w:lang w:eastAsia="lv-LV"/>
        </w:rPr>
        <w:t>“Tehnisk</w:t>
      </w:r>
      <w:r w:rsidR="00EE3E45">
        <w:rPr>
          <w:rFonts w:eastAsia="Calibri"/>
          <w:sz w:val="23"/>
          <w:szCs w:val="23"/>
          <w:lang w:eastAsia="lv-LV"/>
        </w:rPr>
        <w:t>ais piedāvājums</w:t>
      </w:r>
      <w:r w:rsidRPr="00732E7E">
        <w:rPr>
          <w:rFonts w:eastAsia="Calibri"/>
          <w:sz w:val="23"/>
          <w:szCs w:val="23"/>
          <w:lang w:eastAsia="lv-LV"/>
        </w:rPr>
        <w:t>”</w:t>
      </w:r>
      <w:r>
        <w:rPr>
          <w:rFonts w:eastAsia="Calibri"/>
          <w:sz w:val="23"/>
          <w:szCs w:val="23"/>
          <w:lang w:eastAsia="lv-LV"/>
        </w:rPr>
        <w:t xml:space="preserve"> uz ___ lpp;</w:t>
      </w:r>
    </w:p>
    <w:p w:rsidR="00924845" w:rsidRPr="00EE3E45" w:rsidRDefault="00924845" w:rsidP="005162F5">
      <w:pPr>
        <w:pStyle w:val="Sarakstarindkopa"/>
        <w:widowControl/>
        <w:numPr>
          <w:ilvl w:val="2"/>
          <w:numId w:val="11"/>
        </w:numPr>
        <w:suppressAutoHyphens w:val="0"/>
        <w:contextualSpacing/>
        <w:jc w:val="both"/>
        <w:rPr>
          <w:sz w:val="23"/>
          <w:szCs w:val="23"/>
        </w:rPr>
      </w:pPr>
      <w:r>
        <w:rPr>
          <w:rFonts w:eastAsia="Calibri"/>
          <w:sz w:val="23"/>
          <w:szCs w:val="23"/>
          <w:lang w:eastAsia="lv-LV"/>
        </w:rPr>
        <w:t xml:space="preserve">Nr. </w:t>
      </w:r>
      <w:r w:rsidR="00EE3E45">
        <w:rPr>
          <w:rFonts w:eastAsia="Calibri"/>
          <w:sz w:val="23"/>
          <w:szCs w:val="23"/>
          <w:lang w:eastAsia="lv-LV"/>
        </w:rPr>
        <w:t>2</w:t>
      </w:r>
      <w:r>
        <w:rPr>
          <w:rFonts w:eastAsia="Calibri"/>
          <w:sz w:val="23"/>
          <w:szCs w:val="23"/>
          <w:lang w:eastAsia="lv-LV"/>
        </w:rPr>
        <w:t xml:space="preserve"> “</w:t>
      </w:r>
      <w:r w:rsidR="00EE3E45">
        <w:rPr>
          <w:rFonts w:eastAsia="Calibri"/>
          <w:sz w:val="23"/>
          <w:szCs w:val="23"/>
          <w:lang w:eastAsia="lv-LV"/>
        </w:rPr>
        <w:t>Finanšu piedāvājums</w:t>
      </w:r>
      <w:r>
        <w:rPr>
          <w:rFonts w:eastAsia="Calibri"/>
          <w:sz w:val="23"/>
          <w:szCs w:val="23"/>
          <w:lang w:eastAsia="lv-LV"/>
        </w:rPr>
        <w:t>” uz _</w:t>
      </w:r>
      <w:r w:rsidR="00EE3E45">
        <w:rPr>
          <w:rFonts w:eastAsia="Calibri"/>
          <w:sz w:val="23"/>
          <w:szCs w:val="23"/>
          <w:lang w:eastAsia="lv-LV"/>
        </w:rPr>
        <w:t>_</w:t>
      </w:r>
      <w:r>
        <w:rPr>
          <w:rFonts w:eastAsia="Calibri"/>
          <w:sz w:val="23"/>
          <w:szCs w:val="23"/>
          <w:lang w:eastAsia="lv-LV"/>
        </w:rPr>
        <w:t>_ l</w:t>
      </w:r>
      <w:r w:rsidR="00EE3E45">
        <w:rPr>
          <w:rFonts w:eastAsia="Calibri"/>
          <w:sz w:val="23"/>
          <w:szCs w:val="23"/>
          <w:lang w:eastAsia="lv-LV"/>
        </w:rPr>
        <w:t>pp;</w:t>
      </w:r>
    </w:p>
    <w:p w:rsidR="00EE3E45" w:rsidRPr="00051498" w:rsidRDefault="00EE3E45" w:rsidP="005162F5">
      <w:pPr>
        <w:pStyle w:val="Sarakstarindkopa"/>
        <w:widowControl/>
        <w:numPr>
          <w:ilvl w:val="2"/>
          <w:numId w:val="11"/>
        </w:numPr>
        <w:suppressAutoHyphens w:val="0"/>
        <w:contextualSpacing/>
        <w:jc w:val="both"/>
        <w:rPr>
          <w:sz w:val="23"/>
          <w:szCs w:val="23"/>
        </w:rPr>
      </w:pPr>
      <w:r>
        <w:rPr>
          <w:sz w:val="23"/>
          <w:szCs w:val="23"/>
        </w:rPr>
        <w:t>Nr. 3 “Pakalpojuma sniegšanas laika grafiks” uz ___ lpp.</w:t>
      </w:r>
    </w:p>
    <w:p w:rsidR="00924845" w:rsidRDefault="00924845" w:rsidP="005162F5">
      <w:pPr>
        <w:numPr>
          <w:ilvl w:val="1"/>
          <w:numId w:val="11"/>
        </w:numPr>
        <w:jc w:val="both"/>
        <w:rPr>
          <w:sz w:val="23"/>
          <w:szCs w:val="23"/>
        </w:rPr>
      </w:pPr>
      <w:smartTag w:uri="schemas-tilde-lv/tildestengine" w:element="veidnes">
        <w:smartTagPr>
          <w:attr w:name="text" w:val="līguma"/>
          <w:attr w:name="id" w:val="-1"/>
          <w:attr w:name="baseform" w:val="līgum|s"/>
        </w:smartTagPr>
        <w:r w:rsidRPr="00732E7E">
          <w:rPr>
            <w:sz w:val="23"/>
            <w:szCs w:val="23"/>
          </w:rPr>
          <w:t>Līguma</w:t>
        </w:r>
      </w:smartTag>
      <w:r>
        <w:rPr>
          <w:sz w:val="23"/>
          <w:szCs w:val="23"/>
        </w:rPr>
        <w:t xml:space="preserve"> viens eksemplārs atrodas pie Pasūtītāja</w:t>
      </w:r>
      <w:r w:rsidRPr="00732E7E">
        <w:rPr>
          <w:sz w:val="23"/>
          <w:szCs w:val="23"/>
        </w:rPr>
        <w:t xml:space="preserve">, bet otrs pie </w:t>
      </w:r>
      <w:r w:rsidR="00EE3E45">
        <w:rPr>
          <w:caps/>
          <w:sz w:val="23"/>
          <w:szCs w:val="23"/>
        </w:rPr>
        <w:t>I</w:t>
      </w:r>
      <w:r w:rsidR="00EE3E45">
        <w:rPr>
          <w:sz w:val="23"/>
          <w:szCs w:val="23"/>
        </w:rPr>
        <w:t>zpildītājs</w:t>
      </w:r>
      <w:r w:rsidRPr="00732E7E">
        <w:rPr>
          <w:caps/>
          <w:sz w:val="23"/>
          <w:szCs w:val="23"/>
        </w:rPr>
        <w:t xml:space="preserve">, </w:t>
      </w:r>
      <w:r w:rsidRPr="00732E7E">
        <w:rPr>
          <w:sz w:val="23"/>
          <w:szCs w:val="23"/>
        </w:rPr>
        <w:t>un abiem eksemplāriem ir vienāds juridiskais spēks.</w:t>
      </w:r>
    </w:p>
    <w:p w:rsidR="00924845" w:rsidRPr="009054A6" w:rsidRDefault="00924845" w:rsidP="005162F5">
      <w:pPr>
        <w:spacing w:line="264" w:lineRule="auto"/>
        <w:jc w:val="both"/>
        <w:rPr>
          <w:sz w:val="23"/>
          <w:szCs w:val="23"/>
        </w:rPr>
      </w:pPr>
    </w:p>
    <w:p w:rsidR="00924845" w:rsidRDefault="00924845" w:rsidP="005162F5">
      <w:pPr>
        <w:widowControl w:val="0"/>
        <w:numPr>
          <w:ilvl w:val="0"/>
          <w:numId w:val="1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rsidR="00924845" w:rsidRPr="00051498" w:rsidRDefault="00924845" w:rsidP="00924845">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924845" w:rsidRPr="009054A6" w:rsidTr="00D86164">
        <w:trPr>
          <w:trHeight w:val="811"/>
        </w:trPr>
        <w:tc>
          <w:tcPr>
            <w:tcW w:w="4320" w:type="dxa"/>
            <w:shd w:val="clear" w:color="auto" w:fill="auto"/>
            <w:tcMar>
              <w:top w:w="0" w:type="dxa"/>
              <w:left w:w="108" w:type="dxa"/>
              <w:bottom w:w="0" w:type="dxa"/>
              <w:right w:w="108" w:type="dxa"/>
            </w:tcMar>
          </w:tcPr>
          <w:p w:rsidR="00924845" w:rsidRPr="009054A6" w:rsidRDefault="00924845" w:rsidP="00D86164">
            <w:pPr>
              <w:tabs>
                <w:tab w:val="left" w:pos="567"/>
              </w:tabs>
              <w:spacing w:line="264" w:lineRule="auto"/>
              <w:rPr>
                <w:b/>
                <w:sz w:val="23"/>
                <w:szCs w:val="23"/>
              </w:rPr>
            </w:pPr>
            <w:r>
              <w:rPr>
                <w:b/>
                <w:sz w:val="23"/>
                <w:szCs w:val="23"/>
              </w:rPr>
              <w:t>Pasūtītājs</w:t>
            </w:r>
            <w:r w:rsidRPr="009054A6">
              <w:rPr>
                <w:b/>
                <w:sz w:val="23"/>
                <w:szCs w:val="23"/>
              </w:rPr>
              <w:t>:</w:t>
            </w:r>
          </w:p>
          <w:p w:rsidR="00924845" w:rsidRPr="009054A6" w:rsidRDefault="00924845" w:rsidP="00D86164">
            <w:pPr>
              <w:spacing w:line="264" w:lineRule="auto"/>
              <w:rPr>
                <w:sz w:val="23"/>
                <w:szCs w:val="23"/>
              </w:rPr>
            </w:pPr>
            <w:r w:rsidRPr="009054A6">
              <w:rPr>
                <w:sz w:val="23"/>
                <w:szCs w:val="23"/>
              </w:rPr>
              <w:t xml:space="preserve">Valsts sabiedrība ar ierobežotu atbildību </w:t>
            </w:r>
          </w:p>
          <w:p w:rsidR="00924845" w:rsidRPr="009054A6" w:rsidRDefault="00924845" w:rsidP="00D86164">
            <w:pPr>
              <w:tabs>
                <w:tab w:val="left" w:pos="567"/>
              </w:tabs>
              <w:spacing w:line="264" w:lineRule="auto"/>
              <w:rPr>
                <w:sz w:val="23"/>
                <w:szCs w:val="23"/>
              </w:rPr>
            </w:pPr>
            <w:r w:rsidRPr="009054A6">
              <w:rPr>
                <w:sz w:val="23"/>
                <w:szCs w:val="23"/>
              </w:rPr>
              <w:t>“Traumatoloģijas un ortopēdijas slimnīca”</w:t>
            </w:r>
          </w:p>
          <w:p w:rsidR="00924845" w:rsidRPr="009054A6" w:rsidRDefault="00924845" w:rsidP="00D86164">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924845" w:rsidRPr="009054A6" w:rsidRDefault="00924845" w:rsidP="00D86164">
            <w:pPr>
              <w:tabs>
                <w:tab w:val="left" w:pos="567"/>
              </w:tabs>
              <w:spacing w:line="264" w:lineRule="auto"/>
              <w:rPr>
                <w:sz w:val="23"/>
                <w:szCs w:val="23"/>
              </w:rPr>
            </w:pPr>
            <w:r w:rsidRPr="009054A6">
              <w:rPr>
                <w:sz w:val="23"/>
                <w:szCs w:val="23"/>
              </w:rPr>
              <w:t>Duntes iela 22, Rīga, LV-1005</w:t>
            </w:r>
          </w:p>
          <w:p w:rsidR="00924845" w:rsidRPr="009054A6" w:rsidRDefault="00924845" w:rsidP="00D86164">
            <w:pPr>
              <w:tabs>
                <w:tab w:val="left" w:pos="567"/>
              </w:tabs>
              <w:spacing w:line="264" w:lineRule="auto"/>
              <w:rPr>
                <w:sz w:val="23"/>
                <w:szCs w:val="23"/>
              </w:rPr>
            </w:pPr>
            <w:r w:rsidRPr="009054A6">
              <w:rPr>
                <w:sz w:val="23"/>
                <w:szCs w:val="23"/>
              </w:rPr>
              <w:t>AS „</w:t>
            </w:r>
            <w:proofErr w:type="spellStart"/>
            <w:r w:rsidRPr="009054A6">
              <w:rPr>
                <w:sz w:val="23"/>
                <w:szCs w:val="23"/>
              </w:rPr>
              <w:t>Swedbank</w:t>
            </w:r>
            <w:proofErr w:type="spellEnd"/>
            <w:r w:rsidRPr="009054A6">
              <w:rPr>
                <w:sz w:val="23"/>
                <w:szCs w:val="23"/>
              </w:rPr>
              <w:t>”</w:t>
            </w:r>
          </w:p>
          <w:p w:rsidR="00924845" w:rsidRPr="009054A6" w:rsidRDefault="00924845" w:rsidP="00D86164">
            <w:pPr>
              <w:tabs>
                <w:tab w:val="left" w:pos="567"/>
              </w:tabs>
              <w:spacing w:line="264" w:lineRule="auto"/>
              <w:rPr>
                <w:sz w:val="23"/>
                <w:szCs w:val="23"/>
              </w:rPr>
            </w:pPr>
            <w:r w:rsidRPr="009054A6">
              <w:rPr>
                <w:sz w:val="23"/>
                <w:szCs w:val="23"/>
              </w:rPr>
              <w:t>Konta Nr. LV92HABA0551009437916</w:t>
            </w:r>
          </w:p>
          <w:p w:rsidR="00924845" w:rsidRPr="009054A6" w:rsidRDefault="00924845" w:rsidP="00D86164">
            <w:pPr>
              <w:tabs>
                <w:tab w:val="left" w:pos="567"/>
              </w:tabs>
              <w:spacing w:line="264" w:lineRule="auto"/>
              <w:rPr>
                <w:sz w:val="23"/>
                <w:szCs w:val="23"/>
              </w:rPr>
            </w:pPr>
            <w:r w:rsidRPr="009054A6">
              <w:rPr>
                <w:sz w:val="23"/>
                <w:szCs w:val="23"/>
              </w:rPr>
              <w:t>Kods: HABALV22</w:t>
            </w:r>
          </w:p>
          <w:p w:rsidR="00924845" w:rsidRPr="009054A6" w:rsidRDefault="00924845" w:rsidP="00D86164">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924845" w:rsidRPr="009054A6" w:rsidRDefault="008F087E" w:rsidP="00D86164">
            <w:pPr>
              <w:spacing w:line="264" w:lineRule="auto"/>
              <w:ind w:left="622"/>
              <w:rPr>
                <w:b/>
                <w:sz w:val="23"/>
                <w:szCs w:val="23"/>
              </w:rPr>
            </w:pPr>
            <w:r>
              <w:rPr>
                <w:b/>
                <w:sz w:val="23"/>
                <w:szCs w:val="23"/>
              </w:rPr>
              <w:t>Izpildītājs</w:t>
            </w:r>
            <w:r w:rsidR="00924845" w:rsidRPr="009054A6">
              <w:rPr>
                <w:b/>
                <w:sz w:val="23"/>
                <w:szCs w:val="23"/>
              </w:rPr>
              <w:t>:</w:t>
            </w:r>
          </w:p>
          <w:p w:rsidR="00924845" w:rsidRPr="009054A6" w:rsidRDefault="00924845" w:rsidP="00D86164">
            <w:pPr>
              <w:tabs>
                <w:tab w:val="left" w:pos="567"/>
              </w:tabs>
              <w:spacing w:line="264" w:lineRule="auto"/>
              <w:rPr>
                <w:sz w:val="23"/>
                <w:szCs w:val="23"/>
              </w:rPr>
            </w:pPr>
          </w:p>
          <w:p w:rsidR="00924845" w:rsidRPr="009054A6" w:rsidRDefault="00924845" w:rsidP="00D86164">
            <w:pPr>
              <w:tabs>
                <w:tab w:val="left" w:pos="567"/>
              </w:tabs>
              <w:spacing w:line="264" w:lineRule="auto"/>
              <w:rPr>
                <w:sz w:val="23"/>
                <w:szCs w:val="23"/>
              </w:rPr>
            </w:pPr>
          </w:p>
        </w:tc>
      </w:tr>
      <w:tr w:rsidR="00924845" w:rsidRPr="00B9778F" w:rsidTr="00D86164">
        <w:trPr>
          <w:trHeight w:val="811"/>
        </w:trPr>
        <w:tc>
          <w:tcPr>
            <w:tcW w:w="4320" w:type="dxa"/>
            <w:shd w:val="clear" w:color="auto" w:fill="auto"/>
            <w:tcMar>
              <w:top w:w="0" w:type="dxa"/>
              <w:left w:w="108" w:type="dxa"/>
              <w:bottom w:w="0" w:type="dxa"/>
              <w:right w:w="108" w:type="dxa"/>
            </w:tcMar>
          </w:tcPr>
          <w:p w:rsidR="00924845" w:rsidRPr="00B9778F" w:rsidRDefault="00924845" w:rsidP="00D86164">
            <w:pPr>
              <w:rPr>
                <w:i/>
              </w:rPr>
            </w:pPr>
          </w:p>
          <w:p w:rsidR="00924845" w:rsidRPr="008F087E" w:rsidRDefault="008F087E" w:rsidP="00D86164">
            <w:pPr>
              <w:rPr>
                <w:i/>
              </w:rPr>
            </w:pPr>
            <w:r>
              <w:rPr>
                <w:i/>
              </w:rPr>
              <w:t>valdes priekšsēdētāja:</w:t>
            </w:r>
          </w:p>
          <w:p w:rsidR="00924845" w:rsidRPr="00B9778F" w:rsidRDefault="00924845" w:rsidP="00D86164">
            <w:r w:rsidRPr="00B9778F">
              <w:t>_____________________________</w:t>
            </w:r>
          </w:p>
          <w:p w:rsidR="00924845" w:rsidRPr="00B9778F" w:rsidRDefault="00924845" w:rsidP="00D86164">
            <w:pPr>
              <w:ind w:left="2030"/>
            </w:pPr>
            <w:r>
              <w:t>Anita Vaivode</w:t>
            </w:r>
          </w:p>
          <w:p w:rsidR="00924845" w:rsidRPr="00B9778F" w:rsidRDefault="00924845" w:rsidP="00D86164">
            <w:pPr>
              <w:rPr>
                <w:i/>
              </w:rPr>
            </w:pPr>
            <w:r w:rsidRPr="00B9778F">
              <w:rPr>
                <w:i/>
              </w:rPr>
              <w:t>valdes locekļi:</w:t>
            </w:r>
          </w:p>
          <w:p w:rsidR="00924845" w:rsidRPr="00B9778F" w:rsidRDefault="00924845" w:rsidP="00D86164">
            <w:r w:rsidRPr="00B9778F">
              <w:t>_____________________________</w:t>
            </w:r>
          </w:p>
          <w:p w:rsidR="00924845" w:rsidRDefault="008F087E" w:rsidP="008F087E">
            <w:pPr>
              <w:ind w:left="2030"/>
            </w:pPr>
            <w:r>
              <w:t>Inese Rantiņa</w:t>
            </w:r>
          </w:p>
          <w:p w:rsidR="008F087E" w:rsidRPr="00B9778F" w:rsidRDefault="008F087E" w:rsidP="008F087E">
            <w:pPr>
              <w:ind w:left="2030"/>
            </w:pPr>
          </w:p>
          <w:p w:rsidR="00924845" w:rsidRPr="00B9778F" w:rsidRDefault="00924845" w:rsidP="00D86164">
            <w:r w:rsidRPr="00B9778F">
              <w:t>_____________________________</w:t>
            </w:r>
          </w:p>
          <w:p w:rsidR="00924845" w:rsidRPr="00B9778F" w:rsidRDefault="00924845" w:rsidP="00D86164">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924845" w:rsidRPr="00B9778F" w:rsidRDefault="00924845" w:rsidP="00D86164">
            <w:pPr>
              <w:tabs>
                <w:tab w:val="left" w:pos="567"/>
              </w:tabs>
              <w:jc w:val="right"/>
              <w:rPr>
                <w:sz w:val="24"/>
                <w:szCs w:val="24"/>
              </w:rPr>
            </w:pPr>
            <w:r w:rsidRPr="00B9778F">
              <w:rPr>
                <w:sz w:val="24"/>
                <w:szCs w:val="24"/>
              </w:rPr>
              <w:t xml:space="preserve">  </w:t>
            </w:r>
          </w:p>
          <w:p w:rsidR="00924845" w:rsidRPr="00B9778F" w:rsidRDefault="00924845" w:rsidP="000D7101">
            <w:pPr>
              <w:ind w:left="533"/>
              <w:rPr>
                <w:sz w:val="24"/>
                <w:szCs w:val="24"/>
              </w:rPr>
            </w:pPr>
            <w:r w:rsidRPr="00B9778F">
              <w:rPr>
                <w:sz w:val="24"/>
                <w:szCs w:val="24"/>
              </w:rPr>
              <w:t xml:space="preserve">                  </w:t>
            </w:r>
          </w:p>
          <w:p w:rsidR="00924845" w:rsidRPr="00B9778F" w:rsidRDefault="00924845" w:rsidP="00D86164">
            <w:pPr>
              <w:tabs>
                <w:tab w:val="left" w:pos="567"/>
              </w:tabs>
              <w:rPr>
                <w:sz w:val="24"/>
                <w:szCs w:val="24"/>
              </w:rPr>
            </w:pPr>
            <w:r w:rsidRPr="00B9778F">
              <w:rPr>
                <w:sz w:val="24"/>
                <w:szCs w:val="24"/>
              </w:rPr>
              <w:t xml:space="preserve">   </w:t>
            </w:r>
          </w:p>
          <w:p w:rsidR="00924845" w:rsidRPr="00B9778F" w:rsidRDefault="00924845" w:rsidP="00D86164">
            <w:pPr>
              <w:tabs>
                <w:tab w:val="left" w:pos="567"/>
              </w:tabs>
              <w:rPr>
                <w:sz w:val="24"/>
                <w:szCs w:val="24"/>
              </w:rPr>
            </w:pPr>
          </w:p>
        </w:tc>
      </w:tr>
    </w:tbl>
    <w:p w:rsidR="00AF22F0" w:rsidRDefault="00AF22F0" w:rsidP="00BF135F">
      <w:pPr>
        <w:tabs>
          <w:tab w:val="left" w:pos="375"/>
        </w:tabs>
        <w:rPr>
          <w:sz w:val="24"/>
          <w:szCs w:val="24"/>
        </w:rPr>
      </w:pPr>
    </w:p>
    <w:p w:rsidR="0054790A" w:rsidRDefault="0054790A" w:rsidP="00BF135F">
      <w:pPr>
        <w:tabs>
          <w:tab w:val="left" w:pos="375"/>
        </w:tabs>
        <w:rPr>
          <w:sz w:val="24"/>
          <w:szCs w:val="24"/>
        </w:rPr>
      </w:pPr>
    </w:p>
    <w:p w:rsidR="0054790A" w:rsidRDefault="0054790A" w:rsidP="0054790A">
      <w:pPr>
        <w:tabs>
          <w:tab w:val="left" w:pos="375"/>
        </w:tabs>
        <w:jc w:val="right"/>
        <w:rPr>
          <w:b/>
          <w:bCs/>
          <w:sz w:val="24"/>
          <w:szCs w:val="24"/>
        </w:rPr>
      </w:pPr>
      <w:r w:rsidRPr="0054790A">
        <w:rPr>
          <w:b/>
          <w:bCs/>
          <w:sz w:val="24"/>
          <w:szCs w:val="24"/>
        </w:rPr>
        <w:lastRenderedPageBreak/>
        <w:t>Pielikums Nr. 6</w:t>
      </w:r>
    </w:p>
    <w:p w:rsidR="0054790A" w:rsidRDefault="0054790A" w:rsidP="0054790A">
      <w:pPr>
        <w:tabs>
          <w:tab w:val="left" w:pos="375"/>
        </w:tabs>
        <w:jc w:val="right"/>
        <w:rPr>
          <w:b/>
          <w:bCs/>
          <w:sz w:val="24"/>
          <w:szCs w:val="24"/>
        </w:rPr>
      </w:pPr>
    </w:p>
    <w:p w:rsidR="00B10878" w:rsidRPr="00503028" w:rsidRDefault="00B10878" w:rsidP="00B10878">
      <w:pPr>
        <w:pStyle w:val="Parastais"/>
        <w:jc w:val="center"/>
        <w:rPr>
          <w:b/>
        </w:rPr>
      </w:pPr>
      <w:r w:rsidRPr="00503028">
        <w:t>Iepirkuma procedūras</w:t>
      </w:r>
    </w:p>
    <w:p w:rsidR="00B10878" w:rsidRPr="001B7EE7" w:rsidRDefault="00B10878" w:rsidP="00B10878">
      <w:pPr>
        <w:jc w:val="center"/>
        <w:rPr>
          <w:b/>
          <w:sz w:val="24"/>
          <w:szCs w:val="24"/>
        </w:rPr>
      </w:pPr>
      <w:r w:rsidRPr="001B7EE7">
        <w:rPr>
          <w:b/>
          <w:sz w:val="24"/>
          <w:szCs w:val="24"/>
        </w:rPr>
        <w:t>„</w:t>
      </w:r>
      <w:r>
        <w:rPr>
          <w:b/>
          <w:sz w:val="24"/>
        </w:rPr>
        <w:t>Sadzīves atkritumu apsaimniekošana un transportēšana</w:t>
      </w:r>
      <w:r w:rsidRPr="001B7EE7">
        <w:rPr>
          <w:b/>
          <w:sz w:val="24"/>
          <w:szCs w:val="24"/>
        </w:rPr>
        <w:t>”</w:t>
      </w:r>
    </w:p>
    <w:p w:rsidR="00B10878" w:rsidRDefault="00B10878" w:rsidP="00B10878">
      <w:pPr>
        <w:jc w:val="center"/>
        <w:rPr>
          <w:sz w:val="24"/>
          <w:szCs w:val="24"/>
        </w:rPr>
      </w:pPr>
      <w:r w:rsidRPr="001B7EE7">
        <w:rPr>
          <w:sz w:val="24"/>
          <w:szCs w:val="24"/>
        </w:rPr>
        <w:t xml:space="preserve">Identifikācijas Nr. </w:t>
      </w:r>
      <w:r>
        <w:rPr>
          <w:sz w:val="24"/>
          <w:szCs w:val="24"/>
        </w:rPr>
        <w:t>VSIA TOS 2018/</w:t>
      </w:r>
      <w:r w:rsidR="00BD21EF">
        <w:rPr>
          <w:sz w:val="24"/>
          <w:szCs w:val="24"/>
        </w:rPr>
        <w:t>31</w:t>
      </w:r>
      <w:r>
        <w:rPr>
          <w:sz w:val="24"/>
          <w:szCs w:val="24"/>
        </w:rPr>
        <w:t>MP</w:t>
      </w:r>
    </w:p>
    <w:p w:rsidR="00B10878" w:rsidRPr="00C85E04" w:rsidRDefault="00B10878" w:rsidP="00B10878">
      <w:pPr>
        <w:keepNext/>
        <w:tabs>
          <w:tab w:val="num" w:pos="432"/>
        </w:tabs>
        <w:spacing w:before="240" w:after="60"/>
        <w:jc w:val="center"/>
        <w:outlineLvl w:val="0"/>
        <w:rPr>
          <w:rFonts w:eastAsia="Times New Roman"/>
          <w:b/>
          <w:bCs/>
          <w:kern w:val="1"/>
          <w:sz w:val="24"/>
          <w:szCs w:val="24"/>
          <w:lang w:val="x-none" w:eastAsia="ar-SA"/>
        </w:rPr>
      </w:pPr>
      <w:r w:rsidRPr="00C85E04">
        <w:rPr>
          <w:rFonts w:eastAsia="Times New Roman"/>
          <w:b/>
          <w:bCs/>
          <w:kern w:val="1"/>
          <w:sz w:val="24"/>
          <w:szCs w:val="24"/>
          <w:lang w:val="x-none" w:eastAsia="ar-SA"/>
        </w:rPr>
        <w:t>Pretendenta pieredze</w:t>
      </w:r>
      <w:r w:rsidRPr="00C85E04">
        <w:rPr>
          <w:rFonts w:eastAsia="Times New Roman"/>
          <w:b/>
          <w:bCs/>
          <w:kern w:val="1"/>
          <w:sz w:val="24"/>
          <w:szCs w:val="24"/>
          <w:lang w:eastAsia="ar-SA"/>
        </w:rPr>
        <w:t>s</w:t>
      </w:r>
      <w:r w:rsidRPr="00C85E04">
        <w:rPr>
          <w:rFonts w:eastAsia="Times New Roman"/>
          <w:b/>
          <w:bCs/>
          <w:kern w:val="1"/>
          <w:sz w:val="24"/>
          <w:szCs w:val="24"/>
          <w:lang w:val="x-none" w:eastAsia="ar-SA"/>
        </w:rPr>
        <w:t xml:space="preserve"> apraksta forma</w:t>
      </w:r>
    </w:p>
    <w:p w:rsidR="00B10878" w:rsidRPr="00C85E04" w:rsidRDefault="00B10878" w:rsidP="00B10878">
      <w:pPr>
        <w:widowControl w:val="0"/>
        <w:tabs>
          <w:tab w:val="left" w:pos="318"/>
        </w:tabs>
        <w:suppressAutoHyphens/>
        <w:jc w:val="both"/>
        <w:rPr>
          <w:rFonts w:eastAsia="Arial Unicode MS"/>
          <w:kern w:val="1"/>
          <w:sz w:val="24"/>
          <w:szCs w:val="24"/>
          <w:lang w:eastAsia="ar-SA"/>
        </w:rPr>
      </w:pPr>
    </w:p>
    <w:tbl>
      <w:tblPr>
        <w:tblW w:w="0" w:type="auto"/>
        <w:tblInd w:w="-20" w:type="dxa"/>
        <w:tblLayout w:type="fixed"/>
        <w:tblLook w:val="0000" w:firstRow="0" w:lastRow="0" w:firstColumn="0" w:lastColumn="0" w:noHBand="0" w:noVBand="0"/>
      </w:tblPr>
      <w:tblGrid>
        <w:gridCol w:w="990"/>
        <w:gridCol w:w="1690"/>
        <w:gridCol w:w="2126"/>
        <w:gridCol w:w="1843"/>
        <w:gridCol w:w="2410"/>
      </w:tblGrid>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Nr.</w:t>
            </w:r>
            <w:r>
              <w:rPr>
                <w:rFonts w:eastAsia="Arial Unicode MS"/>
                <w:kern w:val="1"/>
                <w:sz w:val="24"/>
                <w:szCs w:val="24"/>
                <w:lang w:eastAsia="ar-SA"/>
              </w:rPr>
              <w:t xml:space="preserve"> p.k.</w:t>
            </w: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Līguma nosaukums</w:t>
            </w: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Īss apraksts</w:t>
            </w: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Pasūtītājs</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Īstenošanas vieta un laiks</w:t>
            </w: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bl>
    <w:p w:rsidR="00B10878" w:rsidRPr="00C85E04" w:rsidRDefault="00B10878" w:rsidP="00B10878">
      <w:pPr>
        <w:widowControl w:val="0"/>
        <w:tabs>
          <w:tab w:val="left" w:pos="318"/>
        </w:tabs>
        <w:suppressAutoHyphens/>
        <w:jc w:val="both"/>
        <w:rPr>
          <w:rFonts w:eastAsia="Arial Unicode MS"/>
          <w:kern w:val="1"/>
          <w:sz w:val="24"/>
          <w:szCs w:val="24"/>
          <w:lang w:eastAsia="ar-SA"/>
        </w:rPr>
      </w:pPr>
    </w:p>
    <w:p w:rsidR="00B10878" w:rsidRPr="00C85E04" w:rsidRDefault="00B10878" w:rsidP="00B10878">
      <w:pPr>
        <w:widowControl w:val="0"/>
        <w:tabs>
          <w:tab w:val="left" w:pos="318"/>
        </w:tabs>
        <w:suppressAutoHyphens/>
        <w:jc w:val="both"/>
        <w:rPr>
          <w:rFonts w:eastAsia="Arial Unicode MS"/>
          <w:kern w:val="1"/>
          <w:sz w:val="24"/>
          <w:szCs w:val="24"/>
          <w:lang w:eastAsia="ar-SA"/>
        </w:rPr>
      </w:pPr>
    </w:p>
    <w:p w:rsidR="00B10878" w:rsidRPr="00C85E04" w:rsidRDefault="00B10878" w:rsidP="00B10878">
      <w:pPr>
        <w:widowControl w:val="0"/>
        <w:tabs>
          <w:tab w:val="left" w:pos="318"/>
        </w:tabs>
        <w:suppressAutoHyphens/>
        <w:jc w:val="both"/>
        <w:rPr>
          <w:rFonts w:eastAsia="Arial Unicode MS"/>
          <w:kern w:val="1"/>
          <w:sz w:val="24"/>
          <w:szCs w:val="24"/>
          <w:lang w:eastAsia="ar-SA"/>
        </w:rPr>
      </w:pPr>
    </w:p>
    <w:p w:rsidR="00B10878" w:rsidRPr="00C85E04" w:rsidRDefault="00B10878" w:rsidP="00B10878">
      <w:pPr>
        <w:widowControl w:val="0"/>
        <w:tabs>
          <w:tab w:val="left" w:pos="318"/>
        </w:tabs>
        <w:suppressAutoHyphens/>
        <w:jc w:val="both"/>
        <w:rPr>
          <w:rFonts w:eastAsia="Arial Unicode MS"/>
          <w:kern w:val="1"/>
          <w:sz w:val="24"/>
          <w:szCs w:val="24"/>
          <w:lang w:eastAsia="ar-SA"/>
        </w:rPr>
      </w:pPr>
      <w:r w:rsidRPr="00C85E04">
        <w:rPr>
          <w:rFonts w:eastAsia="Arial Unicode MS"/>
          <w:kern w:val="1"/>
          <w:sz w:val="24"/>
          <w:szCs w:val="24"/>
          <w:lang w:eastAsia="ar-SA"/>
        </w:rPr>
        <w:t>Pretendentam</w:t>
      </w:r>
      <w:r>
        <w:rPr>
          <w:rFonts w:eastAsia="Arial Unicode MS"/>
          <w:kern w:val="1"/>
          <w:sz w:val="24"/>
          <w:szCs w:val="24"/>
          <w:lang w:eastAsia="ar-SA"/>
        </w:rPr>
        <w:t xml:space="preserve">: </w:t>
      </w:r>
      <w:r w:rsidRPr="00B10878">
        <w:rPr>
          <w:rFonts w:eastAsia="Arial Unicode MS"/>
          <w:i/>
          <w:iCs/>
          <w:kern w:val="1"/>
          <w:sz w:val="24"/>
          <w:szCs w:val="24"/>
          <w:lang w:eastAsia="ar-SA"/>
        </w:rPr>
        <w:t>/nosaukums, reģistrācijas numurs, adrese/</w:t>
      </w:r>
      <w:r>
        <w:rPr>
          <w:rFonts w:eastAsia="Arial Unicode MS"/>
          <w:i/>
          <w:iCs/>
          <w:kern w:val="1"/>
          <w:sz w:val="24"/>
          <w:szCs w:val="24"/>
          <w:lang w:eastAsia="ar-SA"/>
        </w:rPr>
        <w:t>,</w:t>
      </w:r>
      <w:r w:rsidRPr="00C85E04">
        <w:rPr>
          <w:rFonts w:eastAsia="Arial Unicode MS"/>
          <w:kern w:val="1"/>
          <w:sz w:val="24"/>
          <w:szCs w:val="24"/>
          <w:lang w:eastAsia="ar-SA"/>
        </w:rPr>
        <w:t xml:space="preserve"> ir _____________________________ gadu pieredze Sadzīves atkritumu apsaimniekošan</w:t>
      </w:r>
      <w:r>
        <w:rPr>
          <w:rFonts w:eastAsia="Arial Unicode MS"/>
          <w:kern w:val="1"/>
          <w:sz w:val="24"/>
          <w:szCs w:val="24"/>
          <w:lang w:eastAsia="ar-SA"/>
        </w:rPr>
        <w:t>ā</w:t>
      </w:r>
      <w:r w:rsidRPr="00C85E04">
        <w:rPr>
          <w:rFonts w:eastAsia="Arial Unicode MS"/>
          <w:kern w:val="1"/>
          <w:sz w:val="24"/>
          <w:szCs w:val="24"/>
          <w:lang w:eastAsia="ar-SA"/>
        </w:rPr>
        <w:t xml:space="preserve"> un transportēšan</w:t>
      </w:r>
      <w:r>
        <w:rPr>
          <w:rFonts w:eastAsia="Arial Unicode MS"/>
          <w:kern w:val="1"/>
          <w:sz w:val="24"/>
          <w:szCs w:val="24"/>
          <w:lang w:eastAsia="ar-SA"/>
        </w:rPr>
        <w:t>ā</w:t>
      </w:r>
      <w:r w:rsidRPr="00C85E04">
        <w:rPr>
          <w:rFonts w:eastAsia="Arial Unicode MS"/>
          <w:kern w:val="1"/>
          <w:sz w:val="24"/>
          <w:szCs w:val="24"/>
          <w:lang w:eastAsia="ar-SA"/>
        </w:rPr>
        <w:t>.</w:t>
      </w:r>
    </w:p>
    <w:p w:rsidR="0054790A" w:rsidRDefault="0054790A"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Pr="0016734B" w:rsidRDefault="00B10878" w:rsidP="00B10878">
      <w:r w:rsidRPr="0016734B">
        <w:t>Uzņēmuma vadītājs (pilnvarotā persona)                                           (paraksts)</w:t>
      </w:r>
    </w:p>
    <w:p w:rsidR="00B10878" w:rsidRPr="0016734B" w:rsidRDefault="00B10878" w:rsidP="00B10878">
      <w:r w:rsidRPr="0016734B">
        <w:t>__ / __ / ____                                                                                          Z.v.</w:t>
      </w:r>
    </w:p>
    <w:p w:rsidR="00B10878" w:rsidRPr="0016734B" w:rsidRDefault="00B10878" w:rsidP="00B10878">
      <w:r w:rsidRPr="0016734B">
        <w:rPr>
          <w:vertAlign w:val="superscript"/>
        </w:rPr>
        <w:t>(diena/mēnesis/gads)</w:t>
      </w:r>
    </w:p>
    <w:p w:rsidR="00B10878" w:rsidRPr="0054790A" w:rsidRDefault="00B10878" w:rsidP="0054790A">
      <w:pPr>
        <w:tabs>
          <w:tab w:val="left" w:pos="375"/>
        </w:tabs>
        <w:jc w:val="center"/>
        <w:rPr>
          <w:b/>
          <w:bCs/>
          <w:sz w:val="24"/>
          <w:szCs w:val="24"/>
        </w:rPr>
      </w:pPr>
    </w:p>
    <w:sectPr w:rsidR="00B10878" w:rsidRPr="0054790A" w:rsidSect="0019197E">
      <w:footnotePr>
        <w:pos w:val="beneathText"/>
      </w:footnotePr>
      <w:pgSz w:w="11906" w:h="16838"/>
      <w:pgMar w:top="992" w:right="992"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E5" w:rsidRDefault="008801E5">
      <w:pPr>
        <w:pStyle w:val="Parastais"/>
      </w:pPr>
      <w:r>
        <w:separator/>
      </w:r>
    </w:p>
  </w:endnote>
  <w:endnote w:type="continuationSeparator" w:id="0">
    <w:p w:rsidR="008801E5" w:rsidRDefault="008801E5">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BC0E15" w:rsidRDefault="00BC0E1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D6D14">
      <w:rPr>
        <w:rStyle w:val="Lappusesnumurs"/>
        <w:noProof/>
      </w:rPr>
      <w:t>4</w:t>
    </w:r>
    <w:r>
      <w:rPr>
        <w:rStyle w:val="Lappusesnumurs"/>
      </w:rPr>
      <w:fldChar w:fldCharType="end"/>
    </w:r>
  </w:p>
  <w:p w:rsidR="00BC0E15" w:rsidRDefault="00BC0E1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pPr>
      <w:pStyle w:val="Kjene"/>
      <w:jc w:val="center"/>
    </w:pPr>
    <w:r>
      <w:fldChar w:fldCharType="begin"/>
    </w:r>
    <w:r>
      <w:instrText xml:space="preserve"> PAGE   \* MERGEFORMAT </w:instrText>
    </w:r>
    <w:r>
      <w:fldChar w:fldCharType="separate"/>
    </w:r>
    <w:r w:rsidR="00BD6D14">
      <w:rPr>
        <w:noProof/>
      </w:rPr>
      <w:t>15</w:t>
    </w:r>
    <w:r>
      <w:rPr>
        <w:noProof/>
      </w:rPr>
      <w:fldChar w:fldCharType="end"/>
    </w:r>
  </w:p>
  <w:p w:rsidR="00BC0E15" w:rsidRDefault="00BC0E1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pPr>
      <w:pStyle w:val="Kjene"/>
      <w:jc w:val="center"/>
    </w:pPr>
    <w:r>
      <w:fldChar w:fldCharType="begin"/>
    </w:r>
    <w:r>
      <w:instrText xml:space="preserve"> PAGE   \* MERGEFORMAT </w:instrText>
    </w:r>
    <w:r>
      <w:fldChar w:fldCharType="separate"/>
    </w:r>
    <w:r>
      <w:rPr>
        <w:noProof/>
      </w:rPr>
      <w:t>12</w:t>
    </w:r>
    <w:r>
      <w:rPr>
        <w:noProof/>
      </w:rPr>
      <w:fldChar w:fldCharType="end"/>
    </w:r>
  </w:p>
  <w:p w:rsidR="00BC0E15" w:rsidRDefault="00BC0E1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E5" w:rsidRDefault="008801E5">
      <w:pPr>
        <w:pStyle w:val="Parastais"/>
      </w:pPr>
      <w:r>
        <w:separator/>
      </w:r>
    </w:p>
  </w:footnote>
  <w:footnote w:type="continuationSeparator" w:id="0">
    <w:p w:rsidR="008801E5" w:rsidRDefault="008801E5">
      <w:pPr>
        <w:pStyle w:val="Parastais"/>
      </w:pPr>
      <w:r>
        <w:continuationSeparator/>
      </w:r>
    </w:p>
  </w:footnote>
  <w:footnote w:id="1">
    <w:p w:rsidR="00BC0E15" w:rsidRPr="000C3990" w:rsidRDefault="00BC0E15"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E434F6A"/>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58951F6"/>
    <w:multiLevelType w:val="multilevel"/>
    <w:tmpl w:val="19785B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B22D2F"/>
    <w:multiLevelType w:val="multilevel"/>
    <w:tmpl w:val="78C21338"/>
    <w:lvl w:ilvl="0">
      <w:start w:val="1"/>
      <w:numFmt w:val="decimal"/>
      <w:lvlText w:val="%1."/>
      <w:lvlJc w:val="left"/>
      <w:pPr>
        <w:ind w:left="720" w:hanging="360"/>
      </w:pPr>
    </w:lvl>
    <w:lvl w:ilvl="1">
      <w:start w:val="1"/>
      <w:numFmt w:val="decimal"/>
      <w:lvlText w:val="%1.%2."/>
      <w:lvlJc w:val="left"/>
      <w:pPr>
        <w:ind w:left="562" w:hanging="420"/>
      </w:pPr>
      <w:rPr>
        <w:b w:val="0"/>
        <w:bCs/>
      </w:rPr>
    </w:lvl>
    <w:lvl w:ilvl="2">
      <w:start w:val="1"/>
      <w:numFmt w:val="decimal"/>
      <w:lvlText w:val="%1.%2.%3."/>
      <w:lvlJc w:val="left"/>
      <w:pPr>
        <w:ind w:left="1997"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1A3D3CB4"/>
    <w:multiLevelType w:val="multilevel"/>
    <w:tmpl w:val="823EE278"/>
    <w:lvl w:ilvl="0">
      <w:start w:val="2"/>
      <w:numFmt w:val="decimal"/>
      <w:lvlText w:val="%1"/>
      <w:lvlJc w:val="left"/>
      <w:pPr>
        <w:ind w:left="720" w:hanging="360"/>
      </w:pPr>
      <w:rPr>
        <w:rFonts w:eastAsia="Times New Roman" w:hint="default"/>
        <w:b/>
        <w:u w:val="single"/>
      </w:rPr>
    </w:lvl>
    <w:lvl w:ilvl="1">
      <w:start w:val="1"/>
      <w:numFmt w:val="decimal"/>
      <w:isLgl/>
      <w:lvlText w:val="%1.%2."/>
      <w:lvlJc w:val="left"/>
      <w:pPr>
        <w:ind w:left="1211" w:hanging="360"/>
      </w:pPr>
      <w:rPr>
        <w:rFonts w:hint="default"/>
        <w:u w:val="none"/>
      </w:rPr>
    </w:lvl>
    <w:lvl w:ilvl="2">
      <w:start w:val="1"/>
      <w:numFmt w:val="decimal"/>
      <w:isLgl/>
      <w:lvlText w:val="%1.%2.%3."/>
      <w:lvlJc w:val="left"/>
      <w:pPr>
        <w:ind w:left="2062" w:hanging="720"/>
      </w:pPr>
      <w:rPr>
        <w:rFonts w:hint="default"/>
        <w:u w:val="none"/>
      </w:rPr>
    </w:lvl>
    <w:lvl w:ilvl="3">
      <w:start w:val="1"/>
      <w:numFmt w:val="decimal"/>
      <w:isLgl/>
      <w:lvlText w:val="%1.%2.%3.%4."/>
      <w:lvlJc w:val="left"/>
      <w:pPr>
        <w:ind w:left="2553" w:hanging="720"/>
      </w:pPr>
      <w:rPr>
        <w:rFonts w:hint="default"/>
        <w:u w:val="single"/>
      </w:rPr>
    </w:lvl>
    <w:lvl w:ilvl="4">
      <w:start w:val="1"/>
      <w:numFmt w:val="decimal"/>
      <w:isLgl/>
      <w:lvlText w:val="%1.%2.%3.%4.%5."/>
      <w:lvlJc w:val="left"/>
      <w:pPr>
        <w:ind w:left="3404" w:hanging="1080"/>
      </w:pPr>
      <w:rPr>
        <w:rFonts w:hint="default"/>
        <w:u w:val="single"/>
      </w:rPr>
    </w:lvl>
    <w:lvl w:ilvl="5">
      <w:start w:val="1"/>
      <w:numFmt w:val="decimal"/>
      <w:isLgl/>
      <w:lvlText w:val="%1.%2.%3.%4.%5.%6."/>
      <w:lvlJc w:val="left"/>
      <w:pPr>
        <w:ind w:left="3895" w:hanging="1080"/>
      </w:pPr>
      <w:rPr>
        <w:rFonts w:hint="default"/>
        <w:u w:val="single"/>
      </w:rPr>
    </w:lvl>
    <w:lvl w:ilvl="6">
      <w:start w:val="1"/>
      <w:numFmt w:val="decimal"/>
      <w:isLgl/>
      <w:lvlText w:val="%1.%2.%3.%4.%5.%6.%7."/>
      <w:lvlJc w:val="left"/>
      <w:pPr>
        <w:ind w:left="4746" w:hanging="1440"/>
      </w:pPr>
      <w:rPr>
        <w:rFonts w:hint="default"/>
        <w:u w:val="single"/>
      </w:rPr>
    </w:lvl>
    <w:lvl w:ilvl="7">
      <w:start w:val="1"/>
      <w:numFmt w:val="decimal"/>
      <w:isLgl/>
      <w:lvlText w:val="%1.%2.%3.%4.%5.%6.%7.%8."/>
      <w:lvlJc w:val="left"/>
      <w:pPr>
        <w:ind w:left="5237" w:hanging="1440"/>
      </w:pPr>
      <w:rPr>
        <w:rFonts w:hint="default"/>
        <w:u w:val="single"/>
      </w:rPr>
    </w:lvl>
    <w:lvl w:ilvl="8">
      <w:start w:val="1"/>
      <w:numFmt w:val="decimal"/>
      <w:isLgl/>
      <w:lvlText w:val="%1.%2.%3.%4.%5.%6.%7.%8.%9."/>
      <w:lvlJc w:val="left"/>
      <w:pPr>
        <w:ind w:left="6088" w:hanging="1800"/>
      </w:pPr>
      <w:rPr>
        <w:rFonts w:hint="default"/>
        <w:u w:val="single"/>
      </w:rPr>
    </w:lvl>
  </w:abstractNum>
  <w:abstractNum w:abstractNumId="6">
    <w:nsid w:val="1A63778C"/>
    <w:multiLevelType w:val="multilevel"/>
    <w:tmpl w:val="E644506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0"/>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B5C264B"/>
    <w:multiLevelType w:val="multilevel"/>
    <w:tmpl w:val="23781D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nsid w:val="323B2F5E"/>
    <w:multiLevelType w:val="multilevel"/>
    <w:tmpl w:val="48A0A50C"/>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1">
    <w:nsid w:val="335E4DBA"/>
    <w:multiLevelType w:val="multilevel"/>
    <w:tmpl w:val="61B25E16"/>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8D0651"/>
    <w:multiLevelType w:val="multilevel"/>
    <w:tmpl w:val="0426001F"/>
    <w:styleLink w:val="Stils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4">
    <w:nsid w:val="3D4A0246"/>
    <w:multiLevelType w:val="multilevel"/>
    <w:tmpl w:val="C9C62C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6">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505D4122"/>
    <w:multiLevelType w:val="multilevel"/>
    <w:tmpl w:val="91B420E8"/>
    <w:lvl w:ilvl="0">
      <w:start w:val="1"/>
      <w:numFmt w:val="decimal"/>
      <w:lvlText w:val="%1."/>
      <w:lvlJc w:val="left"/>
      <w:pPr>
        <w:ind w:left="360" w:hanging="360"/>
      </w:pPr>
      <w:rPr>
        <w:b/>
      </w:rPr>
    </w:lvl>
    <w:lvl w:ilvl="1">
      <w:start w:val="1"/>
      <w:numFmt w:val="decimal"/>
      <w:lvlText w:val="%1.%2."/>
      <w:lvlJc w:val="left"/>
      <w:pPr>
        <w:ind w:left="720" w:hanging="720"/>
      </w:pPr>
      <w:rPr>
        <w:b w:val="0"/>
        <w:bCs/>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9">
    <w:nsid w:val="519D2FFA"/>
    <w:multiLevelType w:val="multilevel"/>
    <w:tmpl w:val="612E84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4161A4A"/>
    <w:multiLevelType w:val="multilevel"/>
    <w:tmpl w:val="7B9C9EC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8A7598"/>
    <w:multiLevelType w:val="hybridMultilevel"/>
    <w:tmpl w:val="31D2A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3A040D5"/>
    <w:multiLevelType w:val="multilevel"/>
    <w:tmpl w:val="78C21338"/>
    <w:lvl w:ilvl="0">
      <w:start w:val="1"/>
      <w:numFmt w:val="decimal"/>
      <w:lvlText w:val="%1."/>
      <w:lvlJc w:val="left"/>
      <w:pPr>
        <w:ind w:left="720" w:hanging="360"/>
      </w:pPr>
    </w:lvl>
    <w:lvl w:ilvl="1">
      <w:start w:val="1"/>
      <w:numFmt w:val="decimal"/>
      <w:lvlText w:val="%1.%2."/>
      <w:lvlJc w:val="left"/>
      <w:pPr>
        <w:ind w:left="562" w:hanging="420"/>
      </w:pPr>
      <w:rPr>
        <w:b w:val="0"/>
        <w:bCs/>
      </w:rPr>
    </w:lvl>
    <w:lvl w:ilvl="2">
      <w:start w:val="1"/>
      <w:numFmt w:val="decimal"/>
      <w:lvlText w:val="%1.%2.%3."/>
      <w:lvlJc w:val="left"/>
      <w:pPr>
        <w:ind w:left="1997"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A8E2335"/>
    <w:multiLevelType w:val="hybridMultilevel"/>
    <w:tmpl w:val="D7A8C4D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7">
    <w:nsid w:val="6CD161A4"/>
    <w:multiLevelType w:val="hybridMultilevel"/>
    <w:tmpl w:val="5BCAF1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EC263A9"/>
    <w:multiLevelType w:val="multilevel"/>
    <w:tmpl w:val="0426001F"/>
    <w:numStyleLink w:val="Stils12"/>
  </w:abstractNum>
  <w:abstractNum w:abstractNumId="29">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811E91"/>
    <w:multiLevelType w:val="multilevel"/>
    <w:tmpl w:val="B82022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A933AA7"/>
    <w:multiLevelType w:val="multilevel"/>
    <w:tmpl w:val="A3DCA59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nsid w:val="7CCE2BF7"/>
    <w:multiLevelType w:val="multilevel"/>
    <w:tmpl w:val="D3308C50"/>
    <w:lvl w:ilvl="0">
      <w:start w:val="1"/>
      <w:numFmt w:val="decimal"/>
      <w:lvlText w:val="%1."/>
      <w:lvlJc w:val="left"/>
      <w:pPr>
        <w:ind w:left="562" w:hanging="42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num w:numId="1">
    <w:abstractNumId w:val="11"/>
  </w:num>
  <w:num w:numId="2">
    <w:abstractNumId w:val="2"/>
  </w:num>
  <w:num w:numId="3">
    <w:abstractNumId w:val="17"/>
  </w:num>
  <w:num w:numId="4">
    <w:abstractNumId w:val="7"/>
  </w:num>
  <w:num w:numId="5">
    <w:abstractNumId w:val="8"/>
  </w:num>
  <w:num w:numId="6">
    <w:abstractNumId w:val="21"/>
  </w:num>
  <w:num w:numId="7">
    <w:abstractNumId w:val="15"/>
  </w:num>
  <w:num w:numId="8">
    <w:abstractNumId w:val="13"/>
  </w:num>
  <w:num w:numId="9">
    <w:abstractNumId w:val="24"/>
  </w:num>
  <w:num w:numId="10">
    <w:abstractNumId w:val="29"/>
  </w:num>
  <w:num w:numId="11">
    <w:abstractNumId w:val="4"/>
  </w:num>
  <w:num w:numId="12">
    <w:abstractNumId w:val="25"/>
  </w:num>
  <w:num w:numId="13">
    <w:abstractNumId w:val="6"/>
  </w:num>
  <w:num w:numId="14">
    <w:abstractNumId w:val="14"/>
  </w:num>
  <w:num w:numId="15">
    <w:abstractNumId w:val="32"/>
  </w:num>
  <w:num w:numId="16">
    <w:abstractNumId w:val="10"/>
  </w:num>
  <w:num w:numId="17">
    <w:abstractNumId w:val="12"/>
  </w:num>
  <w:num w:numId="18">
    <w:abstractNumId w:val="28"/>
  </w:num>
  <w:num w:numId="19">
    <w:abstractNumId w:val="5"/>
  </w:num>
  <w:num w:numId="20">
    <w:abstractNumId w:val="26"/>
  </w:num>
  <w:num w:numId="21">
    <w:abstractNumId w:val="3"/>
  </w:num>
  <w:num w:numId="22">
    <w:abstractNumId w:val="27"/>
  </w:num>
  <w:num w:numId="23">
    <w:abstractNumId w:val="22"/>
  </w:num>
  <w:num w:numId="24">
    <w:abstractNumId w:val="9"/>
  </w:num>
  <w:num w:numId="25">
    <w:abstractNumId w:val="31"/>
  </w:num>
  <w:num w:numId="26">
    <w:abstractNumId w:val="20"/>
  </w:num>
  <w:num w:numId="27">
    <w:abstractNumId w:val="1"/>
  </w:num>
  <w:num w:numId="28">
    <w:abstractNumId w:val="18"/>
  </w:num>
  <w:num w:numId="29">
    <w:abstractNumId w:val="30"/>
  </w:num>
  <w:num w:numId="30">
    <w:abstractNumId w:val="19"/>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02B42"/>
    <w:rsid w:val="00006565"/>
    <w:rsid w:val="000106B1"/>
    <w:rsid w:val="000129C7"/>
    <w:rsid w:val="00013A60"/>
    <w:rsid w:val="000150F8"/>
    <w:rsid w:val="000169DB"/>
    <w:rsid w:val="000174DC"/>
    <w:rsid w:val="00021B9D"/>
    <w:rsid w:val="000221FF"/>
    <w:rsid w:val="0002402D"/>
    <w:rsid w:val="000313FB"/>
    <w:rsid w:val="000339C3"/>
    <w:rsid w:val="00033AD5"/>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1352"/>
    <w:rsid w:val="00074139"/>
    <w:rsid w:val="000763CB"/>
    <w:rsid w:val="00076A26"/>
    <w:rsid w:val="0007733A"/>
    <w:rsid w:val="00080CD9"/>
    <w:rsid w:val="00081070"/>
    <w:rsid w:val="000841A4"/>
    <w:rsid w:val="00085A88"/>
    <w:rsid w:val="00086379"/>
    <w:rsid w:val="000905DB"/>
    <w:rsid w:val="00090F74"/>
    <w:rsid w:val="0009100D"/>
    <w:rsid w:val="000912FA"/>
    <w:rsid w:val="000923DE"/>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2B09"/>
    <w:rsid w:val="000C5FB4"/>
    <w:rsid w:val="000C6F26"/>
    <w:rsid w:val="000D0F9B"/>
    <w:rsid w:val="000D38B7"/>
    <w:rsid w:val="000D3C96"/>
    <w:rsid w:val="000D5250"/>
    <w:rsid w:val="000D5BE1"/>
    <w:rsid w:val="000D710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032DF"/>
    <w:rsid w:val="00105334"/>
    <w:rsid w:val="00111133"/>
    <w:rsid w:val="001142E7"/>
    <w:rsid w:val="00116416"/>
    <w:rsid w:val="0011783D"/>
    <w:rsid w:val="00122436"/>
    <w:rsid w:val="0012320B"/>
    <w:rsid w:val="00124E1B"/>
    <w:rsid w:val="00125AEF"/>
    <w:rsid w:val="00125DEE"/>
    <w:rsid w:val="00133B96"/>
    <w:rsid w:val="00135A54"/>
    <w:rsid w:val="001363E0"/>
    <w:rsid w:val="001404E0"/>
    <w:rsid w:val="00141BB7"/>
    <w:rsid w:val="0014278C"/>
    <w:rsid w:val="00142C70"/>
    <w:rsid w:val="00144206"/>
    <w:rsid w:val="0014457E"/>
    <w:rsid w:val="001456F1"/>
    <w:rsid w:val="001459DB"/>
    <w:rsid w:val="0014624C"/>
    <w:rsid w:val="001476B4"/>
    <w:rsid w:val="00151CD6"/>
    <w:rsid w:val="001534DA"/>
    <w:rsid w:val="0015367B"/>
    <w:rsid w:val="001554BB"/>
    <w:rsid w:val="00156194"/>
    <w:rsid w:val="00161782"/>
    <w:rsid w:val="00161B76"/>
    <w:rsid w:val="00163D7A"/>
    <w:rsid w:val="00163D80"/>
    <w:rsid w:val="0016540F"/>
    <w:rsid w:val="00165AF0"/>
    <w:rsid w:val="001662C1"/>
    <w:rsid w:val="0016632B"/>
    <w:rsid w:val="00167BCB"/>
    <w:rsid w:val="00167E7B"/>
    <w:rsid w:val="00171006"/>
    <w:rsid w:val="001720F2"/>
    <w:rsid w:val="00172288"/>
    <w:rsid w:val="00172C4B"/>
    <w:rsid w:val="0017459F"/>
    <w:rsid w:val="00174E95"/>
    <w:rsid w:val="00174EDA"/>
    <w:rsid w:val="0017556E"/>
    <w:rsid w:val="00175D8B"/>
    <w:rsid w:val="00176A8A"/>
    <w:rsid w:val="00176B6E"/>
    <w:rsid w:val="001812C1"/>
    <w:rsid w:val="00185EFD"/>
    <w:rsid w:val="00190234"/>
    <w:rsid w:val="00190315"/>
    <w:rsid w:val="0019197E"/>
    <w:rsid w:val="00196F73"/>
    <w:rsid w:val="001A0464"/>
    <w:rsid w:val="001A0704"/>
    <w:rsid w:val="001A09E2"/>
    <w:rsid w:val="001A149E"/>
    <w:rsid w:val="001A2D1F"/>
    <w:rsid w:val="001A5A30"/>
    <w:rsid w:val="001A7B73"/>
    <w:rsid w:val="001B1330"/>
    <w:rsid w:val="001B1989"/>
    <w:rsid w:val="001B27D2"/>
    <w:rsid w:val="001B2C89"/>
    <w:rsid w:val="001B3826"/>
    <w:rsid w:val="001B4E79"/>
    <w:rsid w:val="001B4EDE"/>
    <w:rsid w:val="001B575D"/>
    <w:rsid w:val="001B5CB2"/>
    <w:rsid w:val="001B72A9"/>
    <w:rsid w:val="001B7C8E"/>
    <w:rsid w:val="001B7EE7"/>
    <w:rsid w:val="001C2914"/>
    <w:rsid w:val="001C51E6"/>
    <w:rsid w:val="001C5DA5"/>
    <w:rsid w:val="001C6AE6"/>
    <w:rsid w:val="001C6CFD"/>
    <w:rsid w:val="001C6F35"/>
    <w:rsid w:val="001D0A36"/>
    <w:rsid w:val="001D1E54"/>
    <w:rsid w:val="001D3288"/>
    <w:rsid w:val="001E2283"/>
    <w:rsid w:val="001E4404"/>
    <w:rsid w:val="001E4E48"/>
    <w:rsid w:val="001E521A"/>
    <w:rsid w:val="001E5534"/>
    <w:rsid w:val="001E6B65"/>
    <w:rsid w:val="001F1B7B"/>
    <w:rsid w:val="001F1DF6"/>
    <w:rsid w:val="001F3E4D"/>
    <w:rsid w:val="001F6ED0"/>
    <w:rsid w:val="001F6EE0"/>
    <w:rsid w:val="00200239"/>
    <w:rsid w:val="00200FF8"/>
    <w:rsid w:val="002023BD"/>
    <w:rsid w:val="00203B32"/>
    <w:rsid w:val="00206300"/>
    <w:rsid w:val="0020634E"/>
    <w:rsid w:val="00211B07"/>
    <w:rsid w:val="002162F6"/>
    <w:rsid w:val="00217891"/>
    <w:rsid w:val="002226B0"/>
    <w:rsid w:val="00222B9B"/>
    <w:rsid w:val="0022302C"/>
    <w:rsid w:val="002237B6"/>
    <w:rsid w:val="002237C2"/>
    <w:rsid w:val="0022541A"/>
    <w:rsid w:val="00225BA4"/>
    <w:rsid w:val="00232208"/>
    <w:rsid w:val="0023334E"/>
    <w:rsid w:val="0023452E"/>
    <w:rsid w:val="002364D5"/>
    <w:rsid w:val="00236CAF"/>
    <w:rsid w:val="0023735B"/>
    <w:rsid w:val="00241792"/>
    <w:rsid w:val="00241DB3"/>
    <w:rsid w:val="00242E46"/>
    <w:rsid w:val="00242EF3"/>
    <w:rsid w:val="002440EC"/>
    <w:rsid w:val="00244F12"/>
    <w:rsid w:val="00245464"/>
    <w:rsid w:val="0024649C"/>
    <w:rsid w:val="00246F2C"/>
    <w:rsid w:val="00250AB5"/>
    <w:rsid w:val="00251A1C"/>
    <w:rsid w:val="00252D86"/>
    <w:rsid w:val="0025725C"/>
    <w:rsid w:val="00257310"/>
    <w:rsid w:val="00261AEC"/>
    <w:rsid w:val="002621FA"/>
    <w:rsid w:val="0026375A"/>
    <w:rsid w:val="002643AC"/>
    <w:rsid w:val="002644CF"/>
    <w:rsid w:val="002646BF"/>
    <w:rsid w:val="00264ACC"/>
    <w:rsid w:val="00267E0A"/>
    <w:rsid w:val="00270270"/>
    <w:rsid w:val="0027271A"/>
    <w:rsid w:val="002746D3"/>
    <w:rsid w:val="00276282"/>
    <w:rsid w:val="00280EF6"/>
    <w:rsid w:val="002829CC"/>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6A89"/>
    <w:rsid w:val="002A7AF3"/>
    <w:rsid w:val="002B1E9D"/>
    <w:rsid w:val="002B1EFC"/>
    <w:rsid w:val="002B2710"/>
    <w:rsid w:val="002B3333"/>
    <w:rsid w:val="002B3B60"/>
    <w:rsid w:val="002B4288"/>
    <w:rsid w:val="002B4E33"/>
    <w:rsid w:val="002B61B5"/>
    <w:rsid w:val="002B6C58"/>
    <w:rsid w:val="002B6F25"/>
    <w:rsid w:val="002B70E5"/>
    <w:rsid w:val="002B7F73"/>
    <w:rsid w:val="002C1550"/>
    <w:rsid w:val="002C207B"/>
    <w:rsid w:val="002C40B4"/>
    <w:rsid w:val="002C498E"/>
    <w:rsid w:val="002D083E"/>
    <w:rsid w:val="002D5067"/>
    <w:rsid w:val="002D6DB2"/>
    <w:rsid w:val="002D7269"/>
    <w:rsid w:val="002D730C"/>
    <w:rsid w:val="002E192B"/>
    <w:rsid w:val="002E1B3C"/>
    <w:rsid w:val="002E3561"/>
    <w:rsid w:val="002E50B0"/>
    <w:rsid w:val="002E5CBD"/>
    <w:rsid w:val="002E69D7"/>
    <w:rsid w:val="002E77CE"/>
    <w:rsid w:val="002F0080"/>
    <w:rsid w:val="002F103C"/>
    <w:rsid w:val="002F1813"/>
    <w:rsid w:val="002F2244"/>
    <w:rsid w:val="002F240E"/>
    <w:rsid w:val="002F39E5"/>
    <w:rsid w:val="002F46F7"/>
    <w:rsid w:val="002F4804"/>
    <w:rsid w:val="002F4BAB"/>
    <w:rsid w:val="002F56A2"/>
    <w:rsid w:val="00302390"/>
    <w:rsid w:val="00302BAF"/>
    <w:rsid w:val="00302EF3"/>
    <w:rsid w:val="00303EB7"/>
    <w:rsid w:val="00304E9A"/>
    <w:rsid w:val="00306109"/>
    <w:rsid w:val="003066D1"/>
    <w:rsid w:val="003112F0"/>
    <w:rsid w:val="00312AF1"/>
    <w:rsid w:val="00312AF3"/>
    <w:rsid w:val="003157A9"/>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75E"/>
    <w:rsid w:val="00351A49"/>
    <w:rsid w:val="00352055"/>
    <w:rsid w:val="00354CEE"/>
    <w:rsid w:val="00356A2D"/>
    <w:rsid w:val="00357F6B"/>
    <w:rsid w:val="00361383"/>
    <w:rsid w:val="00361F51"/>
    <w:rsid w:val="00362DF0"/>
    <w:rsid w:val="003638B2"/>
    <w:rsid w:val="0036463A"/>
    <w:rsid w:val="00365B96"/>
    <w:rsid w:val="00365E71"/>
    <w:rsid w:val="00367343"/>
    <w:rsid w:val="00371043"/>
    <w:rsid w:val="003724B4"/>
    <w:rsid w:val="003739C6"/>
    <w:rsid w:val="00374CC1"/>
    <w:rsid w:val="003773D4"/>
    <w:rsid w:val="0037799F"/>
    <w:rsid w:val="00380A1E"/>
    <w:rsid w:val="00382696"/>
    <w:rsid w:val="003837E6"/>
    <w:rsid w:val="0038483F"/>
    <w:rsid w:val="00385952"/>
    <w:rsid w:val="0038669B"/>
    <w:rsid w:val="003874E6"/>
    <w:rsid w:val="003900D8"/>
    <w:rsid w:val="00392A70"/>
    <w:rsid w:val="00392FC6"/>
    <w:rsid w:val="00396D81"/>
    <w:rsid w:val="00397710"/>
    <w:rsid w:val="00397B2A"/>
    <w:rsid w:val="00397D70"/>
    <w:rsid w:val="003A2DFA"/>
    <w:rsid w:val="003A511D"/>
    <w:rsid w:val="003A5C0A"/>
    <w:rsid w:val="003A7088"/>
    <w:rsid w:val="003A774B"/>
    <w:rsid w:val="003B2CC0"/>
    <w:rsid w:val="003B3709"/>
    <w:rsid w:val="003C129C"/>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660A"/>
    <w:rsid w:val="003F7339"/>
    <w:rsid w:val="0040421E"/>
    <w:rsid w:val="004042E5"/>
    <w:rsid w:val="00404CC0"/>
    <w:rsid w:val="00405D81"/>
    <w:rsid w:val="0040648D"/>
    <w:rsid w:val="004074BE"/>
    <w:rsid w:val="00411E07"/>
    <w:rsid w:val="00412C1F"/>
    <w:rsid w:val="00412F97"/>
    <w:rsid w:val="00422F16"/>
    <w:rsid w:val="004230EF"/>
    <w:rsid w:val="00423250"/>
    <w:rsid w:val="004246DB"/>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6C"/>
    <w:rsid w:val="0046338B"/>
    <w:rsid w:val="0046395A"/>
    <w:rsid w:val="00464FBD"/>
    <w:rsid w:val="00465FB4"/>
    <w:rsid w:val="00467CE8"/>
    <w:rsid w:val="00470A2D"/>
    <w:rsid w:val="00470E98"/>
    <w:rsid w:val="00471152"/>
    <w:rsid w:val="00473C19"/>
    <w:rsid w:val="00474246"/>
    <w:rsid w:val="0048065D"/>
    <w:rsid w:val="004829F3"/>
    <w:rsid w:val="00483444"/>
    <w:rsid w:val="004857C1"/>
    <w:rsid w:val="00486C53"/>
    <w:rsid w:val="0049057A"/>
    <w:rsid w:val="004912EC"/>
    <w:rsid w:val="0049138B"/>
    <w:rsid w:val="00492402"/>
    <w:rsid w:val="00494BC3"/>
    <w:rsid w:val="00497D02"/>
    <w:rsid w:val="004A0C19"/>
    <w:rsid w:val="004A12A1"/>
    <w:rsid w:val="004A4074"/>
    <w:rsid w:val="004A5410"/>
    <w:rsid w:val="004A6ECE"/>
    <w:rsid w:val="004A76D3"/>
    <w:rsid w:val="004A7CE7"/>
    <w:rsid w:val="004B42C1"/>
    <w:rsid w:val="004B43E0"/>
    <w:rsid w:val="004B7FD5"/>
    <w:rsid w:val="004C0DC0"/>
    <w:rsid w:val="004C18DD"/>
    <w:rsid w:val="004C1DCF"/>
    <w:rsid w:val="004C3F0C"/>
    <w:rsid w:val="004C41B4"/>
    <w:rsid w:val="004C6423"/>
    <w:rsid w:val="004D0203"/>
    <w:rsid w:val="004D0C5F"/>
    <w:rsid w:val="004D1A3A"/>
    <w:rsid w:val="004D6C00"/>
    <w:rsid w:val="004D7FB6"/>
    <w:rsid w:val="004E0C52"/>
    <w:rsid w:val="004E2C66"/>
    <w:rsid w:val="004E3C44"/>
    <w:rsid w:val="004E43F4"/>
    <w:rsid w:val="004E5057"/>
    <w:rsid w:val="004E5E63"/>
    <w:rsid w:val="004F0121"/>
    <w:rsid w:val="004F12CB"/>
    <w:rsid w:val="004F317D"/>
    <w:rsid w:val="004F32D6"/>
    <w:rsid w:val="004F36C2"/>
    <w:rsid w:val="004F39AF"/>
    <w:rsid w:val="004F5DEC"/>
    <w:rsid w:val="004F6525"/>
    <w:rsid w:val="004F7A0E"/>
    <w:rsid w:val="00503028"/>
    <w:rsid w:val="005057B5"/>
    <w:rsid w:val="0050674B"/>
    <w:rsid w:val="00507BCE"/>
    <w:rsid w:val="00510D28"/>
    <w:rsid w:val="005110EE"/>
    <w:rsid w:val="00511B50"/>
    <w:rsid w:val="00512A94"/>
    <w:rsid w:val="00514435"/>
    <w:rsid w:val="00514822"/>
    <w:rsid w:val="005162F5"/>
    <w:rsid w:val="005171D8"/>
    <w:rsid w:val="00517DB9"/>
    <w:rsid w:val="005274DB"/>
    <w:rsid w:val="00527CFA"/>
    <w:rsid w:val="00530EFC"/>
    <w:rsid w:val="00531F23"/>
    <w:rsid w:val="005366C8"/>
    <w:rsid w:val="005419C9"/>
    <w:rsid w:val="00541CF2"/>
    <w:rsid w:val="005426F7"/>
    <w:rsid w:val="00542B8D"/>
    <w:rsid w:val="00542C80"/>
    <w:rsid w:val="00544BB1"/>
    <w:rsid w:val="00545A8C"/>
    <w:rsid w:val="005476CF"/>
    <w:rsid w:val="0054790A"/>
    <w:rsid w:val="0055050B"/>
    <w:rsid w:val="00552038"/>
    <w:rsid w:val="0055369D"/>
    <w:rsid w:val="0055624B"/>
    <w:rsid w:val="005608B6"/>
    <w:rsid w:val="00562778"/>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050F"/>
    <w:rsid w:val="005A19C8"/>
    <w:rsid w:val="005A2CEE"/>
    <w:rsid w:val="005A37D5"/>
    <w:rsid w:val="005A5644"/>
    <w:rsid w:val="005A5BDE"/>
    <w:rsid w:val="005A5F65"/>
    <w:rsid w:val="005A60A9"/>
    <w:rsid w:val="005A7FFB"/>
    <w:rsid w:val="005B034B"/>
    <w:rsid w:val="005B5F89"/>
    <w:rsid w:val="005B607C"/>
    <w:rsid w:val="005B75AB"/>
    <w:rsid w:val="005C0FC9"/>
    <w:rsid w:val="005C145E"/>
    <w:rsid w:val="005C2B18"/>
    <w:rsid w:val="005C637E"/>
    <w:rsid w:val="005C760D"/>
    <w:rsid w:val="005D1292"/>
    <w:rsid w:val="005D178B"/>
    <w:rsid w:val="005D2DFF"/>
    <w:rsid w:val="005D6704"/>
    <w:rsid w:val="005E16C9"/>
    <w:rsid w:val="005E78C0"/>
    <w:rsid w:val="005F0274"/>
    <w:rsid w:val="005F088F"/>
    <w:rsid w:val="005F2433"/>
    <w:rsid w:val="005F5E67"/>
    <w:rsid w:val="0060048E"/>
    <w:rsid w:val="00602FC7"/>
    <w:rsid w:val="00606D21"/>
    <w:rsid w:val="00614E22"/>
    <w:rsid w:val="006165EA"/>
    <w:rsid w:val="00617348"/>
    <w:rsid w:val="006177AF"/>
    <w:rsid w:val="00620EA1"/>
    <w:rsid w:val="00625852"/>
    <w:rsid w:val="006264DC"/>
    <w:rsid w:val="00632F15"/>
    <w:rsid w:val="0063414C"/>
    <w:rsid w:val="0063423A"/>
    <w:rsid w:val="0063560D"/>
    <w:rsid w:val="00640734"/>
    <w:rsid w:val="00640C27"/>
    <w:rsid w:val="006437A5"/>
    <w:rsid w:val="0064598F"/>
    <w:rsid w:val="0064643B"/>
    <w:rsid w:val="006508EA"/>
    <w:rsid w:val="00652167"/>
    <w:rsid w:val="00652773"/>
    <w:rsid w:val="00652ED0"/>
    <w:rsid w:val="00654234"/>
    <w:rsid w:val="00654FF8"/>
    <w:rsid w:val="00657663"/>
    <w:rsid w:val="006628DB"/>
    <w:rsid w:val="00663603"/>
    <w:rsid w:val="00663CA8"/>
    <w:rsid w:val="00664685"/>
    <w:rsid w:val="00666313"/>
    <w:rsid w:val="0066744F"/>
    <w:rsid w:val="00667C9F"/>
    <w:rsid w:val="006707B3"/>
    <w:rsid w:val="00671477"/>
    <w:rsid w:val="00672786"/>
    <w:rsid w:val="00673546"/>
    <w:rsid w:val="00674683"/>
    <w:rsid w:val="0067545F"/>
    <w:rsid w:val="006758EE"/>
    <w:rsid w:val="00676399"/>
    <w:rsid w:val="00677B51"/>
    <w:rsid w:val="00677FD5"/>
    <w:rsid w:val="006852A8"/>
    <w:rsid w:val="006870CF"/>
    <w:rsid w:val="00687EF1"/>
    <w:rsid w:val="0069274E"/>
    <w:rsid w:val="00696237"/>
    <w:rsid w:val="00697582"/>
    <w:rsid w:val="0069789B"/>
    <w:rsid w:val="006A02AF"/>
    <w:rsid w:val="006A0D3F"/>
    <w:rsid w:val="006A1F7C"/>
    <w:rsid w:val="006A3950"/>
    <w:rsid w:val="006A445B"/>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2BA3"/>
    <w:rsid w:val="006D37FD"/>
    <w:rsid w:val="006D3970"/>
    <w:rsid w:val="006D6986"/>
    <w:rsid w:val="006E1B78"/>
    <w:rsid w:val="006E4C78"/>
    <w:rsid w:val="006E608D"/>
    <w:rsid w:val="006F0ED6"/>
    <w:rsid w:val="006F0F3C"/>
    <w:rsid w:val="006F1BED"/>
    <w:rsid w:val="006F54F0"/>
    <w:rsid w:val="006F75C4"/>
    <w:rsid w:val="006F7646"/>
    <w:rsid w:val="00701906"/>
    <w:rsid w:val="00703473"/>
    <w:rsid w:val="00703696"/>
    <w:rsid w:val="0070528C"/>
    <w:rsid w:val="0070648C"/>
    <w:rsid w:val="007076C3"/>
    <w:rsid w:val="0071030A"/>
    <w:rsid w:val="00710A91"/>
    <w:rsid w:val="00711020"/>
    <w:rsid w:val="007127CB"/>
    <w:rsid w:val="00714588"/>
    <w:rsid w:val="0071478E"/>
    <w:rsid w:val="00714A4F"/>
    <w:rsid w:val="00721A03"/>
    <w:rsid w:val="00723D20"/>
    <w:rsid w:val="00726A70"/>
    <w:rsid w:val="007336F0"/>
    <w:rsid w:val="00734D39"/>
    <w:rsid w:val="00734FDC"/>
    <w:rsid w:val="00735D07"/>
    <w:rsid w:val="00735D55"/>
    <w:rsid w:val="00736085"/>
    <w:rsid w:val="00736B87"/>
    <w:rsid w:val="00742227"/>
    <w:rsid w:val="00742727"/>
    <w:rsid w:val="00743BFF"/>
    <w:rsid w:val="00744BB1"/>
    <w:rsid w:val="00747A8C"/>
    <w:rsid w:val="00750329"/>
    <w:rsid w:val="00751704"/>
    <w:rsid w:val="0075483E"/>
    <w:rsid w:val="00754B28"/>
    <w:rsid w:val="00755499"/>
    <w:rsid w:val="00760FB8"/>
    <w:rsid w:val="00761FAE"/>
    <w:rsid w:val="00763B08"/>
    <w:rsid w:val="00764909"/>
    <w:rsid w:val="007660DB"/>
    <w:rsid w:val="0076625B"/>
    <w:rsid w:val="007664E7"/>
    <w:rsid w:val="0077346F"/>
    <w:rsid w:val="00773BD3"/>
    <w:rsid w:val="00775C33"/>
    <w:rsid w:val="007827E6"/>
    <w:rsid w:val="00783232"/>
    <w:rsid w:val="007852D8"/>
    <w:rsid w:val="007859C4"/>
    <w:rsid w:val="00796094"/>
    <w:rsid w:val="007A07E5"/>
    <w:rsid w:val="007A17DD"/>
    <w:rsid w:val="007A39D5"/>
    <w:rsid w:val="007A4D82"/>
    <w:rsid w:val="007A6178"/>
    <w:rsid w:val="007A6A05"/>
    <w:rsid w:val="007B54D9"/>
    <w:rsid w:val="007B609D"/>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1806"/>
    <w:rsid w:val="007D4EBB"/>
    <w:rsid w:val="007D52F4"/>
    <w:rsid w:val="007E0415"/>
    <w:rsid w:val="007E05BF"/>
    <w:rsid w:val="007E7C22"/>
    <w:rsid w:val="007F1167"/>
    <w:rsid w:val="007F18DB"/>
    <w:rsid w:val="007F39E0"/>
    <w:rsid w:val="007F4444"/>
    <w:rsid w:val="007F58A1"/>
    <w:rsid w:val="007F5A76"/>
    <w:rsid w:val="007F5DEF"/>
    <w:rsid w:val="007F5F27"/>
    <w:rsid w:val="007F7AA1"/>
    <w:rsid w:val="00800B80"/>
    <w:rsid w:val="008015B5"/>
    <w:rsid w:val="00802DFF"/>
    <w:rsid w:val="00803964"/>
    <w:rsid w:val="008042BC"/>
    <w:rsid w:val="0080575B"/>
    <w:rsid w:val="00805C4B"/>
    <w:rsid w:val="00806353"/>
    <w:rsid w:val="0081319C"/>
    <w:rsid w:val="00814521"/>
    <w:rsid w:val="008148B3"/>
    <w:rsid w:val="00814AB3"/>
    <w:rsid w:val="00815641"/>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5A4F"/>
    <w:rsid w:val="0083643A"/>
    <w:rsid w:val="008369C0"/>
    <w:rsid w:val="0083734F"/>
    <w:rsid w:val="0083764D"/>
    <w:rsid w:val="00837CC7"/>
    <w:rsid w:val="008408B6"/>
    <w:rsid w:val="0084194D"/>
    <w:rsid w:val="008428B8"/>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77C30"/>
    <w:rsid w:val="008801E5"/>
    <w:rsid w:val="008816B4"/>
    <w:rsid w:val="008834B0"/>
    <w:rsid w:val="008848C3"/>
    <w:rsid w:val="00885B1B"/>
    <w:rsid w:val="00886D93"/>
    <w:rsid w:val="00887CDA"/>
    <w:rsid w:val="00887EB5"/>
    <w:rsid w:val="008904F7"/>
    <w:rsid w:val="0089108A"/>
    <w:rsid w:val="00893457"/>
    <w:rsid w:val="008937FA"/>
    <w:rsid w:val="00894E5C"/>
    <w:rsid w:val="00895D92"/>
    <w:rsid w:val="00897F4D"/>
    <w:rsid w:val="008A0A4E"/>
    <w:rsid w:val="008A1665"/>
    <w:rsid w:val="008A63A1"/>
    <w:rsid w:val="008A6F3A"/>
    <w:rsid w:val="008B1F25"/>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17E4"/>
    <w:rsid w:val="008E28E8"/>
    <w:rsid w:val="008E6633"/>
    <w:rsid w:val="008F087E"/>
    <w:rsid w:val="008F0F29"/>
    <w:rsid w:val="008F19A0"/>
    <w:rsid w:val="008F345E"/>
    <w:rsid w:val="008F369A"/>
    <w:rsid w:val="008F3E80"/>
    <w:rsid w:val="008F6658"/>
    <w:rsid w:val="008F7268"/>
    <w:rsid w:val="009017D1"/>
    <w:rsid w:val="009019AF"/>
    <w:rsid w:val="00902C26"/>
    <w:rsid w:val="00907236"/>
    <w:rsid w:val="0091338C"/>
    <w:rsid w:val="009133D8"/>
    <w:rsid w:val="00914A55"/>
    <w:rsid w:val="00920E2A"/>
    <w:rsid w:val="009215D9"/>
    <w:rsid w:val="00921DC9"/>
    <w:rsid w:val="00922D36"/>
    <w:rsid w:val="00924845"/>
    <w:rsid w:val="0092748C"/>
    <w:rsid w:val="00931562"/>
    <w:rsid w:val="009329B3"/>
    <w:rsid w:val="00932E8B"/>
    <w:rsid w:val="00940CAA"/>
    <w:rsid w:val="00941092"/>
    <w:rsid w:val="009423C6"/>
    <w:rsid w:val="009435DF"/>
    <w:rsid w:val="00946F1E"/>
    <w:rsid w:val="009501FB"/>
    <w:rsid w:val="00955116"/>
    <w:rsid w:val="00955967"/>
    <w:rsid w:val="009672FC"/>
    <w:rsid w:val="009713BA"/>
    <w:rsid w:val="00971D60"/>
    <w:rsid w:val="00972A85"/>
    <w:rsid w:val="00972E4E"/>
    <w:rsid w:val="00973F7E"/>
    <w:rsid w:val="0097503A"/>
    <w:rsid w:val="009758C9"/>
    <w:rsid w:val="00976DD7"/>
    <w:rsid w:val="009856E2"/>
    <w:rsid w:val="009879C0"/>
    <w:rsid w:val="00991184"/>
    <w:rsid w:val="00995583"/>
    <w:rsid w:val="009977AF"/>
    <w:rsid w:val="009A177E"/>
    <w:rsid w:val="009A265E"/>
    <w:rsid w:val="009A66F2"/>
    <w:rsid w:val="009A7BCF"/>
    <w:rsid w:val="009B2052"/>
    <w:rsid w:val="009B2868"/>
    <w:rsid w:val="009B2D9D"/>
    <w:rsid w:val="009B42B9"/>
    <w:rsid w:val="009B4BDC"/>
    <w:rsid w:val="009C14B7"/>
    <w:rsid w:val="009C1887"/>
    <w:rsid w:val="009C23A0"/>
    <w:rsid w:val="009C35FB"/>
    <w:rsid w:val="009C3D01"/>
    <w:rsid w:val="009C7C8A"/>
    <w:rsid w:val="009D0FBC"/>
    <w:rsid w:val="009D30A4"/>
    <w:rsid w:val="009D734F"/>
    <w:rsid w:val="009E177B"/>
    <w:rsid w:val="009E1BE5"/>
    <w:rsid w:val="009E4244"/>
    <w:rsid w:val="009E54DD"/>
    <w:rsid w:val="009E63EF"/>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563F"/>
    <w:rsid w:val="00A27269"/>
    <w:rsid w:val="00A34050"/>
    <w:rsid w:val="00A3408E"/>
    <w:rsid w:val="00A36451"/>
    <w:rsid w:val="00A36A05"/>
    <w:rsid w:val="00A37030"/>
    <w:rsid w:val="00A4188D"/>
    <w:rsid w:val="00A438E4"/>
    <w:rsid w:val="00A4457A"/>
    <w:rsid w:val="00A45621"/>
    <w:rsid w:val="00A51328"/>
    <w:rsid w:val="00A543E4"/>
    <w:rsid w:val="00A5603E"/>
    <w:rsid w:val="00A56D49"/>
    <w:rsid w:val="00A57418"/>
    <w:rsid w:val="00A602A0"/>
    <w:rsid w:val="00A609C1"/>
    <w:rsid w:val="00A61D62"/>
    <w:rsid w:val="00A65321"/>
    <w:rsid w:val="00A66179"/>
    <w:rsid w:val="00A66186"/>
    <w:rsid w:val="00A67DC4"/>
    <w:rsid w:val="00A711E3"/>
    <w:rsid w:val="00A729EC"/>
    <w:rsid w:val="00A73712"/>
    <w:rsid w:val="00A74968"/>
    <w:rsid w:val="00A817E2"/>
    <w:rsid w:val="00A82202"/>
    <w:rsid w:val="00A85A80"/>
    <w:rsid w:val="00A87F2B"/>
    <w:rsid w:val="00A9077B"/>
    <w:rsid w:val="00A925FA"/>
    <w:rsid w:val="00A97457"/>
    <w:rsid w:val="00A976F5"/>
    <w:rsid w:val="00AA2A2E"/>
    <w:rsid w:val="00AA4000"/>
    <w:rsid w:val="00AA789A"/>
    <w:rsid w:val="00AB004F"/>
    <w:rsid w:val="00AB1E13"/>
    <w:rsid w:val="00AB3844"/>
    <w:rsid w:val="00AB772F"/>
    <w:rsid w:val="00AC0D8B"/>
    <w:rsid w:val="00AC0DB5"/>
    <w:rsid w:val="00AC1043"/>
    <w:rsid w:val="00AC2098"/>
    <w:rsid w:val="00AC4070"/>
    <w:rsid w:val="00AC409C"/>
    <w:rsid w:val="00AC4194"/>
    <w:rsid w:val="00AC5E58"/>
    <w:rsid w:val="00AC6A57"/>
    <w:rsid w:val="00AC7719"/>
    <w:rsid w:val="00AD090D"/>
    <w:rsid w:val="00AD6141"/>
    <w:rsid w:val="00AD6E30"/>
    <w:rsid w:val="00AE2316"/>
    <w:rsid w:val="00AE256B"/>
    <w:rsid w:val="00AE2B36"/>
    <w:rsid w:val="00AE3002"/>
    <w:rsid w:val="00AE3B71"/>
    <w:rsid w:val="00AE5647"/>
    <w:rsid w:val="00AE6146"/>
    <w:rsid w:val="00AE6A4E"/>
    <w:rsid w:val="00AE7810"/>
    <w:rsid w:val="00AF00D9"/>
    <w:rsid w:val="00AF15D0"/>
    <w:rsid w:val="00AF1FA5"/>
    <w:rsid w:val="00AF22F0"/>
    <w:rsid w:val="00AF3CE2"/>
    <w:rsid w:val="00AF3DF7"/>
    <w:rsid w:val="00AF4C2D"/>
    <w:rsid w:val="00B00F33"/>
    <w:rsid w:val="00B00FF8"/>
    <w:rsid w:val="00B03A85"/>
    <w:rsid w:val="00B077CB"/>
    <w:rsid w:val="00B10878"/>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56746"/>
    <w:rsid w:val="00B60500"/>
    <w:rsid w:val="00B605CF"/>
    <w:rsid w:val="00B61A5D"/>
    <w:rsid w:val="00B65BA2"/>
    <w:rsid w:val="00B65C2E"/>
    <w:rsid w:val="00B66EA0"/>
    <w:rsid w:val="00B67003"/>
    <w:rsid w:val="00B676D8"/>
    <w:rsid w:val="00B73AAA"/>
    <w:rsid w:val="00B741A8"/>
    <w:rsid w:val="00B74772"/>
    <w:rsid w:val="00B74DE1"/>
    <w:rsid w:val="00B76ED4"/>
    <w:rsid w:val="00B77C8B"/>
    <w:rsid w:val="00B83752"/>
    <w:rsid w:val="00B846B6"/>
    <w:rsid w:val="00B858DD"/>
    <w:rsid w:val="00B85AD2"/>
    <w:rsid w:val="00B86271"/>
    <w:rsid w:val="00B90108"/>
    <w:rsid w:val="00B916FC"/>
    <w:rsid w:val="00B919E5"/>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0E15"/>
    <w:rsid w:val="00BC16EB"/>
    <w:rsid w:val="00BC1824"/>
    <w:rsid w:val="00BC2A17"/>
    <w:rsid w:val="00BC4481"/>
    <w:rsid w:val="00BC6F46"/>
    <w:rsid w:val="00BC7524"/>
    <w:rsid w:val="00BD0BD5"/>
    <w:rsid w:val="00BD1072"/>
    <w:rsid w:val="00BD21EF"/>
    <w:rsid w:val="00BD2EE8"/>
    <w:rsid w:val="00BD6486"/>
    <w:rsid w:val="00BD6D14"/>
    <w:rsid w:val="00BE17F8"/>
    <w:rsid w:val="00BE3F7F"/>
    <w:rsid w:val="00BE6217"/>
    <w:rsid w:val="00BE6A39"/>
    <w:rsid w:val="00BE7D12"/>
    <w:rsid w:val="00BF11DE"/>
    <w:rsid w:val="00BF135F"/>
    <w:rsid w:val="00BF1595"/>
    <w:rsid w:val="00BF26FF"/>
    <w:rsid w:val="00BF2BF8"/>
    <w:rsid w:val="00BF2FA9"/>
    <w:rsid w:val="00BF4AD2"/>
    <w:rsid w:val="00BF57C3"/>
    <w:rsid w:val="00BF58B1"/>
    <w:rsid w:val="00BF65FA"/>
    <w:rsid w:val="00C03C8A"/>
    <w:rsid w:val="00C05146"/>
    <w:rsid w:val="00C05DF9"/>
    <w:rsid w:val="00C06152"/>
    <w:rsid w:val="00C06BE8"/>
    <w:rsid w:val="00C10EE4"/>
    <w:rsid w:val="00C131B8"/>
    <w:rsid w:val="00C14255"/>
    <w:rsid w:val="00C14D05"/>
    <w:rsid w:val="00C17E20"/>
    <w:rsid w:val="00C2033F"/>
    <w:rsid w:val="00C20826"/>
    <w:rsid w:val="00C20E15"/>
    <w:rsid w:val="00C2307B"/>
    <w:rsid w:val="00C24613"/>
    <w:rsid w:val="00C25340"/>
    <w:rsid w:val="00C27EEE"/>
    <w:rsid w:val="00C3191C"/>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4A61"/>
    <w:rsid w:val="00C5515E"/>
    <w:rsid w:val="00C57EA4"/>
    <w:rsid w:val="00C62E76"/>
    <w:rsid w:val="00C65B55"/>
    <w:rsid w:val="00C675C4"/>
    <w:rsid w:val="00C711AA"/>
    <w:rsid w:val="00C73667"/>
    <w:rsid w:val="00C73F4B"/>
    <w:rsid w:val="00C746A9"/>
    <w:rsid w:val="00C74C04"/>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07BE"/>
    <w:rsid w:val="00CA46FC"/>
    <w:rsid w:val="00CA4A6C"/>
    <w:rsid w:val="00CA5E45"/>
    <w:rsid w:val="00CB3251"/>
    <w:rsid w:val="00CB44DE"/>
    <w:rsid w:val="00CC2A8E"/>
    <w:rsid w:val="00CC2E38"/>
    <w:rsid w:val="00CC36BD"/>
    <w:rsid w:val="00CC4F4B"/>
    <w:rsid w:val="00CC56B5"/>
    <w:rsid w:val="00CC6633"/>
    <w:rsid w:val="00CD06BF"/>
    <w:rsid w:val="00CD2F52"/>
    <w:rsid w:val="00CD371E"/>
    <w:rsid w:val="00CD3A03"/>
    <w:rsid w:val="00CD3E46"/>
    <w:rsid w:val="00CD4CBC"/>
    <w:rsid w:val="00CD6B60"/>
    <w:rsid w:val="00CD738A"/>
    <w:rsid w:val="00CE1B30"/>
    <w:rsid w:val="00CE3733"/>
    <w:rsid w:val="00CE40B2"/>
    <w:rsid w:val="00CE41E3"/>
    <w:rsid w:val="00CE564C"/>
    <w:rsid w:val="00CF3B54"/>
    <w:rsid w:val="00CF50F7"/>
    <w:rsid w:val="00CF56C7"/>
    <w:rsid w:val="00CF685A"/>
    <w:rsid w:val="00D00F73"/>
    <w:rsid w:val="00D01A81"/>
    <w:rsid w:val="00D01CDA"/>
    <w:rsid w:val="00D05619"/>
    <w:rsid w:val="00D05E67"/>
    <w:rsid w:val="00D07A90"/>
    <w:rsid w:val="00D07F30"/>
    <w:rsid w:val="00D1152E"/>
    <w:rsid w:val="00D149BC"/>
    <w:rsid w:val="00D159B8"/>
    <w:rsid w:val="00D161D8"/>
    <w:rsid w:val="00D16BDF"/>
    <w:rsid w:val="00D1754A"/>
    <w:rsid w:val="00D178FB"/>
    <w:rsid w:val="00D17948"/>
    <w:rsid w:val="00D20094"/>
    <w:rsid w:val="00D20754"/>
    <w:rsid w:val="00D2764B"/>
    <w:rsid w:val="00D306AA"/>
    <w:rsid w:val="00D30785"/>
    <w:rsid w:val="00D3122C"/>
    <w:rsid w:val="00D31664"/>
    <w:rsid w:val="00D3257F"/>
    <w:rsid w:val="00D343D2"/>
    <w:rsid w:val="00D404DE"/>
    <w:rsid w:val="00D40521"/>
    <w:rsid w:val="00D408F7"/>
    <w:rsid w:val="00D4128E"/>
    <w:rsid w:val="00D44489"/>
    <w:rsid w:val="00D446A3"/>
    <w:rsid w:val="00D44819"/>
    <w:rsid w:val="00D47B3D"/>
    <w:rsid w:val="00D5495C"/>
    <w:rsid w:val="00D55079"/>
    <w:rsid w:val="00D567B6"/>
    <w:rsid w:val="00D609E9"/>
    <w:rsid w:val="00D64706"/>
    <w:rsid w:val="00D649D2"/>
    <w:rsid w:val="00D6634F"/>
    <w:rsid w:val="00D66F73"/>
    <w:rsid w:val="00D728F2"/>
    <w:rsid w:val="00D72A42"/>
    <w:rsid w:val="00D75367"/>
    <w:rsid w:val="00D75CA4"/>
    <w:rsid w:val="00D76898"/>
    <w:rsid w:val="00D774DF"/>
    <w:rsid w:val="00D805A0"/>
    <w:rsid w:val="00D814D2"/>
    <w:rsid w:val="00D81EE1"/>
    <w:rsid w:val="00D82130"/>
    <w:rsid w:val="00D82B14"/>
    <w:rsid w:val="00D82D5B"/>
    <w:rsid w:val="00D844E3"/>
    <w:rsid w:val="00D8452A"/>
    <w:rsid w:val="00D84895"/>
    <w:rsid w:val="00D85506"/>
    <w:rsid w:val="00D85819"/>
    <w:rsid w:val="00D86164"/>
    <w:rsid w:val="00D8671E"/>
    <w:rsid w:val="00D90AC3"/>
    <w:rsid w:val="00D93F26"/>
    <w:rsid w:val="00DA0155"/>
    <w:rsid w:val="00DA1899"/>
    <w:rsid w:val="00DA27DB"/>
    <w:rsid w:val="00DA2B03"/>
    <w:rsid w:val="00DA3D32"/>
    <w:rsid w:val="00DA41D5"/>
    <w:rsid w:val="00DA5A7D"/>
    <w:rsid w:val="00DA646F"/>
    <w:rsid w:val="00DA6D19"/>
    <w:rsid w:val="00DB0056"/>
    <w:rsid w:val="00DB1262"/>
    <w:rsid w:val="00DB2A1F"/>
    <w:rsid w:val="00DB38C3"/>
    <w:rsid w:val="00DB398E"/>
    <w:rsid w:val="00DB3EFE"/>
    <w:rsid w:val="00DB42EB"/>
    <w:rsid w:val="00DB4618"/>
    <w:rsid w:val="00DB63CA"/>
    <w:rsid w:val="00DB7AEB"/>
    <w:rsid w:val="00DB7C23"/>
    <w:rsid w:val="00DC1CE3"/>
    <w:rsid w:val="00DC20BA"/>
    <w:rsid w:val="00DC32C6"/>
    <w:rsid w:val="00DC37D7"/>
    <w:rsid w:val="00DC6CE5"/>
    <w:rsid w:val="00DD2133"/>
    <w:rsid w:val="00DD4F7D"/>
    <w:rsid w:val="00DD79CF"/>
    <w:rsid w:val="00DE0E9C"/>
    <w:rsid w:val="00DE1144"/>
    <w:rsid w:val="00DE11A4"/>
    <w:rsid w:val="00DE3C25"/>
    <w:rsid w:val="00DE4FD3"/>
    <w:rsid w:val="00DE5485"/>
    <w:rsid w:val="00DE58E3"/>
    <w:rsid w:val="00DF0414"/>
    <w:rsid w:val="00DF1D02"/>
    <w:rsid w:val="00DF2CCE"/>
    <w:rsid w:val="00DF2E1B"/>
    <w:rsid w:val="00DF6D15"/>
    <w:rsid w:val="00DF7895"/>
    <w:rsid w:val="00E011F2"/>
    <w:rsid w:val="00E01FB9"/>
    <w:rsid w:val="00E03897"/>
    <w:rsid w:val="00E03AB8"/>
    <w:rsid w:val="00E06F12"/>
    <w:rsid w:val="00E07E39"/>
    <w:rsid w:val="00E10B71"/>
    <w:rsid w:val="00E12517"/>
    <w:rsid w:val="00E165CC"/>
    <w:rsid w:val="00E212F0"/>
    <w:rsid w:val="00E2614B"/>
    <w:rsid w:val="00E26C03"/>
    <w:rsid w:val="00E27BE0"/>
    <w:rsid w:val="00E30C58"/>
    <w:rsid w:val="00E3126A"/>
    <w:rsid w:val="00E34BF2"/>
    <w:rsid w:val="00E35574"/>
    <w:rsid w:val="00E36BA4"/>
    <w:rsid w:val="00E37669"/>
    <w:rsid w:val="00E40EC5"/>
    <w:rsid w:val="00E4181D"/>
    <w:rsid w:val="00E4208E"/>
    <w:rsid w:val="00E44DB3"/>
    <w:rsid w:val="00E47C39"/>
    <w:rsid w:val="00E506E2"/>
    <w:rsid w:val="00E50A4D"/>
    <w:rsid w:val="00E51FC7"/>
    <w:rsid w:val="00E532A8"/>
    <w:rsid w:val="00E538D4"/>
    <w:rsid w:val="00E5458D"/>
    <w:rsid w:val="00E563C0"/>
    <w:rsid w:val="00E57286"/>
    <w:rsid w:val="00E573FC"/>
    <w:rsid w:val="00E63004"/>
    <w:rsid w:val="00E64E0B"/>
    <w:rsid w:val="00E66062"/>
    <w:rsid w:val="00E738E8"/>
    <w:rsid w:val="00E81ED8"/>
    <w:rsid w:val="00E83FD2"/>
    <w:rsid w:val="00E849E9"/>
    <w:rsid w:val="00E87ACA"/>
    <w:rsid w:val="00E92144"/>
    <w:rsid w:val="00E9301E"/>
    <w:rsid w:val="00E95524"/>
    <w:rsid w:val="00E96671"/>
    <w:rsid w:val="00EA04A0"/>
    <w:rsid w:val="00EA0CE8"/>
    <w:rsid w:val="00EA5695"/>
    <w:rsid w:val="00EA74D2"/>
    <w:rsid w:val="00EB0629"/>
    <w:rsid w:val="00EB2185"/>
    <w:rsid w:val="00EB228D"/>
    <w:rsid w:val="00EB2599"/>
    <w:rsid w:val="00EB2732"/>
    <w:rsid w:val="00EB52BC"/>
    <w:rsid w:val="00EB572F"/>
    <w:rsid w:val="00EB584F"/>
    <w:rsid w:val="00EB601B"/>
    <w:rsid w:val="00EB63C9"/>
    <w:rsid w:val="00EB6B75"/>
    <w:rsid w:val="00EB7981"/>
    <w:rsid w:val="00EC02DA"/>
    <w:rsid w:val="00EC2E21"/>
    <w:rsid w:val="00EC730E"/>
    <w:rsid w:val="00ED008E"/>
    <w:rsid w:val="00ED078C"/>
    <w:rsid w:val="00ED2717"/>
    <w:rsid w:val="00ED4886"/>
    <w:rsid w:val="00EE0CBC"/>
    <w:rsid w:val="00EE1EB3"/>
    <w:rsid w:val="00EE3E45"/>
    <w:rsid w:val="00EE640B"/>
    <w:rsid w:val="00EE691E"/>
    <w:rsid w:val="00EE792B"/>
    <w:rsid w:val="00EE793A"/>
    <w:rsid w:val="00EF1E6C"/>
    <w:rsid w:val="00EF2560"/>
    <w:rsid w:val="00EF29C8"/>
    <w:rsid w:val="00EF4404"/>
    <w:rsid w:val="00EF4C35"/>
    <w:rsid w:val="00EF7ADE"/>
    <w:rsid w:val="00F008F9"/>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279E"/>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5E"/>
    <w:rsid w:val="00F814E4"/>
    <w:rsid w:val="00F82909"/>
    <w:rsid w:val="00F829CF"/>
    <w:rsid w:val="00F84A67"/>
    <w:rsid w:val="00F86941"/>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1EFF"/>
    <w:rsid w:val="00FC2ACA"/>
    <w:rsid w:val="00FC56D3"/>
    <w:rsid w:val="00FC6109"/>
    <w:rsid w:val="00FC6697"/>
    <w:rsid w:val="00FC700D"/>
    <w:rsid w:val="00FC7B42"/>
    <w:rsid w:val="00FD1E53"/>
    <w:rsid w:val="00FD718B"/>
    <w:rsid w:val="00FE08C7"/>
    <w:rsid w:val="00FE13CD"/>
    <w:rsid w:val="00FE4237"/>
    <w:rsid w:val="00FE7544"/>
    <w:rsid w:val="00FF135F"/>
    <w:rsid w:val="00FF4B5E"/>
    <w:rsid w:val="00FF5A92"/>
    <w:rsid w:val="00FF611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 TargetMode="External"/><Relationship Id="rId18" Type="http://schemas.openxmlformats.org/officeDocument/2006/relationships/hyperlink" Target="mailto:tos@to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inis.Kalnins@to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ana.Jaunzeme@to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ub.gov.lv/iubcpv/parent/9084/clasif/ma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262C-15C9-41C6-8206-AA3C7064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26087</Words>
  <Characters>14871</Characters>
  <Application>Microsoft Office Word</Application>
  <DocSecurity>0</DocSecurity>
  <Lines>123</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40877</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2018-10-25T06:59:00Z</dcterms:created>
  <dcterms:modified xsi:type="dcterms:W3CDTF">2018-10-25T10:09:00Z</dcterms:modified>
</cp:coreProperties>
</file>