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19" w:rsidRPr="00DA2B03" w:rsidRDefault="00555E19" w:rsidP="00555E19">
      <w:pPr>
        <w:pStyle w:val="Virsraksts6"/>
        <w:jc w:val="center"/>
        <w:rPr>
          <w:rFonts w:ascii="Times New Roman" w:hAnsi="Times New Roman"/>
          <w:sz w:val="24"/>
          <w:szCs w:val="24"/>
        </w:rPr>
      </w:pPr>
      <w:r>
        <w:rPr>
          <w:rFonts w:ascii="Times New Roman" w:hAnsi="Times New Roman"/>
          <w:sz w:val="24"/>
          <w:szCs w:val="24"/>
        </w:rPr>
        <w:t>Iepirkuma līgums Nr. 01 – 29/329</w:t>
      </w:r>
    </w:p>
    <w:p w:rsidR="00555E19" w:rsidRPr="00DA2B03" w:rsidRDefault="00555E19" w:rsidP="00555E19">
      <w:pPr>
        <w:rPr>
          <w:sz w:val="24"/>
          <w:szCs w:val="24"/>
        </w:rPr>
      </w:pPr>
    </w:p>
    <w:p w:rsidR="00555E19" w:rsidRPr="009054A6" w:rsidRDefault="00555E19" w:rsidP="00555E19">
      <w:pPr>
        <w:jc w:val="both"/>
        <w:rPr>
          <w:rFonts w:eastAsia="Times New Roman"/>
          <w:sz w:val="23"/>
          <w:szCs w:val="23"/>
        </w:rPr>
      </w:pPr>
      <w:r>
        <w:rPr>
          <w:rFonts w:eastAsia="Times New Roman"/>
          <w:sz w:val="23"/>
          <w:szCs w:val="23"/>
        </w:rPr>
        <w:t xml:space="preserve">Rīgā, 2018. gada </w:t>
      </w:r>
      <w:r>
        <w:rPr>
          <w:rFonts w:eastAsia="Times New Roman"/>
          <w:sz w:val="23"/>
          <w:szCs w:val="23"/>
        </w:rPr>
        <w:t>1</w:t>
      </w:r>
      <w:r w:rsidR="003427D9">
        <w:rPr>
          <w:rFonts w:eastAsia="Times New Roman"/>
          <w:sz w:val="23"/>
          <w:szCs w:val="23"/>
        </w:rPr>
        <w:t>3</w:t>
      </w:r>
      <w:r>
        <w:rPr>
          <w:rFonts w:eastAsia="Times New Roman"/>
          <w:sz w:val="23"/>
          <w:szCs w:val="23"/>
        </w:rPr>
        <w:t>. septembrī</w:t>
      </w:r>
    </w:p>
    <w:p w:rsidR="00555E19" w:rsidRPr="009054A6" w:rsidRDefault="00555E19" w:rsidP="00555E19">
      <w:pPr>
        <w:jc w:val="both"/>
        <w:rPr>
          <w:rFonts w:eastAsia="Times New Roman"/>
          <w:sz w:val="23"/>
          <w:szCs w:val="23"/>
        </w:rPr>
      </w:pPr>
    </w:p>
    <w:p w:rsidR="00555E19" w:rsidRPr="00C703D8" w:rsidRDefault="00555E19" w:rsidP="00555E19">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w:t>
      </w:r>
      <w:r w:rsidR="003B26D0">
        <w:rPr>
          <w:sz w:val="23"/>
          <w:szCs w:val="23"/>
        </w:rPr>
        <w:t xml:space="preserve"> reģistrācijas Nr. 40003410729 </w:t>
      </w:r>
      <w:r w:rsidRPr="00C703D8">
        <w:rPr>
          <w:sz w:val="23"/>
          <w:szCs w:val="23"/>
        </w:rPr>
        <w:t>(turpmāk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rsidR="00555E19" w:rsidRPr="00261AEC" w:rsidRDefault="00555E19" w:rsidP="00555E19">
      <w:pPr>
        <w:ind w:firstLine="709"/>
        <w:jc w:val="both"/>
        <w:rPr>
          <w:sz w:val="23"/>
          <w:szCs w:val="23"/>
        </w:rPr>
      </w:pPr>
      <w:r w:rsidRPr="00C703D8">
        <w:rPr>
          <w:sz w:val="23"/>
          <w:szCs w:val="23"/>
        </w:rPr>
        <w:t xml:space="preserve"> </w:t>
      </w:r>
      <w:r w:rsidRPr="00555E19">
        <w:rPr>
          <w:b/>
          <w:sz w:val="23"/>
          <w:szCs w:val="23"/>
        </w:rPr>
        <w:t>SIA “R.A.L.”</w:t>
      </w:r>
      <w:r w:rsidRPr="00C703D8">
        <w:rPr>
          <w:sz w:val="23"/>
          <w:szCs w:val="23"/>
        </w:rPr>
        <w:t xml:space="preserve">, reģistrācijas Nr. </w:t>
      </w:r>
      <w:r w:rsidR="003B26D0">
        <w:rPr>
          <w:sz w:val="23"/>
          <w:szCs w:val="23"/>
        </w:rPr>
        <w:t>50003259951</w:t>
      </w:r>
      <w:r w:rsidRPr="00C703D8">
        <w:rPr>
          <w:sz w:val="23"/>
          <w:szCs w:val="23"/>
        </w:rPr>
        <w:t xml:space="preserve"> (turpmāk – Piegādātājs), tās ____________________ personā, kurš </w:t>
      </w:r>
      <w:r>
        <w:rPr>
          <w:sz w:val="23"/>
          <w:szCs w:val="23"/>
        </w:rPr>
        <w:t>darbojas pamatojoties uz _______________</w:t>
      </w:r>
      <w:r w:rsidRPr="00261AEC">
        <w:rPr>
          <w:sz w:val="23"/>
          <w:szCs w:val="23"/>
        </w:rPr>
        <w:t xml:space="preserve">, no otras puses, abi kopā turpmāk Puses, </w:t>
      </w:r>
    </w:p>
    <w:p w:rsidR="00555E19" w:rsidRPr="00261AEC" w:rsidRDefault="00555E19" w:rsidP="00555E19">
      <w:pPr>
        <w:ind w:firstLine="709"/>
        <w:jc w:val="both"/>
        <w:rPr>
          <w:sz w:val="23"/>
          <w:szCs w:val="23"/>
        </w:rPr>
      </w:pPr>
      <w:r w:rsidRPr="00261AEC">
        <w:rPr>
          <w:sz w:val="23"/>
          <w:szCs w:val="23"/>
        </w:rPr>
        <w:t>pamatojoties uz iepirkuma procedūr</w:t>
      </w:r>
      <w:r>
        <w:rPr>
          <w:sz w:val="23"/>
          <w:szCs w:val="23"/>
        </w:rPr>
        <w:t>as</w:t>
      </w:r>
      <w:r w:rsidRPr="00261AEC">
        <w:rPr>
          <w:sz w:val="23"/>
          <w:szCs w:val="23"/>
        </w:rPr>
        <w:t xml:space="preserve"> “</w:t>
      </w:r>
      <w:proofErr w:type="spellStart"/>
      <w:r>
        <w:rPr>
          <w:b/>
          <w:sz w:val="23"/>
          <w:szCs w:val="23"/>
        </w:rPr>
        <w:t>Bifāziskās</w:t>
      </w:r>
      <w:proofErr w:type="spellEnd"/>
      <w:r>
        <w:rPr>
          <w:b/>
          <w:sz w:val="23"/>
          <w:szCs w:val="23"/>
        </w:rPr>
        <w:t xml:space="preserve"> keramikas kaula masas </w:t>
      </w:r>
      <w:proofErr w:type="spellStart"/>
      <w:r>
        <w:rPr>
          <w:b/>
          <w:sz w:val="23"/>
          <w:szCs w:val="23"/>
        </w:rPr>
        <w:t>aizvietotājimplantu</w:t>
      </w:r>
      <w:proofErr w:type="spellEnd"/>
      <w:r>
        <w:rPr>
          <w:b/>
          <w:sz w:val="23"/>
          <w:szCs w:val="23"/>
        </w:rPr>
        <w:t xml:space="preserve"> iegāde</w:t>
      </w:r>
      <w:r w:rsidRPr="00261AEC">
        <w:rPr>
          <w:sz w:val="23"/>
          <w:szCs w:val="23"/>
        </w:rPr>
        <w:t>”</w:t>
      </w:r>
      <w:r w:rsidRPr="00261AEC">
        <w:rPr>
          <w:bCs/>
          <w:sz w:val="23"/>
          <w:szCs w:val="23"/>
        </w:rPr>
        <w:t xml:space="preserve">, </w:t>
      </w:r>
      <w:r w:rsidRPr="00261AEC">
        <w:rPr>
          <w:sz w:val="23"/>
          <w:szCs w:val="23"/>
        </w:rPr>
        <w:t xml:space="preserve">identifikācijas Nr. </w:t>
      </w:r>
      <w:r>
        <w:rPr>
          <w:sz w:val="23"/>
          <w:szCs w:val="23"/>
        </w:rPr>
        <w:t>VSIA TOS 2018/25MP</w:t>
      </w:r>
      <w:r w:rsidRPr="00261AEC">
        <w:rPr>
          <w:sz w:val="23"/>
          <w:szCs w:val="23"/>
        </w:rPr>
        <w:t>, rezultātiem, noslēdz šādu līgumu (turpmāk – Līgums):</w:t>
      </w:r>
    </w:p>
    <w:p w:rsidR="00555E19" w:rsidRPr="00C703D8" w:rsidRDefault="00555E19" w:rsidP="00555E19">
      <w:pPr>
        <w:ind w:firstLine="709"/>
        <w:jc w:val="both"/>
        <w:rPr>
          <w:sz w:val="23"/>
          <w:szCs w:val="23"/>
        </w:rPr>
      </w:pPr>
    </w:p>
    <w:p w:rsidR="00555E19" w:rsidRPr="009054A6" w:rsidRDefault="00555E19" w:rsidP="00555E19">
      <w:pPr>
        <w:numPr>
          <w:ilvl w:val="0"/>
          <w:numId w:val="1"/>
        </w:numPr>
        <w:suppressAutoHyphens/>
        <w:autoSpaceDN w:val="0"/>
        <w:spacing w:line="264" w:lineRule="auto"/>
        <w:ind w:right="-1"/>
        <w:jc w:val="center"/>
        <w:textAlignment w:val="baseline"/>
        <w:rPr>
          <w:b/>
          <w:bCs/>
          <w:sz w:val="23"/>
          <w:szCs w:val="23"/>
        </w:rPr>
      </w:pPr>
      <w:r w:rsidRPr="009054A6">
        <w:rPr>
          <w:b/>
          <w:bCs/>
          <w:sz w:val="23"/>
          <w:szCs w:val="23"/>
        </w:rPr>
        <w:t>Līguma priekšmets</w:t>
      </w:r>
    </w:p>
    <w:p w:rsidR="00555E19" w:rsidRPr="009054A6" w:rsidRDefault="00555E19" w:rsidP="00555E19">
      <w:pPr>
        <w:numPr>
          <w:ilvl w:val="1"/>
          <w:numId w:val="1"/>
        </w:numPr>
        <w:spacing w:line="264" w:lineRule="auto"/>
        <w:jc w:val="both"/>
        <w:rPr>
          <w:sz w:val="23"/>
          <w:szCs w:val="23"/>
        </w:rPr>
      </w:pPr>
      <w:r w:rsidRPr="009054A6">
        <w:rPr>
          <w:sz w:val="23"/>
          <w:szCs w:val="23"/>
        </w:rPr>
        <w:t xml:space="preserve">Līguma priekšmets ir </w:t>
      </w:r>
      <w:proofErr w:type="spellStart"/>
      <w:r w:rsidR="003B26D0">
        <w:rPr>
          <w:sz w:val="23"/>
          <w:szCs w:val="23"/>
        </w:rPr>
        <w:t>b</w:t>
      </w:r>
      <w:r>
        <w:rPr>
          <w:sz w:val="23"/>
          <w:szCs w:val="23"/>
        </w:rPr>
        <w:t>ifāziskās</w:t>
      </w:r>
      <w:proofErr w:type="spellEnd"/>
      <w:r>
        <w:rPr>
          <w:sz w:val="23"/>
          <w:szCs w:val="23"/>
        </w:rPr>
        <w:t xml:space="preserve"> keramikas kaula masas </w:t>
      </w:r>
      <w:proofErr w:type="spellStart"/>
      <w:r>
        <w:rPr>
          <w:sz w:val="23"/>
          <w:szCs w:val="23"/>
        </w:rPr>
        <w:t>aizvietotājimplantu</w:t>
      </w:r>
      <w:proofErr w:type="spellEnd"/>
      <w:r>
        <w:rPr>
          <w:sz w:val="23"/>
          <w:szCs w:val="23"/>
        </w:rPr>
        <w:t xml:space="preserve"> iegāde</w:t>
      </w:r>
      <w:r w:rsidRPr="00D8026E">
        <w:rPr>
          <w:sz w:val="23"/>
          <w:szCs w:val="23"/>
        </w:rPr>
        <w:t xml:space="preserve"> </w:t>
      </w:r>
      <w:r>
        <w:rPr>
          <w:sz w:val="23"/>
          <w:szCs w:val="23"/>
        </w:rPr>
        <w:t>(turpmāk – Prece)</w:t>
      </w:r>
      <w:r w:rsidRPr="009054A6">
        <w:rPr>
          <w:sz w:val="23"/>
          <w:szCs w:val="23"/>
        </w:rPr>
        <w:t>.</w:t>
      </w:r>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apņemas piegādāt </w:t>
      </w:r>
      <w:r w:rsidRPr="009054A6">
        <w:rPr>
          <w:caps/>
          <w:sz w:val="23"/>
          <w:szCs w:val="23"/>
        </w:rPr>
        <w:t>P</w:t>
      </w:r>
      <w:r w:rsidRPr="009054A6">
        <w:rPr>
          <w:sz w:val="23"/>
          <w:szCs w:val="23"/>
        </w:rPr>
        <w:t>asūtītāja vajadzībām Preci, atbilstoši Līguma un tā pielikum</w:t>
      </w:r>
      <w:r>
        <w:rPr>
          <w:sz w:val="23"/>
          <w:szCs w:val="23"/>
        </w:rPr>
        <w:t>a</w:t>
      </w:r>
      <w:r w:rsidRPr="009054A6">
        <w:rPr>
          <w:sz w:val="23"/>
          <w:szCs w:val="23"/>
        </w:rPr>
        <w:t xml:space="preserve"> (pielikums Nr. 1 - “Tehniskā specifikācija</w:t>
      </w:r>
      <w:r>
        <w:rPr>
          <w:sz w:val="23"/>
          <w:szCs w:val="23"/>
        </w:rPr>
        <w:t xml:space="preserve"> (tehniskais un finanšu piedāvājums</w:t>
      </w:r>
      <w:r w:rsidRPr="009054A6">
        <w:rPr>
          <w:sz w:val="23"/>
          <w:szCs w:val="23"/>
        </w:rPr>
        <w:t>)</w:t>
      </w:r>
      <w:r>
        <w:rPr>
          <w:sz w:val="23"/>
          <w:szCs w:val="23"/>
        </w:rPr>
        <w:t>)</w:t>
      </w:r>
      <w:r w:rsidRPr="009054A6">
        <w:rPr>
          <w:sz w:val="23"/>
          <w:szCs w:val="23"/>
        </w:rPr>
        <w:t xml:space="preserve">, kas ir neatņemama </w:t>
      </w:r>
      <w:r>
        <w:rPr>
          <w:sz w:val="23"/>
          <w:szCs w:val="23"/>
        </w:rPr>
        <w:t>Līguma sastāvdaļa.</w:t>
      </w:r>
    </w:p>
    <w:p w:rsidR="00555E19" w:rsidRPr="009054A6" w:rsidRDefault="00555E19" w:rsidP="00555E19">
      <w:pPr>
        <w:numPr>
          <w:ilvl w:val="1"/>
          <w:numId w:val="1"/>
        </w:numPr>
        <w:spacing w:line="264" w:lineRule="auto"/>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rsidR="00555E19" w:rsidRPr="009054A6" w:rsidRDefault="00555E19" w:rsidP="00555E19">
      <w:pPr>
        <w:numPr>
          <w:ilvl w:val="1"/>
          <w:numId w:val="1"/>
        </w:numPr>
        <w:spacing w:line="264" w:lineRule="auto"/>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reces nosaukumu, daudzumu un vērtību katru reizi fiksē preču pavadzīmē – rēķinā.</w:t>
      </w:r>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rsidR="00555E19" w:rsidRPr="009054A6" w:rsidRDefault="00555E19" w:rsidP="00555E19">
      <w:pPr>
        <w:numPr>
          <w:ilvl w:val="1"/>
          <w:numId w:val="1"/>
        </w:numPr>
        <w:spacing w:line="264" w:lineRule="auto"/>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rsidR="00555E19" w:rsidRPr="009054A6" w:rsidRDefault="00555E19" w:rsidP="00555E19">
      <w:pPr>
        <w:spacing w:line="264" w:lineRule="auto"/>
        <w:jc w:val="both"/>
        <w:rPr>
          <w:sz w:val="23"/>
          <w:szCs w:val="23"/>
        </w:rPr>
      </w:pPr>
    </w:p>
    <w:p w:rsidR="00555E19" w:rsidRPr="009054A6" w:rsidRDefault="00555E19" w:rsidP="00555E19">
      <w:pPr>
        <w:keepNext/>
        <w:numPr>
          <w:ilvl w:val="0"/>
          <w:numId w:val="1"/>
        </w:numPr>
        <w:spacing w:line="264" w:lineRule="auto"/>
        <w:jc w:val="center"/>
        <w:outlineLvl w:val="0"/>
        <w:rPr>
          <w:rFonts w:eastAsia="Times New Roman"/>
          <w:b/>
          <w:bCs/>
          <w:kern w:val="1"/>
          <w:sz w:val="23"/>
          <w:szCs w:val="23"/>
          <w:lang w:eastAsia="ar-SA"/>
        </w:rPr>
      </w:pPr>
      <w:bookmarkStart w:id="0" w:name="_Toc338232323"/>
      <w:bookmarkStart w:id="1" w:name="_Toc338235129"/>
      <w:r w:rsidRPr="009054A6">
        <w:rPr>
          <w:rFonts w:eastAsia="Times New Roman"/>
          <w:b/>
          <w:bCs/>
          <w:kern w:val="1"/>
          <w:sz w:val="23"/>
          <w:szCs w:val="23"/>
          <w:lang w:eastAsia="ar-SA"/>
        </w:rPr>
        <w:t>Līguma summa un samaksas kārtība</w:t>
      </w:r>
      <w:bookmarkEnd w:id="0"/>
      <w:bookmarkEnd w:id="1"/>
    </w:p>
    <w:p w:rsidR="00555E19" w:rsidRPr="009054A6" w:rsidRDefault="00555E19" w:rsidP="003B26D0">
      <w:pPr>
        <w:numPr>
          <w:ilvl w:val="1"/>
          <w:numId w:val="1"/>
        </w:numPr>
        <w:spacing w:line="264" w:lineRule="auto"/>
        <w:jc w:val="both"/>
        <w:rPr>
          <w:sz w:val="23"/>
          <w:szCs w:val="23"/>
        </w:rPr>
      </w:pPr>
      <w:r w:rsidRPr="009054A6">
        <w:rPr>
          <w:sz w:val="23"/>
          <w:szCs w:val="23"/>
        </w:rPr>
        <w:t xml:space="preserve">Kopējā Līguma summa ir </w:t>
      </w:r>
      <w:r w:rsidR="003B26D0" w:rsidRPr="003B26D0">
        <w:rPr>
          <w:b/>
          <w:sz w:val="23"/>
          <w:szCs w:val="23"/>
        </w:rPr>
        <w:t>16875,00</w:t>
      </w:r>
      <w:r w:rsidRPr="003B26D0">
        <w:rPr>
          <w:b/>
          <w:sz w:val="23"/>
          <w:szCs w:val="23"/>
        </w:rPr>
        <w:t xml:space="preserve"> EUR</w:t>
      </w:r>
      <w:r w:rsidRPr="009054A6">
        <w:rPr>
          <w:sz w:val="23"/>
          <w:szCs w:val="23"/>
        </w:rPr>
        <w:t xml:space="preserve"> (</w:t>
      </w:r>
      <w:r w:rsidR="003B26D0">
        <w:rPr>
          <w:sz w:val="23"/>
          <w:szCs w:val="23"/>
        </w:rPr>
        <w:t>sešpadsmit tūkstoši astoņi simti septiņdesmit pieci</w:t>
      </w:r>
      <w:r>
        <w:rPr>
          <w:sz w:val="23"/>
          <w:szCs w:val="23"/>
        </w:rPr>
        <w:t xml:space="preserve"> eiro, </w:t>
      </w:r>
      <w:r w:rsidR="003B26D0">
        <w:rPr>
          <w:sz w:val="23"/>
          <w:szCs w:val="23"/>
        </w:rPr>
        <w:t>00</w:t>
      </w:r>
      <w:r>
        <w:rPr>
          <w:sz w:val="23"/>
          <w:szCs w:val="23"/>
        </w:rPr>
        <w:t xml:space="preserve"> </w:t>
      </w:r>
      <w:r w:rsidRPr="009054A6">
        <w:rPr>
          <w:sz w:val="23"/>
          <w:szCs w:val="23"/>
        </w:rPr>
        <w:t>centi) bez pievienotās vērtības nodokļa (turpmāk – PVN) PVN. Pievienotās vērtības nodoklis nav Līguma priekšmeta daļa, tas tiek aprēķināts un maksāts atbilstoši attiecīgajā maksāšanas brīdī normatīvajos aktos noteiktajai likmei.</w:t>
      </w:r>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rsidR="00555E19" w:rsidRPr="009054A6" w:rsidRDefault="00555E19" w:rsidP="00555E19">
      <w:pPr>
        <w:numPr>
          <w:ilvl w:val="1"/>
          <w:numId w:val="1"/>
        </w:numPr>
        <w:spacing w:line="264" w:lineRule="auto"/>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rsidR="00555E19" w:rsidRPr="009054A6" w:rsidRDefault="00555E19" w:rsidP="00555E19">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rsidR="00555E19" w:rsidRPr="009054A6" w:rsidRDefault="00555E19" w:rsidP="00555E19">
      <w:pPr>
        <w:spacing w:line="264" w:lineRule="auto"/>
        <w:jc w:val="both"/>
        <w:rPr>
          <w:sz w:val="23"/>
          <w:szCs w:val="23"/>
        </w:rPr>
      </w:pPr>
    </w:p>
    <w:p w:rsidR="00555E19" w:rsidRPr="009054A6" w:rsidRDefault="00555E19" w:rsidP="00555E19">
      <w:pPr>
        <w:keepNext/>
        <w:numPr>
          <w:ilvl w:val="0"/>
          <w:numId w:val="1"/>
        </w:numPr>
        <w:spacing w:line="264" w:lineRule="auto"/>
        <w:jc w:val="center"/>
        <w:outlineLvl w:val="0"/>
        <w:rPr>
          <w:rFonts w:eastAsia="Times New Roman"/>
          <w:b/>
          <w:bCs/>
          <w:kern w:val="1"/>
          <w:sz w:val="23"/>
          <w:szCs w:val="23"/>
          <w:lang w:eastAsia="ar-SA"/>
        </w:rPr>
      </w:pPr>
      <w:bookmarkStart w:id="2" w:name="_Toc338232324"/>
      <w:bookmarkStart w:id="3" w:name="_Toc338235130"/>
      <w:r w:rsidRPr="009054A6">
        <w:rPr>
          <w:rFonts w:eastAsia="Times New Roman"/>
          <w:b/>
          <w:bCs/>
          <w:kern w:val="1"/>
          <w:sz w:val="23"/>
          <w:szCs w:val="23"/>
          <w:lang w:eastAsia="ar-SA"/>
        </w:rPr>
        <w:lastRenderedPageBreak/>
        <w:t>Līguma izpildes termiņš, vieta un nosacījumi</w:t>
      </w:r>
      <w:bookmarkEnd w:id="2"/>
      <w:bookmarkEnd w:id="3"/>
    </w:p>
    <w:p w:rsidR="00555E19" w:rsidRPr="009054A6" w:rsidRDefault="00555E19" w:rsidP="00555E19">
      <w:pPr>
        <w:numPr>
          <w:ilvl w:val="1"/>
          <w:numId w:val="1"/>
        </w:numPr>
        <w:spacing w:line="264" w:lineRule="auto"/>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rsidR="00555E19" w:rsidRPr="009054A6" w:rsidRDefault="00555E19" w:rsidP="00555E19">
      <w:pPr>
        <w:numPr>
          <w:ilvl w:val="1"/>
          <w:numId w:val="1"/>
        </w:numPr>
        <w:spacing w:line="264" w:lineRule="auto"/>
        <w:jc w:val="both"/>
        <w:rPr>
          <w:sz w:val="23"/>
          <w:szCs w:val="23"/>
        </w:rPr>
      </w:pPr>
      <w:r w:rsidRPr="009054A6">
        <w:rPr>
          <w:sz w:val="23"/>
          <w:szCs w:val="23"/>
        </w:rPr>
        <w:t xml:space="preserve">Līguma termiņš, Pusēm savstarpēji vienojoties, var tikt pagarināts, ja </w:t>
      </w:r>
      <w:r w:rsidRPr="009054A6">
        <w:rPr>
          <w:caps/>
          <w:sz w:val="23"/>
          <w:szCs w:val="23"/>
        </w:rPr>
        <w:t>P</w:t>
      </w:r>
      <w:r w:rsidRPr="009054A6">
        <w:rPr>
          <w:sz w:val="23"/>
          <w:szCs w:val="23"/>
        </w:rPr>
        <w:t>rece par Līguma summu nav piegādāta.</w:t>
      </w:r>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sidRPr="00784222">
        <w:rPr>
          <w:bCs/>
          <w:sz w:val="23"/>
          <w:szCs w:val="23"/>
        </w:rPr>
        <w:t>30 (trīsdesmit)</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rsidR="00555E19" w:rsidRPr="009054A6" w:rsidRDefault="00555E19" w:rsidP="00555E19">
      <w:pPr>
        <w:numPr>
          <w:ilvl w:val="1"/>
          <w:numId w:val="1"/>
        </w:numPr>
        <w:spacing w:line="264" w:lineRule="auto"/>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rsidR="00555E19" w:rsidRPr="009054A6" w:rsidRDefault="00555E19" w:rsidP="00555E19">
      <w:pPr>
        <w:numPr>
          <w:ilvl w:val="1"/>
          <w:numId w:val="1"/>
        </w:numPr>
        <w:spacing w:line="264" w:lineRule="auto"/>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rsidR="00555E19" w:rsidRPr="009054A6" w:rsidRDefault="00555E19" w:rsidP="00555E19">
      <w:pPr>
        <w:numPr>
          <w:ilvl w:val="1"/>
          <w:numId w:val="1"/>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daudzumu</w:t>
      </w:r>
      <w:r w:rsidRPr="009054A6">
        <w:rPr>
          <w:sz w:val="23"/>
          <w:szCs w:val="23"/>
        </w:rPr>
        <w:t>:</w:t>
      </w:r>
    </w:p>
    <w:p w:rsidR="00555E19" w:rsidRPr="009054A6" w:rsidRDefault="00555E19" w:rsidP="00555E19">
      <w:pPr>
        <w:numPr>
          <w:ilvl w:val="2"/>
          <w:numId w:val="1"/>
        </w:numPr>
        <w:spacing w:line="264" w:lineRule="auto"/>
        <w:ind w:left="1276" w:hanging="709"/>
        <w:jc w:val="both"/>
        <w:rPr>
          <w:sz w:val="23"/>
          <w:szCs w:val="23"/>
        </w:rPr>
      </w:pPr>
      <w:r w:rsidRPr="009054A6">
        <w:rPr>
          <w:sz w:val="23"/>
          <w:szCs w:val="23"/>
        </w:rPr>
        <w:t xml:space="preserve">ja, pieņemot </w:t>
      </w:r>
      <w:r w:rsidRPr="009054A6">
        <w:rPr>
          <w:caps/>
          <w:sz w:val="23"/>
          <w:szCs w:val="23"/>
        </w:rPr>
        <w:t>P</w:t>
      </w:r>
      <w:r w:rsidRPr="009054A6">
        <w:rPr>
          <w:sz w:val="23"/>
          <w:szCs w:val="23"/>
        </w:rPr>
        <w:t xml:space="preserve">reci, </w:t>
      </w:r>
      <w:r w:rsidRPr="009054A6">
        <w:rPr>
          <w:caps/>
          <w:sz w:val="23"/>
          <w:szCs w:val="23"/>
        </w:rPr>
        <w:t>P</w:t>
      </w:r>
      <w:r w:rsidRPr="009054A6">
        <w:rPr>
          <w:sz w:val="23"/>
          <w:szCs w:val="23"/>
        </w:rPr>
        <w:t xml:space="preserve">asūtītājs atklāj iztrūkumu, bojājumu vai cita veida neatbilstību Līguma nosacījumiem un </w:t>
      </w:r>
      <w:r w:rsidRPr="009054A6">
        <w:rPr>
          <w:caps/>
          <w:sz w:val="23"/>
          <w:szCs w:val="23"/>
        </w:rPr>
        <w:t>p</w:t>
      </w:r>
      <w:r w:rsidRPr="009054A6">
        <w:rPr>
          <w:sz w:val="23"/>
          <w:szCs w:val="23"/>
        </w:rPr>
        <w:t>reču pavadzīmēm - rēķiniem</w:t>
      </w:r>
      <w:r w:rsidRPr="009054A6">
        <w:rPr>
          <w:caps/>
          <w:sz w:val="23"/>
          <w:szCs w:val="23"/>
        </w:rPr>
        <w:t>,</w:t>
      </w:r>
      <w:r w:rsidRPr="009054A6">
        <w:rPr>
          <w:sz w:val="23"/>
          <w:szCs w:val="23"/>
        </w:rPr>
        <w:t xml:space="preserve"> </w:t>
      </w:r>
      <w:r w:rsidRPr="009054A6">
        <w:rPr>
          <w:caps/>
          <w:sz w:val="23"/>
          <w:szCs w:val="23"/>
        </w:rPr>
        <w:t>P</w:t>
      </w:r>
      <w:r w:rsidRPr="009054A6">
        <w:rPr>
          <w:sz w:val="23"/>
          <w:szCs w:val="23"/>
        </w:rPr>
        <w:t xml:space="preserve">asūtītājs par iztrūkumu vai neatbilstības faktu </w:t>
      </w:r>
      <w:r w:rsidRPr="009054A6">
        <w:rPr>
          <w:bCs/>
          <w:sz w:val="23"/>
          <w:szCs w:val="23"/>
        </w:rPr>
        <w:t>3 (trīs) darba dienu</w:t>
      </w:r>
      <w:r w:rsidRPr="009054A6">
        <w:rPr>
          <w:sz w:val="23"/>
          <w:szCs w:val="23"/>
        </w:rPr>
        <w:t xml:space="preserve"> laikā noformē un </w:t>
      </w:r>
      <w:proofErr w:type="spellStart"/>
      <w:r w:rsidRPr="009054A6">
        <w:rPr>
          <w:sz w:val="23"/>
          <w:szCs w:val="23"/>
        </w:rPr>
        <w:t>nosūta</w:t>
      </w:r>
      <w:proofErr w:type="spellEnd"/>
      <w:r w:rsidRPr="009054A6">
        <w:rPr>
          <w:sz w:val="23"/>
          <w:szCs w:val="23"/>
        </w:rPr>
        <w:t xml:space="preserve"> </w:t>
      </w:r>
      <w:r w:rsidRPr="009054A6">
        <w:rPr>
          <w:caps/>
          <w:sz w:val="23"/>
          <w:szCs w:val="23"/>
        </w:rPr>
        <w:t>P</w:t>
      </w:r>
      <w:r w:rsidRPr="009054A6">
        <w:rPr>
          <w:sz w:val="23"/>
          <w:szCs w:val="23"/>
        </w:rPr>
        <w:t>iegādātājam attiecīgu aktu;</w:t>
      </w:r>
    </w:p>
    <w:p w:rsidR="00555E19" w:rsidRPr="009054A6" w:rsidRDefault="00555E19" w:rsidP="00555E19">
      <w:pPr>
        <w:numPr>
          <w:ilvl w:val="2"/>
          <w:numId w:val="1"/>
        </w:numPr>
        <w:spacing w:line="264" w:lineRule="auto"/>
        <w:ind w:left="1276" w:hanging="709"/>
        <w:jc w:val="both"/>
        <w:rPr>
          <w:sz w:val="23"/>
          <w:szCs w:val="23"/>
        </w:rPr>
      </w:pPr>
      <w:r w:rsidRPr="009054A6">
        <w:rPr>
          <w:caps/>
          <w:sz w:val="23"/>
          <w:szCs w:val="23"/>
        </w:rPr>
        <w:t>P</w:t>
      </w:r>
      <w:r w:rsidRPr="009054A6">
        <w:rPr>
          <w:sz w:val="23"/>
          <w:szCs w:val="23"/>
        </w:rPr>
        <w:t xml:space="preserve">iegādātājs </w:t>
      </w:r>
      <w:r w:rsidRPr="009054A6">
        <w:rPr>
          <w:bCs/>
          <w:sz w:val="23"/>
          <w:szCs w:val="23"/>
        </w:rPr>
        <w:t>3 (trīs) darba dienu</w:t>
      </w:r>
      <w:r w:rsidRPr="009054A6">
        <w:rPr>
          <w:sz w:val="23"/>
          <w:szCs w:val="23"/>
        </w:rPr>
        <w:t xml:space="preserve"> laikā pēc Pasūtītāja pretenzijas saņemšanas dienas aizvieto bojātās vai neatbilstošās </w:t>
      </w:r>
      <w:r w:rsidRPr="009054A6">
        <w:rPr>
          <w:caps/>
          <w:sz w:val="23"/>
          <w:szCs w:val="23"/>
        </w:rPr>
        <w:t>P</w:t>
      </w:r>
      <w:r w:rsidRPr="009054A6">
        <w:rPr>
          <w:sz w:val="23"/>
          <w:szCs w:val="23"/>
        </w:rPr>
        <w:t xml:space="preserve">reces ar jaunām </w:t>
      </w:r>
      <w:r w:rsidRPr="009054A6">
        <w:rPr>
          <w:caps/>
          <w:sz w:val="23"/>
          <w:szCs w:val="23"/>
        </w:rPr>
        <w:t>P</w:t>
      </w:r>
      <w:r w:rsidRPr="009054A6">
        <w:rPr>
          <w:sz w:val="23"/>
          <w:szCs w:val="23"/>
        </w:rPr>
        <w:t>recēm uz sava rēķina.</w:t>
      </w:r>
    </w:p>
    <w:p w:rsidR="00555E19" w:rsidRPr="009054A6" w:rsidRDefault="00555E19" w:rsidP="00555E19">
      <w:pPr>
        <w:numPr>
          <w:ilvl w:val="1"/>
          <w:numId w:val="1"/>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rsidR="00555E19" w:rsidRPr="009054A6" w:rsidRDefault="00555E19" w:rsidP="00555E19">
      <w:pPr>
        <w:numPr>
          <w:ilvl w:val="2"/>
          <w:numId w:val="1"/>
        </w:numPr>
        <w:spacing w:line="264" w:lineRule="auto"/>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w:t>
      </w:r>
      <w:proofErr w:type="spellStart"/>
      <w:r w:rsidRPr="009054A6">
        <w:rPr>
          <w:bCs/>
          <w:sz w:val="23"/>
          <w:szCs w:val="23"/>
        </w:rPr>
        <w:t>neefektivitāte</w:t>
      </w:r>
      <w:proofErr w:type="spellEnd"/>
      <w:r w:rsidRPr="009054A6">
        <w:rPr>
          <w:bCs/>
          <w:sz w:val="23"/>
          <w:szCs w:val="23"/>
        </w:rPr>
        <w:t xml:space="preserv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rsidR="00555E19" w:rsidRDefault="00555E19" w:rsidP="00555E19">
      <w:pPr>
        <w:numPr>
          <w:ilvl w:val="2"/>
          <w:numId w:val="1"/>
        </w:numPr>
        <w:spacing w:line="264" w:lineRule="auto"/>
        <w:ind w:left="1276" w:hanging="709"/>
        <w:jc w:val="both"/>
        <w:rPr>
          <w:sz w:val="23"/>
          <w:szCs w:val="23"/>
        </w:rPr>
      </w:pPr>
      <w:r w:rsidRPr="009054A6">
        <w:rPr>
          <w:caps/>
          <w:sz w:val="23"/>
          <w:szCs w:val="23"/>
        </w:rPr>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rsidR="00555E19" w:rsidRPr="00D95BFF" w:rsidRDefault="00555E19" w:rsidP="00555E19">
      <w:pPr>
        <w:pStyle w:val="Sarakstarindkopa"/>
        <w:numPr>
          <w:ilvl w:val="1"/>
          <w:numId w:val="1"/>
        </w:numPr>
        <w:suppressAutoHyphens w:val="0"/>
        <w:autoSpaceDE w:val="0"/>
        <w:autoSpaceDN w:val="0"/>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rsidR="00555E19" w:rsidRPr="009054A6" w:rsidRDefault="00555E19" w:rsidP="00555E19">
      <w:pPr>
        <w:spacing w:line="264" w:lineRule="auto"/>
        <w:jc w:val="both"/>
        <w:rPr>
          <w:sz w:val="23"/>
          <w:szCs w:val="23"/>
        </w:rPr>
      </w:pPr>
    </w:p>
    <w:p w:rsidR="00555E19" w:rsidRPr="009054A6" w:rsidRDefault="00555E19" w:rsidP="00555E19">
      <w:pPr>
        <w:keepNext/>
        <w:numPr>
          <w:ilvl w:val="0"/>
          <w:numId w:val="1"/>
        </w:numPr>
        <w:spacing w:line="264" w:lineRule="auto"/>
        <w:jc w:val="center"/>
        <w:outlineLvl w:val="0"/>
        <w:rPr>
          <w:rFonts w:eastAsia="Times New Roman"/>
          <w:b/>
          <w:bCs/>
          <w:kern w:val="1"/>
          <w:sz w:val="23"/>
          <w:szCs w:val="23"/>
          <w:lang w:eastAsia="ar-SA"/>
        </w:rPr>
      </w:pPr>
      <w:bookmarkStart w:id="4" w:name="_Toc338232325"/>
      <w:bookmarkStart w:id="5" w:name="_Toc338235131"/>
      <w:r w:rsidRPr="009054A6">
        <w:rPr>
          <w:rFonts w:eastAsia="Times New Roman"/>
          <w:b/>
          <w:bCs/>
          <w:kern w:val="1"/>
          <w:sz w:val="23"/>
          <w:szCs w:val="23"/>
          <w:lang w:eastAsia="ar-SA"/>
        </w:rPr>
        <w:t>Pušu atbildība par līguma nepildīšanu</w:t>
      </w:r>
      <w:bookmarkEnd w:id="4"/>
      <w:bookmarkEnd w:id="5"/>
    </w:p>
    <w:p w:rsidR="00555E19" w:rsidRPr="009054A6" w:rsidRDefault="00555E19" w:rsidP="00555E19">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rsidR="00555E19" w:rsidRDefault="00555E19" w:rsidP="00555E19">
      <w:pPr>
        <w:numPr>
          <w:ilvl w:val="1"/>
          <w:numId w:val="1"/>
        </w:numPr>
        <w:spacing w:line="264" w:lineRule="auto"/>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sidRPr="009054A6">
        <w:rPr>
          <w:sz w:val="23"/>
          <w:szCs w:val="23"/>
        </w:rPr>
        <w:t xml:space="preserve"> par katru maksājuma dienu.</w:t>
      </w:r>
    </w:p>
    <w:p w:rsidR="00555E19" w:rsidRPr="00684200" w:rsidRDefault="00555E19" w:rsidP="00555E19">
      <w:pPr>
        <w:numPr>
          <w:ilvl w:val="1"/>
          <w:numId w:val="1"/>
        </w:numPr>
        <w:tabs>
          <w:tab w:val="left" w:pos="284"/>
        </w:tabs>
        <w:suppressAutoHyphens/>
        <w:spacing w:line="10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rsidR="00555E19" w:rsidRPr="009054A6" w:rsidRDefault="00555E19" w:rsidP="00555E19">
      <w:pPr>
        <w:numPr>
          <w:ilvl w:val="1"/>
          <w:numId w:val="1"/>
        </w:numPr>
        <w:spacing w:line="264" w:lineRule="auto"/>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rsidR="00555E19" w:rsidRPr="009054A6" w:rsidRDefault="00555E19" w:rsidP="00555E19">
      <w:pPr>
        <w:numPr>
          <w:ilvl w:val="1"/>
          <w:numId w:val="1"/>
        </w:numPr>
        <w:spacing w:line="264" w:lineRule="auto"/>
        <w:jc w:val="both"/>
        <w:rPr>
          <w:sz w:val="23"/>
          <w:szCs w:val="23"/>
        </w:rPr>
      </w:pPr>
      <w:r w:rsidRPr="009054A6">
        <w:rPr>
          <w:sz w:val="23"/>
          <w:szCs w:val="23"/>
        </w:rPr>
        <w:lastRenderedPageBreak/>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rsidR="00555E19" w:rsidRPr="009054A6" w:rsidRDefault="00555E19" w:rsidP="00555E19">
      <w:pPr>
        <w:numPr>
          <w:ilvl w:val="1"/>
          <w:numId w:val="1"/>
        </w:numPr>
        <w:spacing w:line="264" w:lineRule="auto"/>
        <w:jc w:val="both"/>
        <w:rPr>
          <w:sz w:val="23"/>
          <w:szCs w:val="23"/>
        </w:rPr>
      </w:pPr>
      <w:r w:rsidRPr="009054A6">
        <w:rPr>
          <w:sz w:val="23"/>
          <w:szCs w:val="23"/>
        </w:rPr>
        <w:t>Pasūtītājam nav atļauts pasūtīt jaunas preces, ja Preču pasūtīšanas brīdī Pasūtītājs ir pasludināts par maksātnespējīgu.</w:t>
      </w:r>
    </w:p>
    <w:p w:rsidR="00555E19" w:rsidRPr="009054A6" w:rsidRDefault="00555E19" w:rsidP="00555E19">
      <w:pPr>
        <w:spacing w:line="264" w:lineRule="auto"/>
        <w:jc w:val="both"/>
        <w:rPr>
          <w:sz w:val="23"/>
          <w:szCs w:val="23"/>
        </w:rPr>
      </w:pPr>
    </w:p>
    <w:p w:rsidR="00555E19" w:rsidRPr="009054A6" w:rsidRDefault="00555E19" w:rsidP="00555E19">
      <w:pPr>
        <w:keepNext/>
        <w:numPr>
          <w:ilvl w:val="0"/>
          <w:numId w:val="1"/>
        </w:numPr>
        <w:spacing w:line="264" w:lineRule="auto"/>
        <w:jc w:val="center"/>
        <w:outlineLvl w:val="0"/>
        <w:rPr>
          <w:rFonts w:eastAsia="Times New Roman"/>
          <w:b/>
          <w:bCs/>
          <w:kern w:val="1"/>
          <w:sz w:val="23"/>
          <w:szCs w:val="23"/>
          <w:lang w:eastAsia="ar-SA"/>
        </w:rPr>
      </w:pPr>
      <w:bookmarkStart w:id="6" w:name="_Toc338232326"/>
      <w:bookmarkStart w:id="7" w:name="_Toc338235132"/>
      <w:r w:rsidRPr="009054A6">
        <w:rPr>
          <w:rFonts w:eastAsia="Times New Roman"/>
          <w:b/>
          <w:bCs/>
          <w:kern w:val="1"/>
          <w:sz w:val="23"/>
          <w:szCs w:val="23"/>
          <w:lang w:eastAsia="ar-SA"/>
        </w:rPr>
        <w:t>Līguma grozīšanas kārtība un kārtība, kādā pieļaujama atkāpšanās no līguma</w:t>
      </w:r>
      <w:bookmarkEnd w:id="6"/>
      <w:bookmarkEnd w:id="7"/>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asūtītājam ir tiesības nekavējoties pārtraukt Līgumu: </w:t>
      </w:r>
    </w:p>
    <w:p w:rsidR="00555E19" w:rsidRPr="009054A6" w:rsidRDefault="00555E19" w:rsidP="00555E19">
      <w:pPr>
        <w:numPr>
          <w:ilvl w:val="2"/>
          <w:numId w:val="1"/>
        </w:numPr>
        <w:spacing w:line="264" w:lineRule="auto"/>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rsidR="00555E19" w:rsidRPr="009054A6" w:rsidRDefault="00555E19" w:rsidP="00555E19">
      <w:pPr>
        <w:numPr>
          <w:ilvl w:val="2"/>
          <w:numId w:val="1"/>
        </w:numPr>
        <w:spacing w:line="264" w:lineRule="auto"/>
        <w:ind w:left="1134" w:hanging="567"/>
        <w:jc w:val="both"/>
        <w:rPr>
          <w:sz w:val="23"/>
          <w:szCs w:val="23"/>
        </w:rPr>
      </w:pPr>
      <w:r w:rsidRPr="009054A6">
        <w:rPr>
          <w:sz w:val="23"/>
          <w:szCs w:val="23"/>
        </w:rPr>
        <w:t xml:space="preserve">ja pret </w:t>
      </w:r>
      <w:r w:rsidRPr="009054A6">
        <w:rPr>
          <w:caps/>
          <w:sz w:val="23"/>
          <w:szCs w:val="23"/>
        </w:rPr>
        <w:t>P</w:t>
      </w:r>
      <w:r w:rsidRPr="009054A6">
        <w:rPr>
          <w:sz w:val="23"/>
          <w:szCs w:val="23"/>
        </w:rPr>
        <w:t>iegādātāju ir uzsākta maksātnespējas vai bankrota procedūra, vai tā darbība ir apturēta;</w:t>
      </w:r>
    </w:p>
    <w:p w:rsidR="00555E19" w:rsidRPr="009054A6" w:rsidRDefault="00555E19" w:rsidP="00555E19">
      <w:pPr>
        <w:numPr>
          <w:ilvl w:val="2"/>
          <w:numId w:val="1"/>
        </w:numPr>
        <w:spacing w:line="264" w:lineRule="auto"/>
        <w:ind w:left="1134" w:hanging="567"/>
        <w:jc w:val="both"/>
        <w:rPr>
          <w:sz w:val="23"/>
          <w:szCs w:val="23"/>
        </w:rPr>
      </w:pPr>
      <w:r w:rsidRPr="009054A6">
        <w:rPr>
          <w:sz w:val="23"/>
          <w:szCs w:val="23"/>
        </w:rPr>
        <w:t>Piegādātājs neveic Preces piegādi ilgāk par 15 (piecpadsmit) kalendārajām dienām no Līgumā noteiktā piegādes termiņa;</w:t>
      </w:r>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 xml:space="preserve">usēm ir tiesības vienpusēji pārtraukt Līgumu 30 (trīsdesmit) kalendāra dienas iepriekš par to rakstiski brīdinot otru Pusi, ja viena no Pusēm nepilda kādu no Līguma saistībām. Par brīdinājumu tiek uzskatīts </w:t>
      </w:r>
      <w:proofErr w:type="spellStart"/>
      <w:r w:rsidRPr="009054A6">
        <w:rPr>
          <w:sz w:val="23"/>
          <w:szCs w:val="23"/>
        </w:rPr>
        <w:t>rakstveidā</w:t>
      </w:r>
      <w:proofErr w:type="spellEnd"/>
      <w:r w:rsidRPr="009054A6">
        <w:rPr>
          <w:sz w:val="23"/>
          <w:szCs w:val="23"/>
        </w:rPr>
        <w:t xml:space="preserve"> noformēts un otrai Pusei nosūtīts paziņojums.</w:t>
      </w:r>
    </w:p>
    <w:p w:rsidR="00555E19" w:rsidRPr="009054A6" w:rsidRDefault="00555E19" w:rsidP="00555E19">
      <w:pPr>
        <w:numPr>
          <w:ilvl w:val="1"/>
          <w:numId w:val="1"/>
        </w:numPr>
        <w:spacing w:line="264" w:lineRule="auto"/>
        <w:jc w:val="both"/>
        <w:rPr>
          <w:sz w:val="23"/>
          <w:szCs w:val="23"/>
        </w:rPr>
      </w:pPr>
      <w:r w:rsidRPr="009054A6">
        <w:rPr>
          <w:sz w:val="23"/>
          <w:szCs w:val="23"/>
        </w:rPr>
        <w:t xml:space="preserve">Līguma pārtraukšanas gadījumā </w:t>
      </w:r>
      <w:r w:rsidRPr="009054A6">
        <w:rPr>
          <w:caps/>
          <w:sz w:val="23"/>
          <w:szCs w:val="23"/>
        </w:rPr>
        <w:t>P</w:t>
      </w:r>
      <w:r w:rsidRPr="009054A6">
        <w:rPr>
          <w:sz w:val="23"/>
          <w:szCs w:val="23"/>
        </w:rPr>
        <w:t xml:space="preserve">asūtītājs samaksā </w:t>
      </w:r>
      <w:r w:rsidRPr="009054A6">
        <w:rPr>
          <w:caps/>
          <w:sz w:val="23"/>
          <w:szCs w:val="23"/>
        </w:rPr>
        <w:t>P</w:t>
      </w:r>
      <w:r w:rsidRPr="009054A6">
        <w:rPr>
          <w:sz w:val="23"/>
          <w:szCs w:val="23"/>
        </w:rPr>
        <w:t>iegādātājam par faktiski veiktajām preču piegādēm.</w:t>
      </w:r>
    </w:p>
    <w:p w:rsidR="00555E19" w:rsidRPr="009054A6" w:rsidRDefault="00555E19" w:rsidP="00555E19">
      <w:pPr>
        <w:numPr>
          <w:ilvl w:val="1"/>
          <w:numId w:val="1"/>
        </w:numPr>
        <w:spacing w:line="264" w:lineRule="auto"/>
        <w:jc w:val="both"/>
        <w:rPr>
          <w:sz w:val="23"/>
          <w:szCs w:val="23"/>
        </w:rPr>
      </w:pPr>
      <w:r w:rsidRPr="009054A6">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rsidR="00555E19" w:rsidRPr="009054A6" w:rsidRDefault="00555E19" w:rsidP="00555E19">
      <w:pPr>
        <w:spacing w:line="264" w:lineRule="auto"/>
        <w:ind w:left="792"/>
        <w:jc w:val="both"/>
        <w:rPr>
          <w:sz w:val="23"/>
          <w:szCs w:val="23"/>
        </w:rPr>
      </w:pPr>
    </w:p>
    <w:p w:rsidR="00555E19" w:rsidRPr="009054A6" w:rsidRDefault="00555E19" w:rsidP="00555E19">
      <w:pPr>
        <w:keepNext/>
        <w:numPr>
          <w:ilvl w:val="0"/>
          <w:numId w:val="1"/>
        </w:numPr>
        <w:spacing w:line="264" w:lineRule="auto"/>
        <w:jc w:val="center"/>
        <w:outlineLvl w:val="0"/>
        <w:rPr>
          <w:rFonts w:eastAsia="Times New Roman"/>
          <w:b/>
          <w:bCs/>
          <w:kern w:val="1"/>
          <w:sz w:val="23"/>
          <w:szCs w:val="23"/>
          <w:lang w:eastAsia="ar-SA"/>
        </w:rPr>
      </w:pPr>
      <w:bookmarkStart w:id="8" w:name="_Toc338232327"/>
      <w:bookmarkStart w:id="9" w:name="_Toc338235133"/>
      <w:r w:rsidRPr="009054A6">
        <w:rPr>
          <w:rFonts w:eastAsia="Times New Roman"/>
          <w:b/>
          <w:bCs/>
          <w:kern w:val="1"/>
          <w:sz w:val="23"/>
          <w:szCs w:val="23"/>
          <w:lang w:eastAsia="ar-SA"/>
        </w:rPr>
        <w:t>Nepārvarama vara</w:t>
      </w:r>
      <w:bookmarkEnd w:id="8"/>
      <w:bookmarkEnd w:id="9"/>
      <w:r w:rsidRPr="009054A6">
        <w:rPr>
          <w:rFonts w:eastAsia="Times New Roman"/>
          <w:b/>
          <w:bCs/>
          <w:kern w:val="1"/>
          <w:sz w:val="23"/>
          <w:szCs w:val="23"/>
          <w:lang w:eastAsia="ar-SA"/>
        </w:rPr>
        <w:t xml:space="preserve"> </w:t>
      </w:r>
    </w:p>
    <w:p w:rsidR="00555E19" w:rsidRPr="009054A6" w:rsidRDefault="00555E19" w:rsidP="00555E19">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555E19" w:rsidRPr="009054A6" w:rsidRDefault="00555E19" w:rsidP="00555E19">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Šajā Līgumā ar ārkārtas apstākļiem tiek saprastas dabas katastrofas, uguns</w:t>
      </w:r>
      <w:r w:rsidRPr="009054A6">
        <w:rPr>
          <w:rFonts w:eastAsia="Arial Unicode MS"/>
          <w:noProof/>
          <w:color w:val="000000"/>
          <w:kern w:val="1"/>
          <w:sz w:val="23"/>
          <w:szCs w:val="23"/>
          <w:lang w:eastAsia="ar-SA"/>
        </w:rPr>
        <w:t xml:space="preserve"> </w:t>
      </w:r>
      <w:r w:rsidRPr="009054A6">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rsidR="00555E19" w:rsidRPr="009054A6" w:rsidRDefault="00555E19" w:rsidP="00555E19">
      <w:pPr>
        <w:numPr>
          <w:ilvl w:val="1"/>
          <w:numId w:val="1"/>
        </w:numPr>
        <w:spacing w:line="264" w:lineRule="auto"/>
        <w:jc w:val="both"/>
        <w:rPr>
          <w:rFonts w:eastAsia="Arial Unicode MS"/>
          <w:kern w:val="1"/>
          <w:sz w:val="23"/>
          <w:szCs w:val="23"/>
          <w:lang w:val="ru-RU" w:eastAsia="ar-SA"/>
        </w:rPr>
      </w:pPr>
      <w:proofErr w:type="spellStart"/>
      <w:r w:rsidRPr="009054A6">
        <w:rPr>
          <w:rFonts w:eastAsia="Arial Unicode MS"/>
          <w:kern w:val="1"/>
          <w:sz w:val="23"/>
          <w:szCs w:val="23"/>
          <w:lang w:val="ru-RU" w:eastAsia="ar-SA"/>
        </w:rPr>
        <w:t>Par</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nepārvaramas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varas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apstākli</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nevar</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tikt</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atzīts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citu</w:t>
      </w:r>
      <w:proofErr w:type="spellEnd"/>
      <w:r w:rsidRPr="009054A6">
        <w:rPr>
          <w:rFonts w:eastAsia="Arial Unicode MS"/>
          <w:kern w:val="1"/>
          <w:sz w:val="23"/>
          <w:szCs w:val="23"/>
          <w:lang w:val="ru-RU" w:eastAsia="ar-SA"/>
        </w:rPr>
        <w:t xml:space="preserve"> </w:t>
      </w:r>
      <w:r w:rsidRPr="009054A6">
        <w:rPr>
          <w:rFonts w:eastAsia="Arial Unicode MS"/>
          <w:kern w:val="1"/>
          <w:sz w:val="23"/>
          <w:szCs w:val="23"/>
          <w:lang w:eastAsia="ar-SA"/>
        </w:rPr>
        <w:t>L</w:t>
      </w:r>
      <w:proofErr w:type="spellStart"/>
      <w:r w:rsidRPr="009054A6">
        <w:rPr>
          <w:rFonts w:eastAsia="Arial Unicode MS"/>
          <w:kern w:val="1"/>
          <w:sz w:val="23"/>
          <w:szCs w:val="23"/>
          <w:lang w:val="ru-RU" w:eastAsia="ar-SA"/>
        </w:rPr>
        <w:t>īguma</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izpildē</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iesaistīto</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personu</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saistību</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neizpilde</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vai</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nesavlaicīga</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izpilde</w:t>
      </w:r>
      <w:proofErr w:type="spellEnd"/>
      <w:r w:rsidRPr="009054A6">
        <w:rPr>
          <w:rFonts w:eastAsia="Arial Unicode MS"/>
          <w:kern w:val="1"/>
          <w:sz w:val="23"/>
          <w:szCs w:val="23"/>
          <w:lang w:val="ru-RU" w:eastAsia="ar-SA"/>
        </w:rPr>
        <w:t>.</w:t>
      </w:r>
    </w:p>
    <w:p w:rsidR="00555E19" w:rsidRPr="009054A6" w:rsidRDefault="00555E19" w:rsidP="00555E19">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 xml:space="preserve">Pusei, kuras pienākumu izpilde nepārvaramās varas rezultātā ir apgrūtināta vai kļuvusi neiespējama, nekavējoties jāpaziņo pārējām Pusēm par radušos stāvokli, kā arī nekavējoties jāpiedāvā iespējamais risinājums. </w:t>
      </w:r>
    </w:p>
    <w:p w:rsidR="00555E19" w:rsidRPr="009054A6" w:rsidRDefault="00555E19" w:rsidP="00555E19">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555E19" w:rsidRPr="009054A6" w:rsidRDefault="00555E19" w:rsidP="00555E19">
      <w:pPr>
        <w:tabs>
          <w:tab w:val="left" w:pos="720"/>
          <w:tab w:val="center" w:pos="4153"/>
          <w:tab w:val="right" w:pos="8306"/>
        </w:tabs>
        <w:spacing w:line="264" w:lineRule="auto"/>
        <w:jc w:val="both"/>
        <w:rPr>
          <w:rFonts w:eastAsia="Times New Roman"/>
          <w:sz w:val="23"/>
          <w:szCs w:val="23"/>
          <w:lang w:eastAsia="ar-SA"/>
        </w:rPr>
      </w:pPr>
    </w:p>
    <w:p w:rsidR="00555E19" w:rsidRPr="009054A6" w:rsidRDefault="00555E19" w:rsidP="00555E19">
      <w:pPr>
        <w:keepNext/>
        <w:numPr>
          <w:ilvl w:val="0"/>
          <w:numId w:val="1"/>
        </w:numPr>
        <w:spacing w:line="264" w:lineRule="auto"/>
        <w:jc w:val="center"/>
        <w:outlineLvl w:val="0"/>
        <w:rPr>
          <w:rFonts w:eastAsia="Times New Roman"/>
          <w:b/>
          <w:bCs/>
          <w:kern w:val="1"/>
          <w:sz w:val="23"/>
          <w:szCs w:val="23"/>
          <w:lang w:eastAsia="ar-SA"/>
        </w:rPr>
      </w:pPr>
      <w:bookmarkStart w:id="10" w:name="_Toc338232328"/>
      <w:bookmarkStart w:id="11" w:name="_Toc338235134"/>
      <w:r w:rsidRPr="009054A6">
        <w:rPr>
          <w:rFonts w:eastAsia="Times New Roman"/>
          <w:b/>
          <w:bCs/>
          <w:kern w:val="1"/>
          <w:sz w:val="23"/>
          <w:szCs w:val="23"/>
          <w:lang w:eastAsia="ar-SA"/>
        </w:rPr>
        <w:t>Pārējie nosacījumi</w:t>
      </w:r>
      <w:bookmarkEnd w:id="10"/>
      <w:bookmarkEnd w:id="11"/>
    </w:p>
    <w:p w:rsidR="00555E19" w:rsidRPr="009054A6" w:rsidRDefault="00555E19" w:rsidP="00555E19">
      <w:pPr>
        <w:numPr>
          <w:ilvl w:val="1"/>
          <w:numId w:val="1"/>
        </w:numPr>
        <w:spacing w:line="264" w:lineRule="auto"/>
        <w:jc w:val="both"/>
        <w:rPr>
          <w:sz w:val="23"/>
          <w:szCs w:val="23"/>
        </w:rPr>
      </w:pPr>
      <w:r w:rsidRPr="009054A6">
        <w:rPr>
          <w:sz w:val="23"/>
          <w:szCs w:val="23"/>
        </w:rPr>
        <w:t xml:space="preserve">Puses var grozīt un papildināt Līgumu, tai skaitā, Līguma pielikumus, par to savstarpēji vienojoties. Šādi grozījumi un papildinājumi ir jānoformē </w:t>
      </w:r>
      <w:proofErr w:type="spellStart"/>
      <w:r w:rsidRPr="009054A6">
        <w:rPr>
          <w:sz w:val="23"/>
          <w:szCs w:val="23"/>
        </w:rPr>
        <w:t>rakstveidā</w:t>
      </w:r>
      <w:proofErr w:type="spellEnd"/>
      <w:r w:rsidRPr="009054A6">
        <w:rPr>
          <w:sz w:val="23"/>
          <w:szCs w:val="23"/>
        </w:rPr>
        <w:t xml:space="preserve">, jāparaksta abām Pusēm un ir neatņemama Līguma sastāvdaļa. Pušu saziņa sakarā ar šī Līguma izpildi notiek </w:t>
      </w:r>
      <w:proofErr w:type="spellStart"/>
      <w:r w:rsidRPr="009054A6">
        <w:rPr>
          <w:sz w:val="23"/>
          <w:szCs w:val="23"/>
        </w:rPr>
        <w:t>rakstveidā</w:t>
      </w:r>
      <w:proofErr w:type="spellEnd"/>
      <w:r w:rsidRPr="009054A6">
        <w:rPr>
          <w:sz w:val="23"/>
          <w:szCs w:val="23"/>
        </w:rPr>
        <w:t>.</w:t>
      </w:r>
    </w:p>
    <w:p w:rsidR="00555E19" w:rsidRPr="009054A6" w:rsidRDefault="00555E19" w:rsidP="00555E19">
      <w:pPr>
        <w:numPr>
          <w:ilvl w:val="1"/>
          <w:numId w:val="1"/>
        </w:numPr>
        <w:spacing w:line="264" w:lineRule="auto"/>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rsidR="00555E19" w:rsidRPr="009054A6" w:rsidRDefault="00555E19" w:rsidP="00555E19">
      <w:pPr>
        <w:numPr>
          <w:ilvl w:val="1"/>
          <w:numId w:val="1"/>
        </w:numPr>
        <w:spacing w:line="264" w:lineRule="auto"/>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rsidR="00555E19" w:rsidRPr="009054A6" w:rsidRDefault="00555E19" w:rsidP="00555E19">
      <w:pPr>
        <w:numPr>
          <w:ilvl w:val="1"/>
          <w:numId w:val="1"/>
        </w:numPr>
        <w:spacing w:line="264" w:lineRule="auto"/>
        <w:jc w:val="both"/>
        <w:rPr>
          <w:sz w:val="23"/>
          <w:szCs w:val="23"/>
        </w:rPr>
      </w:pPr>
      <w:r w:rsidRPr="009054A6">
        <w:rPr>
          <w:sz w:val="23"/>
          <w:szCs w:val="23"/>
        </w:rPr>
        <w:lastRenderedPageBreak/>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rsidR="00555E19" w:rsidRPr="009054A6" w:rsidRDefault="00555E19" w:rsidP="00555E19">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rsidR="00555E19" w:rsidRPr="009054A6" w:rsidRDefault="00555E19" w:rsidP="00555E19">
      <w:pPr>
        <w:numPr>
          <w:ilvl w:val="1"/>
          <w:numId w:val="1"/>
        </w:numPr>
        <w:spacing w:line="264" w:lineRule="auto"/>
        <w:jc w:val="both"/>
        <w:rPr>
          <w:sz w:val="23"/>
          <w:szCs w:val="23"/>
        </w:rPr>
      </w:pPr>
      <w:r w:rsidRPr="009054A6">
        <w:rPr>
          <w:sz w:val="23"/>
          <w:szCs w:val="23"/>
        </w:rPr>
        <w:t>Pušu kontaktpersonas par Līguma izpildi:</w:t>
      </w:r>
    </w:p>
    <w:p w:rsidR="00555E19" w:rsidRPr="009054A6" w:rsidRDefault="00555E19" w:rsidP="00555E19">
      <w:pPr>
        <w:numPr>
          <w:ilvl w:val="2"/>
          <w:numId w:val="1"/>
        </w:numPr>
        <w:spacing w:line="264" w:lineRule="auto"/>
        <w:jc w:val="both"/>
        <w:rPr>
          <w:sz w:val="23"/>
          <w:szCs w:val="23"/>
        </w:rPr>
      </w:pPr>
      <w:bookmarkStart w:id="12" w:name="_Toc338232329"/>
      <w:bookmarkStart w:id="13" w:name="_Toc338235135"/>
      <w:r w:rsidRPr="009054A6">
        <w:rPr>
          <w:sz w:val="23"/>
          <w:szCs w:val="23"/>
        </w:rPr>
        <w:t xml:space="preserve">No Pasūtītāja puses: </w:t>
      </w:r>
      <w:r w:rsidR="001C5D38">
        <w:rPr>
          <w:sz w:val="23"/>
          <w:szCs w:val="23"/>
        </w:rPr>
        <w:t>Ilga Bulāne</w:t>
      </w:r>
      <w:r w:rsidRPr="009054A6">
        <w:rPr>
          <w:sz w:val="23"/>
          <w:szCs w:val="23"/>
        </w:rPr>
        <w:t xml:space="preserve"> tālr. </w:t>
      </w:r>
      <w:r>
        <w:rPr>
          <w:sz w:val="23"/>
          <w:szCs w:val="23"/>
        </w:rPr>
        <w:t>___</w:t>
      </w:r>
      <w:r w:rsidRPr="009054A6">
        <w:rPr>
          <w:sz w:val="23"/>
          <w:szCs w:val="23"/>
        </w:rPr>
        <w:t xml:space="preserve">, fakss </w:t>
      </w:r>
      <w:bookmarkEnd w:id="12"/>
      <w:bookmarkEnd w:id="13"/>
      <w:r>
        <w:rPr>
          <w:sz w:val="23"/>
          <w:szCs w:val="23"/>
          <w:shd w:val="clear" w:color="auto" w:fill="FFFFFF"/>
        </w:rPr>
        <w:t>________________</w:t>
      </w:r>
      <w:r w:rsidRPr="009054A6">
        <w:rPr>
          <w:sz w:val="23"/>
          <w:szCs w:val="23"/>
        </w:rPr>
        <w:t xml:space="preserve">; e-pasts – </w:t>
      </w:r>
      <w:r>
        <w:rPr>
          <w:sz w:val="23"/>
          <w:szCs w:val="23"/>
        </w:rPr>
        <w:t>______________@tos.lv</w:t>
      </w:r>
    </w:p>
    <w:p w:rsidR="00555E19" w:rsidRPr="009054A6" w:rsidRDefault="00555E19" w:rsidP="00555E19">
      <w:pPr>
        <w:numPr>
          <w:ilvl w:val="2"/>
          <w:numId w:val="1"/>
        </w:numPr>
        <w:spacing w:line="264" w:lineRule="auto"/>
        <w:jc w:val="both"/>
        <w:rPr>
          <w:sz w:val="23"/>
          <w:szCs w:val="23"/>
        </w:rPr>
      </w:pPr>
      <w:bookmarkStart w:id="14" w:name="_Toc338232330"/>
      <w:bookmarkStart w:id="15"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Pr>
          <w:sz w:val="23"/>
          <w:szCs w:val="23"/>
        </w:rPr>
        <w:t xml:space="preserve">___________, </w:t>
      </w:r>
      <w:r w:rsidRPr="009054A6">
        <w:rPr>
          <w:sz w:val="23"/>
          <w:szCs w:val="23"/>
        </w:rPr>
        <w:t xml:space="preserve">fakss </w:t>
      </w:r>
      <w:bookmarkEnd w:id="14"/>
      <w:bookmarkEnd w:id="15"/>
      <w:r>
        <w:rPr>
          <w:sz w:val="23"/>
          <w:szCs w:val="23"/>
        </w:rPr>
        <w:t>___________</w:t>
      </w:r>
      <w:r w:rsidRPr="009054A6">
        <w:rPr>
          <w:sz w:val="23"/>
          <w:szCs w:val="23"/>
        </w:rPr>
        <w:t xml:space="preserve">, e-pasts </w:t>
      </w:r>
      <w:r>
        <w:rPr>
          <w:sz w:val="23"/>
          <w:szCs w:val="23"/>
        </w:rPr>
        <w:t>–</w:t>
      </w:r>
      <w:r w:rsidRPr="009054A6">
        <w:rPr>
          <w:sz w:val="23"/>
          <w:szCs w:val="23"/>
        </w:rPr>
        <w:t xml:space="preserve"> </w:t>
      </w:r>
      <w:r>
        <w:rPr>
          <w:sz w:val="23"/>
          <w:szCs w:val="23"/>
        </w:rPr>
        <w:t>__________________.</w:t>
      </w:r>
    </w:p>
    <w:p w:rsidR="00555E19" w:rsidRPr="009054A6" w:rsidRDefault="00555E19" w:rsidP="00555E19">
      <w:pPr>
        <w:numPr>
          <w:ilvl w:val="1"/>
          <w:numId w:val="1"/>
        </w:numPr>
        <w:spacing w:line="264" w:lineRule="auto"/>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rsidR="00555E19" w:rsidRDefault="00555E19" w:rsidP="00555E19">
      <w:pPr>
        <w:numPr>
          <w:ilvl w:val="1"/>
          <w:numId w:val="1"/>
        </w:numPr>
        <w:spacing w:line="264" w:lineRule="auto"/>
        <w:jc w:val="both"/>
        <w:rPr>
          <w:sz w:val="23"/>
          <w:szCs w:val="23"/>
        </w:rPr>
      </w:pPr>
      <w:r w:rsidRPr="009054A6">
        <w:rPr>
          <w:sz w:val="23"/>
          <w:szCs w:val="23"/>
        </w:rPr>
        <w:t xml:space="preserve">Līgums </w:t>
      </w:r>
      <w:r>
        <w:rPr>
          <w:sz w:val="23"/>
          <w:szCs w:val="23"/>
        </w:rPr>
        <w:t xml:space="preserve">sagatavots </w:t>
      </w:r>
      <w:r w:rsidRPr="009054A6">
        <w:rPr>
          <w:sz w:val="23"/>
          <w:szCs w:val="23"/>
        </w:rPr>
        <w:t xml:space="preserve">latviešu valodā divos eksemplāros uz </w:t>
      </w:r>
      <w:r w:rsidR="005A6DE5">
        <w:rPr>
          <w:sz w:val="23"/>
          <w:szCs w:val="23"/>
        </w:rPr>
        <w:t>5</w:t>
      </w:r>
      <w:r w:rsidRPr="009054A6">
        <w:rPr>
          <w:sz w:val="23"/>
          <w:szCs w:val="23"/>
        </w:rPr>
        <w:t xml:space="preserve"> l</w:t>
      </w:r>
      <w:r>
        <w:rPr>
          <w:sz w:val="23"/>
          <w:szCs w:val="23"/>
        </w:rPr>
        <w:t>pp</w:t>
      </w:r>
      <w:r w:rsidRPr="009054A6">
        <w:rPr>
          <w:sz w:val="23"/>
          <w:szCs w:val="23"/>
        </w:rPr>
        <w:t xml:space="preserve">. Līgums sastāv no līguma teksta uz </w:t>
      </w:r>
      <w:r w:rsidR="005A6DE5">
        <w:rPr>
          <w:sz w:val="23"/>
          <w:szCs w:val="23"/>
        </w:rPr>
        <w:t>4</w:t>
      </w:r>
      <w:r w:rsidRPr="009054A6">
        <w:rPr>
          <w:sz w:val="23"/>
          <w:szCs w:val="23"/>
        </w:rPr>
        <w:t xml:space="preserve"> l</w:t>
      </w:r>
      <w:r>
        <w:rPr>
          <w:sz w:val="23"/>
          <w:szCs w:val="23"/>
        </w:rPr>
        <w:t>pp.</w:t>
      </w:r>
      <w:r w:rsidRPr="009054A6">
        <w:rPr>
          <w:sz w:val="23"/>
          <w:szCs w:val="23"/>
        </w:rPr>
        <w:t xml:space="preserve"> un </w:t>
      </w:r>
      <w:r>
        <w:rPr>
          <w:sz w:val="23"/>
          <w:szCs w:val="23"/>
        </w:rPr>
        <w:t>pielikum</w:t>
      </w:r>
      <w:r w:rsidR="005A6DE5">
        <w:rPr>
          <w:sz w:val="23"/>
          <w:szCs w:val="23"/>
        </w:rPr>
        <w:t>a</w:t>
      </w:r>
      <w:r w:rsidRPr="009054A6">
        <w:rPr>
          <w:sz w:val="23"/>
          <w:szCs w:val="23"/>
        </w:rPr>
        <w:t xml:space="preserve"> Nr. 1</w:t>
      </w:r>
      <w:r>
        <w:rPr>
          <w:sz w:val="23"/>
          <w:szCs w:val="23"/>
        </w:rPr>
        <w:t xml:space="preserve"> </w:t>
      </w:r>
      <w:r w:rsidR="005A6DE5">
        <w:rPr>
          <w:sz w:val="23"/>
          <w:szCs w:val="23"/>
        </w:rPr>
        <w:t>uz 1 lpp.</w:t>
      </w:r>
      <w:r w:rsidRPr="009054A6">
        <w:rPr>
          <w:sz w:val="23"/>
          <w:szCs w:val="23"/>
        </w:rPr>
        <w:t>, kas ir šī Līguma neatņemama sastāvdaļa</w:t>
      </w:r>
      <w:r w:rsidR="005A6DE5">
        <w:rPr>
          <w:sz w:val="23"/>
          <w:szCs w:val="23"/>
        </w:rPr>
        <w:t>.</w:t>
      </w:r>
    </w:p>
    <w:p w:rsidR="00555E19" w:rsidRPr="00E2534D" w:rsidRDefault="00555E19" w:rsidP="00555E19">
      <w:pPr>
        <w:numPr>
          <w:ilvl w:val="1"/>
          <w:numId w:val="1"/>
        </w:numPr>
        <w:spacing w:line="264" w:lineRule="auto"/>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rsidR="00555E19" w:rsidRDefault="00555E19" w:rsidP="00555E19">
      <w:pPr>
        <w:widowControl w:val="0"/>
        <w:numPr>
          <w:ilvl w:val="0"/>
          <w:numId w:val="1"/>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rsidR="00555E19" w:rsidRPr="00051498" w:rsidRDefault="00555E19" w:rsidP="00555E19">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555E19" w:rsidRPr="009054A6" w:rsidTr="00AE37C8">
        <w:trPr>
          <w:trHeight w:val="811"/>
        </w:trPr>
        <w:tc>
          <w:tcPr>
            <w:tcW w:w="4320" w:type="dxa"/>
            <w:shd w:val="clear" w:color="auto" w:fill="auto"/>
            <w:tcMar>
              <w:top w:w="0" w:type="dxa"/>
              <w:left w:w="108" w:type="dxa"/>
              <w:bottom w:w="0" w:type="dxa"/>
              <w:right w:w="108" w:type="dxa"/>
            </w:tcMar>
          </w:tcPr>
          <w:p w:rsidR="00555E19" w:rsidRPr="009054A6" w:rsidRDefault="00555E19" w:rsidP="00AE37C8">
            <w:pPr>
              <w:tabs>
                <w:tab w:val="left" w:pos="567"/>
              </w:tabs>
              <w:spacing w:line="264" w:lineRule="auto"/>
              <w:rPr>
                <w:b/>
                <w:sz w:val="23"/>
                <w:szCs w:val="23"/>
              </w:rPr>
            </w:pPr>
            <w:r>
              <w:rPr>
                <w:b/>
                <w:sz w:val="23"/>
                <w:szCs w:val="23"/>
              </w:rPr>
              <w:t>Pasūtītājs</w:t>
            </w:r>
            <w:r w:rsidRPr="009054A6">
              <w:rPr>
                <w:b/>
                <w:sz w:val="23"/>
                <w:szCs w:val="23"/>
              </w:rPr>
              <w:t>:</w:t>
            </w:r>
          </w:p>
          <w:p w:rsidR="00555E19" w:rsidRPr="009054A6" w:rsidRDefault="00555E19" w:rsidP="00AE37C8">
            <w:pPr>
              <w:spacing w:line="264" w:lineRule="auto"/>
              <w:rPr>
                <w:sz w:val="23"/>
                <w:szCs w:val="23"/>
              </w:rPr>
            </w:pPr>
            <w:r w:rsidRPr="009054A6">
              <w:rPr>
                <w:sz w:val="23"/>
                <w:szCs w:val="23"/>
              </w:rPr>
              <w:t xml:space="preserve">Valsts sabiedrība ar ierobežotu atbildību </w:t>
            </w:r>
          </w:p>
          <w:p w:rsidR="00555E19" w:rsidRPr="009054A6" w:rsidRDefault="00555E19" w:rsidP="00AE37C8">
            <w:pPr>
              <w:tabs>
                <w:tab w:val="left" w:pos="567"/>
              </w:tabs>
              <w:spacing w:line="264" w:lineRule="auto"/>
              <w:rPr>
                <w:sz w:val="23"/>
                <w:szCs w:val="23"/>
              </w:rPr>
            </w:pPr>
            <w:r w:rsidRPr="009054A6">
              <w:rPr>
                <w:sz w:val="23"/>
                <w:szCs w:val="23"/>
              </w:rPr>
              <w:t>“Traumatoloģijas un ortopēdijas slimnīca”</w:t>
            </w:r>
          </w:p>
          <w:p w:rsidR="00555E19" w:rsidRPr="009054A6" w:rsidRDefault="00555E19" w:rsidP="00AE37C8">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555E19" w:rsidRPr="009054A6" w:rsidRDefault="00555E19" w:rsidP="00AE37C8">
            <w:pPr>
              <w:tabs>
                <w:tab w:val="left" w:pos="567"/>
              </w:tabs>
              <w:spacing w:line="264" w:lineRule="auto"/>
              <w:rPr>
                <w:sz w:val="23"/>
                <w:szCs w:val="23"/>
              </w:rPr>
            </w:pPr>
            <w:r w:rsidRPr="009054A6">
              <w:rPr>
                <w:sz w:val="23"/>
                <w:szCs w:val="23"/>
              </w:rPr>
              <w:t>Duntes iela 22, Rīga, LV-1005</w:t>
            </w:r>
          </w:p>
          <w:p w:rsidR="00555E19" w:rsidRPr="009054A6" w:rsidRDefault="00555E19" w:rsidP="00AE37C8">
            <w:pPr>
              <w:tabs>
                <w:tab w:val="left" w:pos="567"/>
              </w:tabs>
              <w:spacing w:line="264" w:lineRule="auto"/>
              <w:rPr>
                <w:sz w:val="23"/>
                <w:szCs w:val="23"/>
              </w:rPr>
            </w:pPr>
            <w:r w:rsidRPr="009054A6">
              <w:rPr>
                <w:sz w:val="23"/>
                <w:szCs w:val="23"/>
              </w:rPr>
              <w:t>AS „Swedbank”</w:t>
            </w:r>
          </w:p>
          <w:p w:rsidR="00555E19" w:rsidRPr="009054A6" w:rsidRDefault="00555E19" w:rsidP="00AE37C8">
            <w:pPr>
              <w:tabs>
                <w:tab w:val="left" w:pos="567"/>
              </w:tabs>
              <w:spacing w:line="264" w:lineRule="auto"/>
              <w:rPr>
                <w:sz w:val="23"/>
                <w:szCs w:val="23"/>
              </w:rPr>
            </w:pPr>
            <w:r w:rsidRPr="009054A6">
              <w:rPr>
                <w:sz w:val="23"/>
                <w:szCs w:val="23"/>
              </w:rPr>
              <w:t>Konta Nr. LV92HABA0551009437916</w:t>
            </w:r>
          </w:p>
          <w:p w:rsidR="00555E19" w:rsidRPr="009054A6" w:rsidRDefault="00555E19" w:rsidP="00AE37C8">
            <w:pPr>
              <w:tabs>
                <w:tab w:val="left" w:pos="567"/>
              </w:tabs>
              <w:spacing w:line="264" w:lineRule="auto"/>
              <w:rPr>
                <w:sz w:val="23"/>
                <w:szCs w:val="23"/>
              </w:rPr>
            </w:pPr>
            <w:r w:rsidRPr="009054A6">
              <w:rPr>
                <w:sz w:val="23"/>
                <w:szCs w:val="23"/>
              </w:rPr>
              <w:t>Kods: HABALV22</w:t>
            </w:r>
          </w:p>
          <w:p w:rsidR="00555E19" w:rsidRPr="009054A6" w:rsidRDefault="00555E19" w:rsidP="00AE37C8">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rsidR="00555E19" w:rsidRPr="009054A6" w:rsidRDefault="00555E19" w:rsidP="00AE37C8">
            <w:pPr>
              <w:spacing w:line="264" w:lineRule="auto"/>
              <w:ind w:left="622"/>
              <w:rPr>
                <w:b/>
                <w:sz w:val="23"/>
                <w:szCs w:val="23"/>
              </w:rPr>
            </w:pPr>
            <w:r>
              <w:rPr>
                <w:b/>
                <w:sz w:val="23"/>
                <w:szCs w:val="23"/>
              </w:rPr>
              <w:t>Piegādātājs</w:t>
            </w:r>
            <w:r w:rsidRPr="009054A6">
              <w:rPr>
                <w:b/>
                <w:sz w:val="23"/>
                <w:szCs w:val="23"/>
              </w:rPr>
              <w:t>:</w:t>
            </w:r>
          </w:p>
          <w:p w:rsidR="00555E19" w:rsidRPr="009054A6" w:rsidRDefault="00555E19" w:rsidP="00AE37C8">
            <w:pPr>
              <w:tabs>
                <w:tab w:val="left" w:pos="567"/>
              </w:tabs>
              <w:spacing w:line="264" w:lineRule="auto"/>
              <w:rPr>
                <w:sz w:val="23"/>
                <w:szCs w:val="23"/>
              </w:rPr>
            </w:pPr>
          </w:p>
          <w:p w:rsidR="00555E19" w:rsidRPr="009054A6" w:rsidRDefault="00555E19" w:rsidP="00AE37C8">
            <w:pPr>
              <w:tabs>
                <w:tab w:val="left" w:pos="567"/>
              </w:tabs>
              <w:spacing w:line="264" w:lineRule="auto"/>
              <w:rPr>
                <w:sz w:val="23"/>
                <w:szCs w:val="23"/>
              </w:rPr>
            </w:pPr>
          </w:p>
        </w:tc>
      </w:tr>
      <w:tr w:rsidR="00555E19" w:rsidRPr="00B9778F" w:rsidTr="00AE37C8">
        <w:trPr>
          <w:trHeight w:val="811"/>
        </w:trPr>
        <w:tc>
          <w:tcPr>
            <w:tcW w:w="4320" w:type="dxa"/>
            <w:shd w:val="clear" w:color="auto" w:fill="auto"/>
            <w:tcMar>
              <w:top w:w="0" w:type="dxa"/>
              <w:left w:w="108" w:type="dxa"/>
              <w:bottom w:w="0" w:type="dxa"/>
              <w:right w:w="108" w:type="dxa"/>
            </w:tcMar>
          </w:tcPr>
          <w:p w:rsidR="00555E19" w:rsidRPr="00B9778F" w:rsidRDefault="00555E19" w:rsidP="00AE37C8">
            <w:pPr>
              <w:rPr>
                <w:i/>
              </w:rPr>
            </w:pPr>
          </w:p>
          <w:p w:rsidR="00555E19" w:rsidRPr="00B9778F" w:rsidRDefault="00555E19" w:rsidP="00AE37C8">
            <w:pPr>
              <w:rPr>
                <w:i/>
              </w:rPr>
            </w:pPr>
            <w:r w:rsidRPr="00B9778F">
              <w:rPr>
                <w:i/>
              </w:rPr>
              <w:t>valdes priekšsēdētāja:</w:t>
            </w:r>
          </w:p>
          <w:p w:rsidR="00555E19" w:rsidRPr="00B9778F" w:rsidRDefault="00555E19" w:rsidP="00AE37C8"/>
          <w:p w:rsidR="00555E19" w:rsidRPr="00B9778F" w:rsidRDefault="00555E19" w:rsidP="00AE37C8">
            <w:r w:rsidRPr="00B9778F">
              <w:t>_____________________________</w:t>
            </w:r>
          </w:p>
          <w:p w:rsidR="00555E19" w:rsidRPr="00B9778F" w:rsidRDefault="00555E19" w:rsidP="00AE37C8">
            <w:pPr>
              <w:ind w:left="2030"/>
            </w:pPr>
            <w:r>
              <w:t>Anita Vaivode</w:t>
            </w:r>
          </w:p>
          <w:p w:rsidR="00555E19" w:rsidRPr="00B9778F" w:rsidRDefault="00555E19" w:rsidP="00AE37C8">
            <w:pPr>
              <w:rPr>
                <w:i/>
              </w:rPr>
            </w:pPr>
            <w:r w:rsidRPr="00B9778F">
              <w:rPr>
                <w:i/>
              </w:rPr>
              <w:t>valdes locekļi:</w:t>
            </w:r>
          </w:p>
          <w:p w:rsidR="00555E19" w:rsidRPr="00B9778F" w:rsidRDefault="00555E19" w:rsidP="00AE37C8"/>
          <w:p w:rsidR="00555E19" w:rsidRPr="00B9778F" w:rsidRDefault="00555E19" w:rsidP="00AE37C8">
            <w:r w:rsidRPr="00B9778F">
              <w:t>_____________________________</w:t>
            </w:r>
          </w:p>
          <w:p w:rsidR="00555E19" w:rsidRPr="00B9778F" w:rsidRDefault="00555E19" w:rsidP="00AE37C8">
            <w:pPr>
              <w:ind w:left="2030"/>
            </w:pPr>
            <w:r w:rsidRPr="00B9778F">
              <w:t>Inese Rantiņa</w:t>
            </w:r>
          </w:p>
          <w:p w:rsidR="00555E19" w:rsidRPr="00B9778F" w:rsidRDefault="00555E19" w:rsidP="00AE37C8"/>
          <w:p w:rsidR="00555E19" w:rsidRPr="00B9778F" w:rsidRDefault="00555E19" w:rsidP="00AE37C8">
            <w:r w:rsidRPr="00B9778F">
              <w:t>_____________________________</w:t>
            </w:r>
          </w:p>
          <w:p w:rsidR="00555E19" w:rsidRPr="00B9778F" w:rsidRDefault="00555E19" w:rsidP="00AE37C8">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555E19" w:rsidRPr="00B9778F" w:rsidRDefault="00555E19" w:rsidP="00AE37C8">
            <w:pPr>
              <w:tabs>
                <w:tab w:val="left" w:pos="567"/>
              </w:tabs>
              <w:jc w:val="right"/>
              <w:rPr>
                <w:sz w:val="24"/>
                <w:szCs w:val="24"/>
              </w:rPr>
            </w:pPr>
            <w:r w:rsidRPr="00B9778F">
              <w:rPr>
                <w:sz w:val="24"/>
                <w:szCs w:val="24"/>
              </w:rPr>
              <w:t xml:space="preserve">  </w:t>
            </w:r>
          </w:p>
          <w:p w:rsidR="00555E19" w:rsidRPr="00B9778F" w:rsidRDefault="00555E19" w:rsidP="00AE37C8">
            <w:pPr>
              <w:tabs>
                <w:tab w:val="left" w:pos="567"/>
              </w:tabs>
              <w:jc w:val="right"/>
              <w:rPr>
                <w:sz w:val="24"/>
                <w:szCs w:val="24"/>
              </w:rPr>
            </w:pPr>
          </w:p>
          <w:p w:rsidR="00555E19" w:rsidRPr="00B9778F" w:rsidRDefault="00555E19" w:rsidP="00AE37C8">
            <w:pPr>
              <w:tabs>
                <w:tab w:val="left" w:pos="567"/>
              </w:tabs>
              <w:jc w:val="right"/>
              <w:rPr>
                <w:sz w:val="24"/>
                <w:szCs w:val="24"/>
              </w:rPr>
            </w:pPr>
          </w:p>
          <w:p w:rsidR="00555E19" w:rsidRPr="00B9778F" w:rsidRDefault="00555E19" w:rsidP="00AE37C8">
            <w:pPr>
              <w:ind w:left="622"/>
              <w:rPr>
                <w:sz w:val="24"/>
                <w:szCs w:val="24"/>
              </w:rPr>
            </w:pPr>
            <w:r w:rsidRPr="00B9778F">
              <w:rPr>
                <w:sz w:val="24"/>
                <w:szCs w:val="24"/>
              </w:rPr>
              <w:t xml:space="preserve">______________________                    </w:t>
            </w:r>
          </w:p>
          <w:p w:rsidR="00555E19" w:rsidRPr="00B9778F" w:rsidRDefault="00555E19" w:rsidP="00AE37C8">
            <w:pPr>
              <w:tabs>
                <w:tab w:val="left" w:pos="567"/>
              </w:tabs>
              <w:rPr>
                <w:sz w:val="24"/>
                <w:szCs w:val="24"/>
              </w:rPr>
            </w:pPr>
            <w:r w:rsidRPr="00B9778F">
              <w:rPr>
                <w:sz w:val="24"/>
                <w:szCs w:val="24"/>
              </w:rPr>
              <w:t xml:space="preserve">   </w:t>
            </w:r>
          </w:p>
          <w:p w:rsidR="00555E19" w:rsidRPr="00B9778F" w:rsidRDefault="00555E19" w:rsidP="00AE37C8">
            <w:pPr>
              <w:tabs>
                <w:tab w:val="left" w:pos="567"/>
              </w:tabs>
              <w:rPr>
                <w:sz w:val="24"/>
                <w:szCs w:val="24"/>
              </w:rPr>
            </w:pPr>
          </w:p>
        </w:tc>
      </w:tr>
    </w:tbl>
    <w:p w:rsidR="004E56B4" w:rsidRDefault="004E56B4"/>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p w:rsidR="00E10662" w:rsidRDefault="00E10662" w:rsidP="00E10662">
      <w:pPr>
        <w:jc w:val="right"/>
        <w:rPr>
          <w:b/>
          <w:sz w:val="24"/>
          <w:szCs w:val="24"/>
        </w:rPr>
      </w:pPr>
      <w:r w:rsidRPr="00E10662">
        <w:rPr>
          <w:b/>
          <w:sz w:val="24"/>
          <w:szCs w:val="24"/>
        </w:rPr>
        <w:lastRenderedPageBreak/>
        <w:t xml:space="preserve">Pielikums Nr.1 </w:t>
      </w:r>
    </w:p>
    <w:p w:rsidR="00E10662" w:rsidRDefault="00E10662" w:rsidP="00E10662">
      <w:pPr>
        <w:jc w:val="center"/>
        <w:rPr>
          <w:b/>
          <w:sz w:val="23"/>
          <w:szCs w:val="23"/>
        </w:rPr>
      </w:pPr>
      <w:r w:rsidRPr="00E10662">
        <w:rPr>
          <w:b/>
          <w:sz w:val="23"/>
          <w:szCs w:val="23"/>
        </w:rPr>
        <w:t>Tehniskā specifikācija (tehniskais un finanšu piedāvājums)</w:t>
      </w:r>
    </w:p>
    <w:p w:rsidR="00E10662" w:rsidRDefault="00E10662" w:rsidP="00E10662">
      <w:pPr>
        <w:jc w:val="center"/>
        <w:rPr>
          <w:b/>
          <w:sz w:val="23"/>
          <w:szCs w:val="23"/>
        </w:rPr>
      </w:pPr>
    </w:p>
    <w:p w:rsidR="00E10662" w:rsidRDefault="00E10662" w:rsidP="00E10662">
      <w:pPr>
        <w:jc w:val="center"/>
        <w:rPr>
          <w:b/>
          <w:sz w:val="23"/>
          <w:szCs w:val="23"/>
        </w:rPr>
      </w:pPr>
    </w:p>
    <w:p w:rsidR="00E10662" w:rsidRDefault="00E10662" w:rsidP="00E10662">
      <w:pPr>
        <w:jc w:val="center"/>
        <w:rPr>
          <w:b/>
          <w:sz w:val="23"/>
          <w:szCs w:val="23"/>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E10662" w:rsidRPr="009054A6" w:rsidTr="00AE37C8">
        <w:trPr>
          <w:trHeight w:val="811"/>
        </w:trPr>
        <w:tc>
          <w:tcPr>
            <w:tcW w:w="4320" w:type="dxa"/>
            <w:shd w:val="clear" w:color="auto" w:fill="auto"/>
            <w:tcMar>
              <w:top w:w="0" w:type="dxa"/>
              <w:left w:w="108" w:type="dxa"/>
              <w:bottom w:w="0" w:type="dxa"/>
              <w:right w:w="108" w:type="dxa"/>
            </w:tcMar>
          </w:tcPr>
          <w:p w:rsidR="00E10662" w:rsidRPr="009054A6" w:rsidRDefault="00E10662" w:rsidP="00AE37C8">
            <w:pPr>
              <w:tabs>
                <w:tab w:val="left" w:pos="567"/>
              </w:tabs>
              <w:spacing w:line="264" w:lineRule="auto"/>
              <w:rPr>
                <w:b/>
                <w:sz w:val="23"/>
                <w:szCs w:val="23"/>
              </w:rPr>
            </w:pPr>
            <w:r>
              <w:rPr>
                <w:b/>
                <w:sz w:val="23"/>
                <w:szCs w:val="23"/>
              </w:rPr>
              <w:t>Pasūtītājs</w:t>
            </w:r>
            <w:r w:rsidRPr="009054A6">
              <w:rPr>
                <w:b/>
                <w:sz w:val="23"/>
                <w:szCs w:val="23"/>
              </w:rPr>
              <w:t>:</w:t>
            </w:r>
          </w:p>
          <w:p w:rsidR="00E10662" w:rsidRPr="009054A6" w:rsidRDefault="00E10662" w:rsidP="00AE37C8">
            <w:pPr>
              <w:spacing w:line="264" w:lineRule="auto"/>
              <w:rPr>
                <w:sz w:val="23"/>
                <w:szCs w:val="23"/>
              </w:rPr>
            </w:pPr>
            <w:r w:rsidRPr="009054A6">
              <w:rPr>
                <w:sz w:val="23"/>
                <w:szCs w:val="23"/>
              </w:rPr>
              <w:t xml:space="preserve">Valsts sabiedrība ar ierobežotu atbildību </w:t>
            </w:r>
          </w:p>
          <w:p w:rsidR="00E10662" w:rsidRPr="009054A6" w:rsidRDefault="00E10662" w:rsidP="00AE37C8">
            <w:pPr>
              <w:tabs>
                <w:tab w:val="left" w:pos="567"/>
              </w:tabs>
              <w:spacing w:line="264" w:lineRule="auto"/>
              <w:rPr>
                <w:sz w:val="23"/>
                <w:szCs w:val="23"/>
              </w:rPr>
            </w:pPr>
            <w:r w:rsidRPr="009054A6">
              <w:rPr>
                <w:sz w:val="23"/>
                <w:szCs w:val="23"/>
              </w:rPr>
              <w:t>“Traumatoloģijas un ortopēdijas slimnīca”</w:t>
            </w:r>
          </w:p>
          <w:p w:rsidR="00E10662" w:rsidRPr="009054A6" w:rsidRDefault="00E10662" w:rsidP="00AE37C8">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tc>
        <w:tc>
          <w:tcPr>
            <w:tcW w:w="4326" w:type="dxa"/>
            <w:shd w:val="clear" w:color="auto" w:fill="auto"/>
            <w:tcMar>
              <w:top w:w="0" w:type="dxa"/>
              <w:left w:w="108" w:type="dxa"/>
              <w:bottom w:w="0" w:type="dxa"/>
              <w:right w:w="108" w:type="dxa"/>
            </w:tcMar>
          </w:tcPr>
          <w:p w:rsidR="00E10662" w:rsidRPr="009054A6" w:rsidRDefault="00E10662" w:rsidP="00AE37C8">
            <w:pPr>
              <w:spacing w:line="264" w:lineRule="auto"/>
              <w:ind w:left="622"/>
              <w:rPr>
                <w:b/>
                <w:sz w:val="23"/>
                <w:szCs w:val="23"/>
              </w:rPr>
            </w:pPr>
            <w:r>
              <w:rPr>
                <w:b/>
                <w:sz w:val="23"/>
                <w:szCs w:val="23"/>
              </w:rPr>
              <w:t>Piegādātājs</w:t>
            </w:r>
            <w:r w:rsidRPr="009054A6">
              <w:rPr>
                <w:b/>
                <w:sz w:val="23"/>
                <w:szCs w:val="23"/>
              </w:rPr>
              <w:t>:</w:t>
            </w:r>
          </w:p>
          <w:p w:rsidR="00E10662" w:rsidRPr="009054A6" w:rsidRDefault="00E10662" w:rsidP="00AE37C8">
            <w:pPr>
              <w:tabs>
                <w:tab w:val="left" w:pos="567"/>
              </w:tabs>
              <w:spacing w:line="264" w:lineRule="auto"/>
              <w:rPr>
                <w:sz w:val="23"/>
                <w:szCs w:val="23"/>
              </w:rPr>
            </w:pPr>
          </w:p>
          <w:p w:rsidR="00E10662" w:rsidRPr="009054A6" w:rsidRDefault="00E10662" w:rsidP="00AE37C8">
            <w:pPr>
              <w:tabs>
                <w:tab w:val="left" w:pos="567"/>
              </w:tabs>
              <w:spacing w:line="264" w:lineRule="auto"/>
              <w:rPr>
                <w:sz w:val="23"/>
                <w:szCs w:val="23"/>
              </w:rPr>
            </w:pPr>
          </w:p>
        </w:tc>
      </w:tr>
      <w:tr w:rsidR="00E10662" w:rsidRPr="00B9778F" w:rsidTr="00E10662">
        <w:trPr>
          <w:trHeight w:val="80"/>
        </w:trPr>
        <w:tc>
          <w:tcPr>
            <w:tcW w:w="4320" w:type="dxa"/>
            <w:shd w:val="clear" w:color="auto" w:fill="auto"/>
            <w:tcMar>
              <w:top w:w="0" w:type="dxa"/>
              <w:left w:w="108" w:type="dxa"/>
              <w:bottom w:w="0" w:type="dxa"/>
              <w:right w:w="108" w:type="dxa"/>
            </w:tcMar>
          </w:tcPr>
          <w:p w:rsidR="00E10662" w:rsidRPr="00B9778F" w:rsidRDefault="00E10662" w:rsidP="00AE37C8">
            <w:pPr>
              <w:rPr>
                <w:i/>
              </w:rPr>
            </w:pPr>
          </w:p>
        </w:tc>
        <w:tc>
          <w:tcPr>
            <w:tcW w:w="4326" w:type="dxa"/>
            <w:shd w:val="clear" w:color="auto" w:fill="auto"/>
            <w:tcMar>
              <w:top w:w="0" w:type="dxa"/>
              <w:left w:w="108" w:type="dxa"/>
              <w:bottom w:w="0" w:type="dxa"/>
              <w:right w:w="108" w:type="dxa"/>
            </w:tcMar>
          </w:tcPr>
          <w:p w:rsidR="00E10662" w:rsidRPr="00B9778F" w:rsidRDefault="00E10662" w:rsidP="00E10662">
            <w:pPr>
              <w:tabs>
                <w:tab w:val="left" w:pos="567"/>
              </w:tabs>
              <w:rPr>
                <w:sz w:val="24"/>
                <w:szCs w:val="24"/>
              </w:rPr>
            </w:pPr>
          </w:p>
        </w:tc>
      </w:tr>
      <w:tr w:rsidR="00E10662" w:rsidRPr="00B9778F" w:rsidTr="00AE37C8">
        <w:trPr>
          <w:trHeight w:val="811"/>
        </w:trPr>
        <w:tc>
          <w:tcPr>
            <w:tcW w:w="4320" w:type="dxa"/>
            <w:shd w:val="clear" w:color="auto" w:fill="auto"/>
            <w:tcMar>
              <w:top w:w="0" w:type="dxa"/>
              <w:left w:w="108" w:type="dxa"/>
              <w:bottom w:w="0" w:type="dxa"/>
              <w:right w:w="108" w:type="dxa"/>
            </w:tcMar>
          </w:tcPr>
          <w:p w:rsidR="00E10662" w:rsidRPr="00B9778F" w:rsidRDefault="00E10662" w:rsidP="00AE37C8">
            <w:pPr>
              <w:rPr>
                <w:i/>
              </w:rPr>
            </w:pPr>
            <w:r w:rsidRPr="00B9778F">
              <w:rPr>
                <w:i/>
              </w:rPr>
              <w:t>valdes priekšsēdētāja:</w:t>
            </w:r>
          </w:p>
          <w:p w:rsidR="00E10662" w:rsidRPr="00B9778F" w:rsidRDefault="00E10662" w:rsidP="00AE37C8"/>
          <w:p w:rsidR="00E10662" w:rsidRPr="00B9778F" w:rsidRDefault="00E10662" w:rsidP="00AE37C8">
            <w:r w:rsidRPr="00B9778F">
              <w:t>_____________________________</w:t>
            </w:r>
          </w:p>
          <w:p w:rsidR="00E10662" w:rsidRPr="00B9778F" w:rsidRDefault="00E10662" w:rsidP="00AE37C8">
            <w:pPr>
              <w:ind w:left="2030"/>
            </w:pPr>
            <w:r>
              <w:t>Anita Vaivode</w:t>
            </w:r>
          </w:p>
          <w:p w:rsidR="00E10662" w:rsidRPr="00B9778F" w:rsidRDefault="00E10662" w:rsidP="00AE37C8">
            <w:pPr>
              <w:rPr>
                <w:i/>
              </w:rPr>
            </w:pPr>
            <w:r w:rsidRPr="00B9778F">
              <w:rPr>
                <w:i/>
              </w:rPr>
              <w:t>valdes locekļi:</w:t>
            </w:r>
          </w:p>
          <w:p w:rsidR="00E10662" w:rsidRPr="00B9778F" w:rsidRDefault="00E10662" w:rsidP="00AE37C8"/>
          <w:p w:rsidR="00E10662" w:rsidRPr="00B9778F" w:rsidRDefault="00E10662" w:rsidP="00AE37C8">
            <w:r w:rsidRPr="00B9778F">
              <w:t>_____________________________</w:t>
            </w:r>
          </w:p>
          <w:p w:rsidR="00E10662" w:rsidRPr="00B9778F" w:rsidRDefault="00E10662" w:rsidP="00AE37C8">
            <w:pPr>
              <w:ind w:left="2030"/>
            </w:pPr>
            <w:r w:rsidRPr="00B9778F">
              <w:t>Inese Rantiņa</w:t>
            </w:r>
          </w:p>
          <w:p w:rsidR="00E10662" w:rsidRPr="00B9778F" w:rsidRDefault="00E10662" w:rsidP="00AE37C8"/>
          <w:p w:rsidR="00E10662" w:rsidRPr="00B9778F" w:rsidRDefault="00E10662" w:rsidP="00AE37C8">
            <w:r w:rsidRPr="00B9778F">
              <w:t>_____________________________</w:t>
            </w:r>
          </w:p>
          <w:p w:rsidR="00E10662" w:rsidRPr="00B9778F" w:rsidRDefault="00E10662" w:rsidP="00AE37C8">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E10662" w:rsidRPr="00B9778F" w:rsidRDefault="00E10662" w:rsidP="00AE37C8">
            <w:pPr>
              <w:tabs>
                <w:tab w:val="left" w:pos="567"/>
              </w:tabs>
              <w:jc w:val="right"/>
              <w:rPr>
                <w:sz w:val="24"/>
                <w:szCs w:val="24"/>
              </w:rPr>
            </w:pPr>
            <w:r w:rsidRPr="00B9778F">
              <w:rPr>
                <w:sz w:val="24"/>
                <w:szCs w:val="24"/>
              </w:rPr>
              <w:t xml:space="preserve">  </w:t>
            </w:r>
          </w:p>
          <w:p w:rsidR="00E10662" w:rsidRPr="00B9778F" w:rsidRDefault="00E10662" w:rsidP="00AE37C8">
            <w:pPr>
              <w:tabs>
                <w:tab w:val="left" w:pos="567"/>
              </w:tabs>
              <w:jc w:val="right"/>
              <w:rPr>
                <w:sz w:val="24"/>
                <w:szCs w:val="24"/>
              </w:rPr>
            </w:pPr>
          </w:p>
          <w:p w:rsidR="00E10662" w:rsidRPr="00B9778F" w:rsidRDefault="00E10662" w:rsidP="00AE37C8">
            <w:pPr>
              <w:tabs>
                <w:tab w:val="left" w:pos="567"/>
              </w:tabs>
              <w:jc w:val="right"/>
              <w:rPr>
                <w:sz w:val="24"/>
                <w:szCs w:val="24"/>
              </w:rPr>
            </w:pPr>
          </w:p>
          <w:p w:rsidR="00E10662" w:rsidRPr="00B9778F" w:rsidRDefault="00E10662" w:rsidP="00AE37C8">
            <w:pPr>
              <w:ind w:left="622"/>
              <w:rPr>
                <w:sz w:val="24"/>
                <w:szCs w:val="24"/>
              </w:rPr>
            </w:pPr>
            <w:r w:rsidRPr="00B9778F">
              <w:rPr>
                <w:sz w:val="24"/>
                <w:szCs w:val="24"/>
              </w:rPr>
              <w:t xml:space="preserve">______________________                    </w:t>
            </w:r>
          </w:p>
          <w:p w:rsidR="00E10662" w:rsidRPr="00B9778F" w:rsidRDefault="00E10662" w:rsidP="00AE37C8">
            <w:pPr>
              <w:tabs>
                <w:tab w:val="left" w:pos="567"/>
              </w:tabs>
              <w:rPr>
                <w:sz w:val="24"/>
                <w:szCs w:val="24"/>
              </w:rPr>
            </w:pPr>
            <w:r w:rsidRPr="00B9778F">
              <w:rPr>
                <w:sz w:val="24"/>
                <w:szCs w:val="24"/>
              </w:rPr>
              <w:t xml:space="preserve">   </w:t>
            </w:r>
          </w:p>
          <w:p w:rsidR="00E10662" w:rsidRPr="00B9778F" w:rsidRDefault="00E10662" w:rsidP="00AE37C8">
            <w:pPr>
              <w:tabs>
                <w:tab w:val="left" w:pos="567"/>
              </w:tabs>
              <w:rPr>
                <w:sz w:val="24"/>
                <w:szCs w:val="24"/>
              </w:rPr>
            </w:pPr>
          </w:p>
        </w:tc>
      </w:tr>
    </w:tbl>
    <w:p w:rsidR="00E10662" w:rsidRPr="00E10662" w:rsidRDefault="00E10662" w:rsidP="00E10662">
      <w:pPr>
        <w:jc w:val="center"/>
        <w:rPr>
          <w:b/>
          <w:sz w:val="24"/>
          <w:szCs w:val="24"/>
        </w:rPr>
      </w:pPr>
      <w:bookmarkStart w:id="16" w:name="_GoBack"/>
      <w:bookmarkEnd w:id="16"/>
    </w:p>
    <w:sectPr w:rsidR="00E10662" w:rsidRPr="00E10662" w:rsidSect="00627D77">
      <w:pgSz w:w="11906" w:h="16838" w:code="9"/>
      <w:pgMar w:top="1134"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19"/>
    <w:rsid w:val="001C5D38"/>
    <w:rsid w:val="003427D9"/>
    <w:rsid w:val="003B26D0"/>
    <w:rsid w:val="003D4C7C"/>
    <w:rsid w:val="004E56B4"/>
    <w:rsid w:val="00555E19"/>
    <w:rsid w:val="005A6DE5"/>
    <w:rsid w:val="00627D77"/>
    <w:rsid w:val="0074378C"/>
    <w:rsid w:val="00E106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B7EF"/>
  <w15:chartTrackingRefBased/>
  <w15:docId w15:val="{29AEC532-4239-422B-BFA1-0DC8B48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55E19"/>
    <w:pPr>
      <w:spacing w:after="0" w:line="240" w:lineRule="auto"/>
    </w:pPr>
    <w:rPr>
      <w:rFonts w:eastAsia="Calibri" w:cs="Times New Roman"/>
      <w:sz w:val="20"/>
      <w:szCs w:val="20"/>
      <w:lang w:eastAsia="lv-LV"/>
    </w:rPr>
  </w:style>
  <w:style w:type="paragraph" w:styleId="Virsraksts6">
    <w:name w:val="heading 6"/>
    <w:basedOn w:val="Parasts"/>
    <w:next w:val="Parasts"/>
    <w:link w:val="Virsraksts6Rakstz"/>
    <w:qFormat/>
    <w:rsid w:val="00555E19"/>
    <w:pPr>
      <w:widowControl w:val="0"/>
      <w:suppressAutoHyphens/>
      <w:spacing w:before="240" w:after="60"/>
      <w:outlineLvl w:val="5"/>
    </w:pPr>
    <w:rPr>
      <w:rFonts w:ascii="Calibri" w:eastAsia="Times New Roman" w:hAnsi="Calibri"/>
      <w:b/>
      <w:bCs/>
      <w:kern w:val="1"/>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555E19"/>
    <w:rPr>
      <w:rFonts w:ascii="Calibri" w:eastAsia="Times New Roman" w:hAnsi="Calibri" w:cs="Times New Roman"/>
      <w:b/>
      <w:bCs/>
      <w:kern w:val="1"/>
      <w:sz w:val="22"/>
      <w:szCs w:val="22"/>
      <w:lang w:eastAsia="ar-SA"/>
    </w:rPr>
  </w:style>
  <w:style w:type="paragraph" w:styleId="Sarakstarindkopa">
    <w:name w:val="List Paragraph"/>
    <w:aliases w:val="Strip,H&amp;P List Paragraph,2,Colorful List - Accent 12,Syle 1,Normal bullet 2,Bullet list"/>
    <w:basedOn w:val="Parasts"/>
    <w:link w:val="SarakstarindkopaRakstz"/>
    <w:uiPriority w:val="34"/>
    <w:qFormat/>
    <w:rsid w:val="00555E19"/>
    <w:pPr>
      <w:widowControl w:val="0"/>
      <w:suppressAutoHyphens/>
      <w:ind w:left="720"/>
    </w:pPr>
    <w:rPr>
      <w:rFonts w:eastAsia="Arial Unicode MS"/>
      <w:kern w:val="1"/>
      <w:sz w:val="24"/>
      <w:szCs w:val="24"/>
      <w:lang w:eastAsia="ar-SA"/>
    </w:r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555E19"/>
    <w:rPr>
      <w:rFonts w:eastAsia="Arial Unicode MS"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7624</Words>
  <Characters>4346</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7</cp:revision>
  <dcterms:created xsi:type="dcterms:W3CDTF">2018-09-12T11:33:00Z</dcterms:created>
  <dcterms:modified xsi:type="dcterms:W3CDTF">2018-09-12T12:05:00Z</dcterms:modified>
</cp:coreProperties>
</file>