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0463" w14:textId="77777777" w:rsidR="000E0EFD" w:rsidRPr="00C27EEE" w:rsidRDefault="000E0EFD" w:rsidP="006F54F0">
      <w:pPr>
        <w:pStyle w:val="Parastais"/>
        <w:ind w:left="360"/>
        <w:jc w:val="center"/>
      </w:pPr>
      <w:r w:rsidRPr="00C27EEE">
        <w:t>Valsts sabiedrība ar ierobežotu atbildību</w:t>
      </w:r>
    </w:p>
    <w:p w14:paraId="6EC30408" w14:textId="77777777" w:rsidR="000E0EFD" w:rsidRPr="00C27EEE" w:rsidRDefault="000E0EFD" w:rsidP="006F54F0">
      <w:pPr>
        <w:pStyle w:val="Parastais"/>
        <w:ind w:left="360"/>
        <w:jc w:val="center"/>
        <w:rPr>
          <w:b/>
        </w:rPr>
      </w:pPr>
      <w:r w:rsidRPr="00C27EEE">
        <w:rPr>
          <w:b/>
        </w:rPr>
        <w:t>TRAUMATOLOĢIJAS UN ORTOPĒDIJAS SLIMNĪCA</w:t>
      </w:r>
    </w:p>
    <w:p w14:paraId="4A7E9E57" w14:textId="77777777" w:rsidR="000E0EFD" w:rsidRPr="00C27EEE" w:rsidRDefault="000E0EFD" w:rsidP="00200239">
      <w:pPr>
        <w:pStyle w:val="Parastais"/>
        <w:ind w:left="360"/>
        <w:jc w:val="center"/>
      </w:pPr>
      <w:r w:rsidRPr="00C27EEE">
        <w:t>Duntes ielā 22, Rīgā, LV-1005</w:t>
      </w:r>
    </w:p>
    <w:p w14:paraId="768D5E1F" w14:textId="77777777" w:rsidR="00200239" w:rsidRDefault="00200239" w:rsidP="00200239">
      <w:pPr>
        <w:pStyle w:val="Parastais"/>
        <w:ind w:left="360"/>
        <w:jc w:val="center"/>
      </w:pPr>
    </w:p>
    <w:p w14:paraId="2860C865"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471DB5D5" w14:textId="77777777" w:rsidTr="005171D8">
        <w:trPr>
          <w:trHeight w:val="1248"/>
        </w:trPr>
        <w:tc>
          <w:tcPr>
            <w:tcW w:w="6072" w:type="dxa"/>
          </w:tcPr>
          <w:p w14:paraId="23F48B5B" w14:textId="77777777" w:rsidR="000E0EFD" w:rsidRDefault="000E0EFD" w:rsidP="006F54F0">
            <w:pPr>
              <w:pStyle w:val="Parastais"/>
              <w:jc w:val="both"/>
              <w:rPr>
                <w:caps/>
                <w:lang w:eastAsia="lv-LV"/>
              </w:rPr>
            </w:pPr>
          </w:p>
          <w:p w14:paraId="7792F287" w14:textId="77777777" w:rsidR="00C27EEE" w:rsidRPr="00C27EEE" w:rsidRDefault="00C27EEE" w:rsidP="006F54F0">
            <w:pPr>
              <w:pStyle w:val="Parastais"/>
              <w:jc w:val="both"/>
              <w:rPr>
                <w:caps/>
                <w:lang w:eastAsia="lv-LV"/>
              </w:rPr>
            </w:pPr>
          </w:p>
        </w:tc>
        <w:tc>
          <w:tcPr>
            <w:tcW w:w="4101" w:type="dxa"/>
          </w:tcPr>
          <w:p w14:paraId="5B6F2864"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526D6E33" w14:textId="1954AC38"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9909DA">
              <w:rPr>
                <w:lang w:eastAsia="lv-LV"/>
              </w:rPr>
              <w:t>14</w:t>
            </w:r>
            <w:r w:rsidR="00313C72">
              <w:rPr>
                <w:lang w:eastAsia="lv-LV"/>
              </w:rPr>
              <w:t>. augusta</w:t>
            </w:r>
          </w:p>
          <w:p w14:paraId="4B298D9E" w14:textId="22B7C83A"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9909DA">
              <w:rPr>
                <w:lang w:eastAsia="lv-LV"/>
              </w:rPr>
              <w:t>44</w:t>
            </w:r>
          </w:p>
          <w:p w14:paraId="142AC03E" w14:textId="77777777" w:rsidR="000E0EFD" w:rsidRPr="00C27EEE" w:rsidRDefault="000E0EFD" w:rsidP="006F54F0">
            <w:pPr>
              <w:pStyle w:val="Parastais"/>
              <w:rPr>
                <w:caps/>
                <w:lang w:eastAsia="lv-LV"/>
              </w:rPr>
            </w:pPr>
          </w:p>
        </w:tc>
      </w:tr>
    </w:tbl>
    <w:p w14:paraId="59D585C4" w14:textId="77777777" w:rsidR="00C27EEE" w:rsidRDefault="00C27EEE" w:rsidP="00DA646F">
      <w:pPr>
        <w:pStyle w:val="Parastais"/>
        <w:jc w:val="center"/>
        <w:rPr>
          <w:caps/>
        </w:rPr>
      </w:pPr>
    </w:p>
    <w:p w14:paraId="6F79A4CA" w14:textId="77777777" w:rsidR="00DA646F" w:rsidRPr="00C27EEE" w:rsidRDefault="000E0EFD" w:rsidP="00DA646F">
      <w:pPr>
        <w:pStyle w:val="Parastais"/>
        <w:jc w:val="center"/>
        <w:rPr>
          <w:caps/>
        </w:rPr>
      </w:pPr>
      <w:r w:rsidRPr="00C27EEE">
        <w:rPr>
          <w:caps/>
        </w:rPr>
        <w:t>NOLIKUMS</w:t>
      </w:r>
    </w:p>
    <w:p w14:paraId="28B3CB80"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1492B98E" w14:textId="6F891622" w:rsidR="0069274E" w:rsidRPr="00C27EEE" w:rsidRDefault="0069274E" w:rsidP="0069274E">
      <w:pPr>
        <w:pStyle w:val="Pamatteksts"/>
        <w:spacing w:after="0"/>
        <w:ind w:left="360"/>
        <w:jc w:val="center"/>
        <w:rPr>
          <w:b/>
          <w:sz w:val="24"/>
          <w:lang w:val="lv-LV"/>
        </w:rPr>
      </w:pPr>
      <w:r w:rsidRPr="00C27EEE">
        <w:rPr>
          <w:b/>
          <w:sz w:val="24"/>
          <w:lang w:val="lv-LV"/>
        </w:rPr>
        <w:t>„</w:t>
      </w:r>
      <w:r w:rsidR="009909DA">
        <w:rPr>
          <w:b/>
          <w:sz w:val="24"/>
          <w:lang w:val="lv-LV"/>
        </w:rPr>
        <w:t xml:space="preserve">Portatīvā </w:t>
      </w:r>
      <w:proofErr w:type="spellStart"/>
      <w:r w:rsidR="009909DA">
        <w:rPr>
          <w:b/>
          <w:sz w:val="24"/>
          <w:lang w:val="lv-LV"/>
        </w:rPr>
        <w:t>sonoskopa</w:t>
      </w:r>
      <w:proofErr w:type="spellEnd"/>
      <w:r w:rsidR="009909DA">
        <w:rPr>
          <w:b/>
          <w:sz w:val="24"/>
          <w:lang w:val="lv-LV"/>
        </w:rPr>
        <w:t xml:space="preserve"> piegāde</w:t>
      </w:r>
      <w:r w:rsidR="001B7C8E" w:rsidRPr="00C27EEE">
        <w:rPr>
          <w:b/>
          <w:sz w:val="24"/>
          <w:lang w:val="lv-LV"/>
        </w:rPr>
        <w:t>”,</w:t>
      </w:r>
    </w:p>
    <w:p w14:paraId="5BE53E12" w14:textId="6EACFB81" w:rsidR="0069274E" w:rsidRDefault="0069274E" w:rsidP="0069274E">
      <w:pPr>
        <w:pStyle w:val="Parastais"/>
        <w:jc w:val="center"/>
      </w:pPr>
      <w:r w:rsidRPr="00C27EEE">
        <w:t>iden</w:t>
      </w:r>
      <w:r w:rsidR="00E4181D" w:rsidRPr="00C27EEE">
        <w:t xml:space="preserve">tifikācijas Nr. </w:t>
      </w:r>
      <w:r w:rsidR="009909DA">
        <w:t>VSIA TOS 2018/23MP</w:t>
      </w:r>
    </w:p>
    <w:p w14:paraId="048B2F4E" w14:textId="77777777" w:rsidR="00C27EEE" w:rsidRPr="00C27EEE" w:rsidRDefault="00C27EEE" w:rsidP="0069274E">
      <w:pPr>
        <w:pStyle w:val="Parastais"/>
        <w:jc w:val="center"/>
      </w:pPr>
    </w:p>
    <w:p w14:paraId="6AA272FD" w14:textId="77777777" w:rsidR="00885B1B" w:rsidRPr="00C27EEE" w:rsidRDefault="00885B1B" w:rsidP="00885B1B">
      <w:pPr>
        <w:pStyle w:val="Pamatteksts"/>
        <w:spacing w:after="0"/>
        <w:ind w:left="360"/>
        <w:jc w:val="center"/>
        <w:rPr>
          <w:sz w:val="24"/>
          <w:lang w:val="lv-LV"/>
        </w:rPr>
      </w:pPr>
    </w:p>
    <w:p w14:paraId="752241D4" w14:textId="77777777"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14:paraId="3E444DC3" w14:textId="77777777"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A513EE">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14:paraId="5D681378" w14:textId="77777777"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14:paraId="7CBFD66E" w14:textId="0837488C"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9909DA">
        <w:t>14</w:t>
      </w:r>
      <w:r w:rsidR="00A513EE">
        <w:t>. augusta</w:t>
      </w:r>
      <w:r w:rsidR="006B497F" w:rsidRPr="008227E1">
        <w:t xml:space="preserve"> </w:t>
      </w:r>
      <w:r w:rsidR="00280EF6" w:rsidRPr="008227E1">
        <w:t xml:space="preserve">rīkojumu </w:t>
      </w:r>
      <w:r w:rsidR="00280EF6" w:rsidRPr="00313C72">
        <w:t>Nr. 01</w:t>
      </w:r>
      <w:r w:rsidR="00280EF6" w:rsidRPr="00313C72">
        <w:noBreakHyphen/>
      </w:r>
      <w:r w:rsidRPr="00313C72">
        <w:t>6/</w:t>
      </w:r>
      <w:r w:rsidR="009909DA">
        <w:t>110</w:t>
      </w:r>
      <w:r w:rsidR="00763B08" w:rsidRPr="008227E1">
        <w:t xml:space="preserve"> </w:t>
      </w:r>
      <w:r w:rsidRPr="008227E1">
        <w:t>apstiprināt</w:t>
      </w:r>
      <w:r w:rsidR="00AC0DB5" w:rsidRPr="008227E1">
        <w:t>a</w:t>
      </w:r>
      <w:r w:rsidRPr="00C27EEE">
        <w:t xml:space="preserve"> Iepirkuma komisija.</w:t>
      </w:r>
    </w:p>
    <w:p w14:paraId="6692331E" w14:textId="77777777" w:rsidR="002440EC" w:rsidRPr="00C27EEE" w:rsidRDefault="002440EC" w:rsidP="002440EC">
      <w:pPr>
        <w:pStyle w:val="Parastais"/>
        <w:widowControl/>
        <w:suppressAutoHyphens w:val="0"/>
        <w:ind w:left="720"/>
        <w:jc w:val="both"/>
      </w:pPr>
    </w:p>
    <w:p w14:paraId="11BFFB2A" w14:textId="77777777"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14:paraId="0D133801" w14:textId="77777777" w:rsidR="002440EC" w:rsidRPr="00C27EEE" w:rsidRDefault="002440EC" w:rsidP="002440EC">
      <w:pPr>
        <w:pStyle w:val="Parastais"/>
        <w:widowControl/>
        <w:suppressAutoHyphens w:val="0"/>
        <w:jc w:val="both"/>
      </w:pPr>
    </w:p>
    <w:p w14:paraId="35582541" w14:textId="77777777"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14:paraId="1199EC82" w14:textId="77777777" w:rsidR="00F17C98" w:rsidRPr="00C27EEE" w:rsidRDefault="00F17C98" w:rsidP="002440EC">
      <w:pPr>
        <w:pStyle w:val="Parastais"/>
        <w:widowControl/>
        <w:suppressAutoHyphens w:val="0"/>
        <w:ind w:left="720"/>
        <w:jc w:val="both"/>
      </w:pPr>
      <w:bookmarkStart w:id="0" w:name="_GoBack"/>
      <w:bookmarkEnd w:id="0"/>
    </w:p>
    <w:p w14:paraId="5912EC0D" w14:textId="77777777"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14:paraId="45F68ABC" w14:textId="77777777" w:rsidR="002440EC" w:rsidRPr="001B2C89" w:rsidRDefault="002440EC" w:rsidP="002440EC">
      <w:pPr>
        <w:pStyle w:val="Parastais"/>
        <w:widowControl/>
        <w:suppressAutoHyphens w:val="0"/>
        <w:jc w:val="both"/>
      </w:pPr>
    </w:p>
    <w:p w14:paraId="1E352A3C" w14:textId="478B7323" w:rsidR="00456466" w:rsidRPr="00E03623"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9909DA">
        <w:rPr>
          <w:sz w:val="24"/>
          <w:lang w:val="lv-LV"/>
        </w:rPr>
        <w:t xml:space="preserve">portatīvā </w:t>
      </w:r>
      <w:proofErr w:type="spellStart"/>
      <w:r w:rsidR="009909DA">
        <w:rPr>
          <w:sz w:val="24"/>
          <w:lang w:val="lv-LV"/>
        </w:rPr>
        <w:t>sonoskopa</w:t>
      </w:r>
      <w:proofErr w:type="spellEnd"/>
      <w:r w:rsidR="009909DA">
        <w:rPr>
          <w:sz w:val="24"/>
          <w:lang w:val="lv-LV"/>
        </w:rPr>
        <w:t xml:space="preserve"> piegāde, uzstādīšana un apkalpošana garantijas laikā</w:t>
      </w:r>
      <w:r w:rsidR="00A513EE" w:rsidRPr="00C27EEE">
        <w:rPr>
          <w:sz w:val="24"/>
          <w:lang w:val="lv-LV"/>
        </w:rPr>
        <w:t xml:space="preserve"> </w:t>
      </w:r>
      <w:r w:rsidR="00594233" w:rsidRPr="00C27EEE">
        <w:rPr>
          <w:sz w:val="24"/>
          <w:lang w:val="lv-LV"/>
        </w:rPr>
        <w:t>(turpmāk</w:t>
      </w:r>
      <w:r w:rsidR="00594233">
        <w:rPr>
          <w:sz w:val="24"/>
          <w:lang w:val="lv-LV"/>
        </w:rPr>
        <w:t xml:space="preserve"> </w:t>
      </w:r>
      <w:r w:rsidR="00594233" w:rsidRPr="00E03623">
        <w:rPr>
          <w:sz w:val="24"/>
          <w:lang w:val="lv-LV"/>
        </w:rPr>
        <w:t>– prece) piegāde, saskaņā ar tehniskās specifikācijas prasībām, kas pievienotas Nolikuma</w:t>
      </w:r>
      <w:r w:rsidR="00594233" w:rsidRPr="00E03623">
        <w:rPr>
          <w:b/>
          <w:bCs/>
          <w:sz w:val="24"/>
          <w:lang w:val="lv-LV"/>
        </w:rPr>
        <w:t xml:space="preserve"> pielikumā Nr. 2</w:t>
      </w:r>
      <w:r w:rsidR="00456466" w:rsidRPr="00E03623">
        <w:rPr>
          <w:bCs/>
          <w:sz w:val="24"/>
          <w:lang w:val="lv-LV"/>
        </w:rPr>
        <w:t>.</w:t>
      </w:r>
    </w:p>
    <w:p w14:paraId="09C4220A" w14:textId="2BD01C9A" w:rsidR="002440EC" w:rsidRPr="00D05E67" w:rsidRDefault="002440EC" w:rsidP="002440EC">
      <w:pPr>
        <w:pStyle w:val="Pamatteksts"/>
        <w:spacing w:after="0"/>
        <w:jc w:val="both"/>
        <w:rPr>
          <w:b/>
          <w:bCs/>
          <w:sz w:val="24"/>
          <w:lang w:val="lv-LV"/>
        </w:rPr>
      </w:pPr>
    </w:p>
    <w:p w14:paraId="445A968D" w14:textId="5131BACC"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004B4A1F">
        <w:rPr>
          <w:b/>
        </w:rPr>
        <w:t xml:space="preserve"> </w:t>
      </w:r>
      <w:r w:rsidR="009909DA" w:rsidRPr="00CC7055">
        <w:rPr>
          <w:shd w:val="clear" w:color="auto" w:fill="FFFFFF"/>
        </w:rPr>
        <w:t>33000000-0</w:t>
      </w:r>
      <w:r w:rsidR="009909DA">
        <w:rPr>
          <w:shd w:val="clear" w:color="auto" w:fill="FFFFFF"/>
        </w:rPr>
        <w:t xml:space="preserve"> </w:t>
      </w:r>
      <w:r w:rsidR="009909DA" w:rsidRPr="00565B39">
        <w:t>Medicīniskās ierīces, ārstniecības vielas un personiskās higiēnas preces</w:t>
      </w:r>
      <w:r w:rsidR="009909DA">
        <w:t>.</w:t>
      </w:r>
    </w:p>
    <w:p w14:paraId="624E6C8C" w14:textId="77777777" w:rsidR="002440EC" w:rsidRPr="00C27EEE" w:rsidRDefault="002440EC" w:rsidP="002440EC">
      <w:pPr>
        <w:pStyle w:val="Parastais"/>
        <w:suppressAutoHyphens w:val="0"/>
        <w:autoSpaceDE w:val="0"/>
        <w:autoSpaceDN w:val="0"/>
        <w:adjustRightInd w:val="0"/>
        <w:jc w:val="both"/>
      </w:pPr>
    </w:p>
    <w:p w14:paraId="75A72214" w14:textId="6C2DA507" w:rsidR="000E41BB" w:rsidRDefault="0073684D" w:rsidP="002440EC">
      <w:pPr>
        <w:pStyle w:val="Parastais"/>
        <w:numPr>
          <w:ilvl w:val="0"/>
          <w:numId w:val="1"/>
        </w:numPr>
        <w:suppressAutoHyphens w:val="0"/>
        <w:autoSpaceDE w:val="0"/>
        <w:autoSpaceDN w:val="0"/>
        <w:adjustRightInd w:val="0"/>
        <w:jc w:val="both"/>
      </w:pPr>
      <w:r w:rsidRPr="006B497F">
        <w:rPr>
          <w:noProof/>
        </w:rPr>
        <w:t xml:space="preserve">Pretendents piedāvājumu var iesniegt par </w:t>
      </w:r>
      <w:r w:rsidR="009909DA">
        <w:rPr>
          <w:noProof/>
        </w:rPr>
        <w:t>visu iepirkuma priekšmetu</w:t>
      </w:r>
      <w:r w:rsidRPr="006B497F">
        <w:rPr>
          <w:noProof/>
        </w:rPr>
        <w:t xml:space="preserve"> pilnā apjomā un vienā variantā</w:t>
      </w:r>
      <w:r w:rsidR="000E41BB" w:rsidRPr="006B497F">
        <w:rPr>
          <w:noProof/>
        </w:rPr>
        <w:t>.</w:t>
      </w:r>
    </w:p>
    <w:p w14:paraId="27D356B3" w14:textId="77777777" w:rsidR="002440EC" w:rsidRPr="006B497F" w:rsidRDefault="002440EC" w:rsidP="002440EC">
      <w:pPr>
        <w:pStyle w:val="Parastais"/>
        <w:suppressAutoHyphens w:val="0"/>
        <w:autoSpaceDE w:val="0"/>
        <w:autoSpaceDN w:val="0"/>
        <w:adjustRightInd w:val="0"/>
        <w:jc w:val="both"/>
      </w:pPr>
    </w:p>
    <w:p w14:paraId="71B1C733" w14:textId="77777777"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vērā</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095B9C">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p>
    <w:p w14:paraId="4C33D5E1" w14:textId="77777777" w:rsidR="002440EC" w:rsidRPr="00EA5695" w:rsidRDefault="002440EC" w:rsidP="002440EC">
      <w:pPr>
        <w:pStyle w:val="txt1"/>
        <w:tabs>
          <w:tab w:val="clear" w:pos="397"/>
        </w:tabs>
        <w:rPr>
          <w:rFonts w:ascii="Times New Roman" w:hAnsi="Times New Roman"/>
          <w:sz w:val="24"/>
          <w:szCs w:val="24"/>
        </w:rPr>
      </w:pPr>
    </w:p>
    <w:p w14:paraId="2F7E2A71" w14:textId="77777777" w:rsidR="00EB5F1E" w:rsidRPr="00EB5F1E" w:rsidRDefault="000E41BB" w:rsidP="000E3BD5">
      <w:pPr>
        <w:pStyle w:val="Sarakstarindkopa"/>
        <w:numPr>
          <w:ilvl w:val="0"/>
          <w:numId w:val="1"/>
        </w:numPr>
        <w:jc w:val="both"/>
        <w:rPr>
          <w:snapToGrid w:val="0"/>
        </w:rPr>
      </w:pPr>
      <w:bookmarkStart w:id="1" w:name="_Toc26600578"/>
      <w:r w:rsidRPr="000E41BB">
        <w:rPr>
          <w:b/>
        </w:rPr>
        <w:t>Līguma izpildes vieta</w:t>
      </w:r>
      <w:r w:rsidRPr="00E5293D">
        <w:t xml:space="preserve"> ir </w:t>
      </w:r>
      <w:r w:rsidRPr="00A420C1">
        <w:t xml:space="preserve">valsts sabiedrība ar ierobežotu atbildību “Traumatoloģijas un </w:t>
      </w:r>
      <w:r w:rsidRPr="00756A61">
        <w:t xml:space="preserve">ortopēdijas slimnīca”, Rīgā, Duntes ielā 22. </w:t>
      </w:r>
    </w:p>
    <w:p w14:paraId="2961F4BF" w14:textId="77777777" w:rsidR="00EB5F1E" w:rsidRDefault="00EB5F1E" w:rsidP="00EB5F1E">
      <w:pPr>
        <w:pStyle w:val="Sarakstarindkopa"/>
      </w:pPr>
    </w:p>
    <w:p w14:paraId="7BA0F75F" w14:textId="77C5652F" w:rsidR="000E3BD5" w:rsidRPr="008528E1" w:rsidRDefault="000E41BB" w:rsidP="00EB5F1E">
      <w:pPr>
        <w:pStyle w:val="Sarakstarindkopa"/>
        <w:numPr>
          <w:ilvl w:val="1"/>
          <w:numId w:val="1"/>
        </w:numPr>
        <w:jc w:val="both"/>
        <w:rPr>
          <w:snapToGrid w:val="0"/>
        </w:rPr>
      </w:pPr>
      <w:r w:rsidRPr="00756A61">
        <w:t xml:space="preserve">Ar iepirkuma procedūras uzvarētāju </w:t>
      </w:r>
      <w:r w:rsidRPr="00756A61">
        <w:rPr>
          <w:rFonts w:eastAsia="Times New Roman"/>
          <w:snapToGrid w:val="0"/>
        </w:rPr>
        <w:t xml:space="preserve">Pasūtītājs </w:t>
      </w:r>
      <w:r w:rsidR="00EB5F1E" w:rsidRPr="00C92609">
        <w:t xml:space="preserve">slēgs iepirkuma līgumu </w:t>
      </w:r>
      <w:r w:rsidR="00EB5F1E" w:rsidRPr="00445A73">
        <w:rPr>
          <w:rFonts w:eastAsia="Times New Roman"/>
          <w:snapToGrid w:val="0"/>
        </w:rPr>
        <w:t xml:space="preserve">par </w:t>
      </w:r>
      <w:r w:rsidR="00EB5F1E">
        <w:t>pre</w:t>
      </w:r>
      <w:r w:rsidR="00EB5F1E">
        <w:t>ces</w:t>
      </w:r>
      <w:r w:rsidR="00EB5F1E">
        <w:t xml:space="preserve"> piegādi ne vēlāk </w:t>
      </w:r>
      <w:r w:rsidR="00EB5F1E" w:rsidRPr="008528E1">
        <w:t xml:space="preserve">kā </w:t>
      </w:r>
      <w:r w:rsidR="00071C8E" w:rsidRPr="008528E1">
        <w:t>90</w:t>
      </w:r>
      <w:r w:rsidR="00EB5F1E" w:rsidRPr="008528E1">
        <w:t xml:space="preserve"> (</w:t>
      </w:r>
      <w:r w:rsidR="00071C8E" w:rsidRPr="008528E1">
        <w:t>deviņdesmit</w:t>
      </w:r>
      <w:r w:rsidR="00EB5F1E" w:rsidRPr="008528E1">
        <w:t>) kalendāro dienu laikā no Līguma parakstīšanas dienas</w:t>
      </w:r>
      <w:r w:rsidR="000E3BD5" w:rsidRPr="008528E1">
        <w:t>.</w:t>
      </w:r>
    </w:p>
    <w:p w14:paraId="73CE2D88" w14:textId="4FDA2918" w:rsidR="00EB5F1E" w:rsidRPr="00756A61" w:rsidRDefault="00EB5F1E" w:rsidP="00EB5F1E">
      <w:pPr>
        <w:pStyle w:val="Sarakstarindkopa"/>
        <w:numPr>
          <w:ilvl w:val="1"/>
          <w:numId w:val="1"/>
        </w:numPr>
        <w:jc w:val="both"/>
        <w:rPr>
          <w:snapToGrid w:val="0"/>
        </w:rPr>
      </w:pPr>
      <w:r w:rsidRPr="008528E1">
        <w:rPr>
          <w:snapToGrid w:val="0"/>
        </w:rPr>
        <w:t xml:space="preserve">Pretendentam ir jānodrošina preču garantija un </w:t>
      </w:r>
      <w:r w:rsidRPr="008528E1">
        <w:t xml:space="preserve">garantijas laika apkalpošana ne mazāk kā </w:t>
      </w:r>
      <w:r w:rsidR="00071C8E" w:rsidRPr="008528E1">
        <w:t>60</w:t>
      </w:r>
      <w:r w:rsidRPr="008528E1">
        <w:t xml:space="preserve"> mēnešus no preču</w:t>
      </w:r>
      <w:r>
        <w:t xml:space="preserve"> piegādes dienas</w:t>
      </w:r>
      <w:r>
        <w:t>.</w:t>
      </w:r>
    </w:p>
    <w:p w14:paraId="693EE129" w14:textId="77777777" w:rsidR="005742E5" w:rsidRPr="00756A61" w:rsidRDefault="005742E5" w:rsidP="002440EC">
      <w:pPr>
        <w:pStyle w:val="Sarakstarindkopa"/>
        <w:jc w:val="both"/>
        <w:rPr>
          <w:snapToGrid w:val="0"/>
        </w:rPr>
      </w:pPr>
    </w:p>
    <w:p w14:paraId="2C50C03B" w14:textId="77777777" w:rsidR="000E0EFD" w:rsidRPr="00756A61"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756A61">
        <w:rPr>
          <w:rFonts w:ascii="Times New Roman" w:hAnsi="Times New Roman"/>
          <w:bCs w:val="0"/>
          <w:sz w:val="24"/>
          <w:szCs w:val="24"/>
        </w:rPr>
        <w:t>Piedāvājumu iesniegšana</w:t>
      </w:r>
      <w:bookmarkEnd w:id="1"/>
      <w:r w:rsidR="002D730C" w:rsidRPr="00756A61">
        <w:rPr>
          <w:rFonts w:ascii="Times New Roman" w:hAnsi="Times New Roman"/>
          <w:bCs w:val="0"/>
          <w:sz w:val="24"/>
          <w:szCs w:val="24"/>
        </w:rPr>
        <w:t>:</w:t>
      </w:r>
    </w:p>
    <w:p w14:paraId="30EB6536"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w:t>
      </w:r>
      <w:proofErr w:type="spellStart"/>
      <w:r w:rsidRPr="00C27EEE">
        <w:rPr>
          <w:sz w:val="24"/>
          <w:lang w:val="lv-LV"/>
        </w:rPr>
        <w:t>jānosūta</w:t>
      </w:r>
      <w:proofErr w:type="spellEnd"/>
      <w:r w:rsidRPr="00C27EEE">
        <w:rPr>
          <w:sz w:val="24"/>
          <w:lang w:val="lv-LV"/>
        </w:rPr>
        <w:t xml:space="preserve"> pa pastu slēgtā aizzīmogotā aploksnē ar norādi:</w:t>
      </w:r>
      <w:r w:rsidR="00D16BDF" w:rsidRPr="00C27EEE">
        <w:rPr>
          <w:sz w:val="24"/>
          <w:lang w:val="lv-LV"/>
        </w:rPr>
        <w:t xml:space="preserve"> </w:t>
      </w:r>
    </w:p>
    <w:p w14:paraId="519690EC" w14:textId="39DC55E1"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9909DA">
        <w:rPr>
          <w:b/>
          <w:sz w:val="24"/>
          <w:lang w:val="lv-LV"/>
        </w:rPr>
        <w:t xml:space="preserve">Portatīvā </w:t>
      </w:r>
      <w:proofErr w:type="spellStart"/>
      <w:r w:rsidR="009909DA">
        <w:rPr>
          <w:b/>
          <w:sz w:val="24"/>
          <w:lang w:val="lv-LV"/>
        </w:rPr>
        <w:t>sonoskopa</w:t>
      </w:r>
      <w:proofErr w:type="spellEnd"/>
      <w:r w:rsidR="009909DA">
        <w:rPr>
          <w:b/>
          <w:sz w:val="24"/>
          <w:lang w:val="lv-LV"/>
        </w:rPr>
        <w:t xml:space="preserve"> piegāde</w:t>
      </w:r>
      <w:r w:rsidRPr="00C27EEE">
        <w:rPr>
          <w:b/>
          <w:sz w:val="24"/>
          <w:lang w:val="lv-LV"/>
        </w:rPr>
        <w:t>”.</w:t>
      </w:r>
    </w:p>
    <w:p w14:paraId="18429271" w14:textId="2252D483" w:rsidR="000E0EFD" w:rsidRPr="00C27EEE" w:rsidRDefault="000E0EFD" w:rsidP="00F3130A">
      <w:pPr>
        <w:pStyle w:val="Parastais"/>
        <w:ind w:left="1145"/>
        <w:jc w:val="both"/>
      </w:pPr>
      <w:r w:rsidRPr="00C27EEE">
        <w:rPr>
          <w:bCs/>
        </w:rPr>
        <w:t xml:space="preserve">iepirkuma identifikācijas Nr. </w:t>
      </w:r>
      <w:r w:rsidR="009909DA">
        <w:t>VSIA TOS 2018/23MP</w:t>
      </w:r>
      <w:r w:rsidRPr="00C27EEE">
        <w:t>.</w:t>
      </w:r>
    </w:p>
    <w:p w14:paraId="4CF8B152"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14:paraId="7BB7806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49C726D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782B1F4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295C3167"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14:paraId="3AE8EB85" w14:textId="77777777"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14:paraId="14A00FEE" w14:textId="77777777" w:rsidR="002440EC" w:rsidRPr="00C27EEE" w:rsidRDefault="002440EC" w:rsidP="002440EC">
      <w:pPr>
        <w:pStyle w:val="naisf"/>
        <w:widowControl w:val="0"/>
        <w:spacing w:before="0" w:beforeAutospacing="0" w:after="0" w:afterAutospacing="0"/>
        <w:ind w:left="720"/>
        <w:rPr>
          <w:b/>
          <w:bCs/>
        </w:rPr>
      </w:pPr>
    </w:p>
    <w:p w14:paraId="5B8FE34B" w14:textId="75CF1286"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125DEE">
        <w:rPr>
          <w:b/>
          <w:sz w:val="24"/>
          <w:szCs w:val="24"/>
          <w:lang w:val="lv-LV"/>
        </w:rPr>
        <w:t>20</w:t>
      </w:r>
      <w:r w:rsidR="00AC5E58" w:rsidRPr="00125DEE">
        <w:rPr>
          <w:b/>
          <w:sz w:val="24"/>
          <w:szCs w:val="24"/>
          <w:lang w:val="lv-LV"/>
        </w:rPr>
        <w:t>1</w:t>
      </w:r>
      <w:r w:rsidR="00456466" w:rsidRPr="00125DEE">
        <w:rPr>
          <w:b/>
          <w:sz w:val="24"/>
          <w:szCs w:val="24"/>
          <w:lang w:val="lv-LV"/>
        </w:rPr>
        <w:t>8</w:t>
      </w:r>
      <w:r w:rsidR="002237C2" w:rsidRPr="00125DEE">
        <w:rPr>
          <w:b/>
          <w:sz w:val="24"/>
          <w:szCs w:val="24"/>
          <w:lang w:val="lv-LV"/>
        </w:rPr>
        <w:t>. </w:t>
      </w:r>
      <w:r w:rsidR="00163D80" w:rsidRPr="000B7CCA">
        <w:rPr>
          <w:b/>
          <w:sz w:val="24"/>
          <w:szCs w:val="24"/>
          <w:lang w:val="lv-LV"/>
        </w:rPr>
        <w:t>g</w:t>
      </w:r>
      <w:r w:rsidR="000E0EFD" w:rsidRPr="000B7CCA">
        <w:rPr>
          <w:b/>
          <w:sz w:val="24"/>
          <w:szCs w:val="24"/>
          <w:lang w:val="lv-LV"/>
        </w:rPr>
        <w:t>ada</w:t>
      </w:r>
      <w:r w:rsidR="00163D80" w:rsidRPr="000B7CCA">
        <w:rPr>
          <w:b/>
          <w:sz w:val="24"/>
          <w:szCs w:val="24"/>
          <w:lang w:val="lv-LV"/>
        </w:rPr>
        <w:t xml:space="preserve"> </w:t>
      </w:r>
      <w:r w:rsidR="005D7BB0" w:rsidRPr="000B7CCA">
        <w:rPr>
          <w:b/>
          <w:sz w:val="24"/>
          <w:szCs w:val="24"/>
          <w:lang w:val="lv-LV"/>
        </w:rPr>
        <w:t>27</w:t>
      </w:r>
      <w:r w:rsidR="00145CE2" w:rsidRPr="000B7CCA">
        <w:rPr>
          <w:b/>
          <w:sz w:val="24"/>
          <w:szCs w:val="24"/>
          <w:lang w:val="lv-LV"/>
        </w:rPr>
        <w:t>. augustam</w:t>
      </w:r>
      <w:r w:rsidR="00DB38C3" w:rsidRPr="000B7CCA">
        <w:rPr>
          <w:b/>
          <w:sz w:val="24"/>
          <w:szCs w:val="24"/>
          <w:lang w:val="lv-LV"/>
        </w:rPr>
        <w:t xml:space="preserve"> plkst. </w:t>
      </w:r>
      <w:r w:rsidR="00035842" w:rsidRPr="000B7CCA">
        <w:rPr>
          <w:b/>
          <w:sz w:val="24"/>
          <w:szCs w:val="24"/>
          <w:lang w:val="lv-LV"/>
        </w:rPr>
        <w:t>1</w:t>
      </w:r>
      <w:r w:rsidR="00456466" w:rsidRPr="000B7CCA">
        <w:rPr>
          <w:b/>
          <w:sz w:val="24"/>
          <w:szCs w:val="24"/>
          <w:lang w:val="lv-LV"/>
        </w:rPr>
        <w:t>1:</w:t>
      </w:r>
      <w:r w:rsidR="000E0EFD" w:rsidRPr="000B7CCA">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14:paraId="3A0F992D" w14:textId="537332FF"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w:t>
      </w:r>
      <w:r w:rsidR="00205632">
        <w:rPr>
          <w:bCs/>
          <w:sz w:val="24"/>
          <w:szCs w:val="24"/>
          <w:lang w:val="lv-LV"/>
        </w:rPr>
        <w:t xml:space="preserve"> </w:t>
      </w:r>
      <w:r w:rsidR="0033487D">
        <w:rPr>
          <w:bCs/>
          <w:sz w:val="24"/>
          <w:szCs w:val="24"/>
          <w:lang w:val="lv-LV"/>
        </w:rPr>
        <w:t>pilnā apjomā.</w:t>
      </w:r>
    </w:p>
    <w:p w14:paraId="037420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14:paraId="2BBC900A"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7BEEAB44"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E2D55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7C36DF66"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60255792" w14:textId="77777777"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 xml:space="preserve">.1. punktā minētajam </w:t>
      </w:r>
      <w:r w:rsidRPr="00C27EEE">
        <w:rPr>
          <w:bCs/>
          <w:sz w:val="24"/>
          <w:szCs w:val="24"/>
          <w:lang w:val="lv-LV"/>
        </w:rPr>
        <w:lastRenderedPageBreak/>
        <w:t>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14:paraId="139D5E46" w14:textId="77777777"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14:paraId="17365BEE" w14:textId="77777777" w:rsidR="00AC6A57" w:rsidRPr="00640C27" w:rsidRDefault="00AC6A57" w:rsidP="002440EC">
      <w:pPr>
        <w:pStyle w:val="Pamattekstaatkpe3"/>
        <w:widowControl/>
        <w:suppressAutoHyphens w:val="0"/>
        <w:spacing w:after="0"/>
        <w:ind w:left="0"/>
        <w:jc w:val="both"/>
        <w:rPr>
          <w:bCs/>
          <w:sz w:val="24"/>
          <w:szCs w:val="24"/>
          <w:lang w:val="lv-LV"/>
        </w:rPr>
      </w:pPr>
    </w:p>
    <w:p w14:paraId="1B716B4A" w14:textId="77777777" w:rsidR="0083643A" w:rsidRDefault="0083643A" w:rsidP="006F54F0">
      <w:pPr>
        <w:pStyle w:val="Apakvirsraksts"/>
        <w:jc w:val="both"/>
        <w:rPr>
          <w:b/>
          <w:i w:val="0"/>
          <w:sz w:val="24"/>
        </w:rPr>
      </w:pPr>
      <w:bookmarkStart w:id="2" w:name="_Toc119162216"/>
      <w:bookmarkStart w:id="3" w:name="_Toc121577949"/>
      <w:r w:rsidRPr="00C27EEE">
        <w:rPr>
          <w:b/>
          <w:i w:val="0"/>
          <w:sz w:val="24"/>
        </w:rPr>
        <w:t>Piedāvājumu atvēršana</w:t>
      </w:r>
      <w:bookmarkEnd w:id="2"/>
      <w:bookmarkEnd w:id="3"/>
    </w:p>
    <w:p w14:paraId="692DC7B4" w14:textId="77777777" w:rsidR="002440EC" w:rsidRPr="002440EC" w:rsidRDefault="002440EC" w:rsidP="002440EC">
      <w:pPr>
        <w:pStyle w:val="Parastais"/>
      </w:pPr>
    </w:p>
    <w:p w14:paraId="1C532BB8"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DC0F7D4" w14:textId="29FE6E1E"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w:t>
      </w:r>
      <w:r w:rsidRPr="005D7BB0">
        <w:rPr>
          <w:rFonts w:ascii="Times New Roman" w:hAnsi="Times New Roman"/>
          <w:sz w:val="24"/>
          <w:szCs w:val="24"/>
          <w:lang w:val="lv-LV"/>
        </w:rPr>
        <w:t xml:space="preserve">atvērti </w:t>
      </w:r>
      <w:r w:rsidR="004074BE" w:rsidRPr="005D7BB0">
        <w:rPr>
          <w:rFonts w:ascii="Times New Roman" w:hAnsi="Times New Roman"/>
          <w:b/>
          <w:sz w:val="24"/>
          <w:szCs w:val="24"/>
          <w:lang w:val="lv-LV"/>
        </w:rPr>
        <w:t>201</w:t>
      </w:r>
      <w:r w:rsidR="00456466" w:rsidRPr="005D7BB0">
        <w:rPr>
          <w:rFonts w:ascii="Times New Roman" w:hAnsi="Times New Roman"/>
          <w:b/>
          <w:sz w:val="24"/>
          <w:szCs w:val="24"/>
          <w:lang w:val="lv-LV"/>
        </w:rPr>
        <w:t>8</w:t>
      </w:r>
      <w:r w:rsidR="006B497F" w:rsidRPr="005D7BB0">
        <w:rPr>
          <w:rFonts w:ascii="Times New Roman" w:hAnsi="Times New Roman"/>
          <w:b/>
          <w:sz w:val="24"/>
          <w:szCs w:val="24"/>
          <w:lang w:val="lv-LV"/>
        </w:rPr>
        <w:t>. </w:t>
      </w:r>
      <w:r w:rsidRPr="005D7BB0">
        <w:rPr>
          <w:rFonts w:ascii="Times New Roman" w:hAnsi="Times New Roman"/>
          <w:b/>
          <w:sz w:val="24"/>
          <w:szCs w:val="24"/>
          <w:lang w:val="lv-LV"/>
        </w:rPr>
        <w:t xml:space="preserve">gada </w:t>
      </w:r>
      <w:r w:rsidR="00CD64CC" w:rsidRPr="005D7BB0">
        <w:rPr>
          <w:rFonts w:ascii="Times New Roman" w:hAnsi="Times New Roman"/>
          <w:b/>
          <w:sz w:val="24"/>
          <w:szCs w:val="24"/>
          <w:lang w:val="lv-LV"/>
        </w:rPr>
        <w:t>27</w:t>
      </w:r>
      <w:r w:rsidR="00205632" w:rsidRPr="005D7BB0">
        <w:rPr>
          <w:rFonts w:ascii="Times New Roman" w:hAnsi="Times New Roman"/>
          <w:b/>
          <w:sz w:val="24"/>
          <w:szCs w:val="24"/>
          <w:lang w:val="lv-LV"/>
        </w:rPr>
        <w:t>. augustā</w:t>
      </w:r>
      <w:r w:rsidRPr="005D7BB0">
        <w:rPr>
          <w:rFonts w:ascii="Times New Roman" w:hAnsi="Times New Roman"/>
          <w:b/>
          <w:sz w:val="24"/>
          <w:szCs w:val="24"/>
          <w:lang w:val="lv-LV"/>
        </w:rPr>
        <w:t xml:space="preserve"> plkst. 1</w:t>
      </w:r>
      <w:r w:rsidR="00456466" w:rsidRPr="005D7BB0">
        <w:rPr>
          <w:rFonts w:ascii="Times New Roman" w:hAnsi="Times New Roman"/>
          <w:b/>
          <w:sz w:val="24"/>
          <w:szCs w:val="24"/>
          <w:lang w:val="lv-LV"/>
        </w:rPr>
        <w:t>1:</w:t>
      </w:r>
      <w:r w:rsidRPr="005D7BB0">
        <w:rPr>
          <w:rFonts w:ascii="Times New Roman" w:hAnsi="Times New Roman"/>
          <w:b/>
          <w:sz w:val="24"/>
          <w:szCs w:val="24"/>
          <w:lang w:val="lv-LV"/>
        </w:rPr>
        <w:t>00</w:t>
      </w:r>
      <w:r w:rsidRPr="005D7BB0">
        <w:rPr>
          <w:rFonts w:ascii="Times New Roman" w:hAnsi="Times New Roman"/>
          <w:sz w:val="24"/>
          <w:szCs w:val="24"/>
          <w:lang w:val="lv-LV"/>
        </w:rPr>
        <w:t xml:space="preserve">, VSIA „Traumatoloģijas un ortopēdijas slimnīca”, </w:t>
      </w:r>
      <w:r w:rsidR="006B0996" w:rsidRPr="005D7BB0">
        <w:rPr>
          <w:rFonts w:ascii="Times New Roman" w:hAnsi="Times New Roman"/>
          <w:sz w:val="24"/>
          <w:szCs w:val="24"/>
          <w:lang w:val="lv-LV"/>
        </w:rPr>
        <w:t>Duntes ielā 22, Rīgā (administratīvā korpusa</w:t>
      </w:r>
      <w:r w:rsidR="006B0996" w:rsidRPr="00C27EEE">
        <w:rPr>
          <w:rFonts w:ascii="Times New Roman" w:hAnsi="Times New Roman"/>
          <w:sz w:val="24"/>
          <w:szCs w:val="24"/>
          <w:lang w:val="lv-LV"/>
        </w:rPr>
        <w:t xml:space="preserve">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14:paraId="2EF04C85"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53B44F40"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14:paraId="0F8350CA" w14:textId="77777777"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A9B7368" w14:textId="77777777"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14:paraId="28A72324" w14:textId="77777777"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205632">
        <w:t>e</w:t>
      </w:r>
      <w:r w:rsidR="00ED008E">
        <w:t xml:space="preserve"> </w:t>
      </w:r>
      <w:r w:rsidR="00205632">
        <w:t>Vineta Vīksna</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205632">
        <w:t>9248</w:t>
      </w:r>
      <w:r w:rsidR="00B66EA0" w:rsidRPr="00F165AA">
        <w:t xml:space="preserve">, fakss 67392348, e-pasts </w:t>
      </w:r>
      <w:hyperlink r:id="rId8" w:history="1">
        <w:r w:rsidR="00205632" w:rsidRPr="00665EB9">
          <w:rPr>
            <w:rStyle w:val="Hipersaite"/>
          </w:rPr>
          <w:t>Vineta.Viksna@tos.lv</w:t>
        </w:r>
      </w:hyperlink>
      <w:r w:rsidR="00687EF1">
        <w:rPr>
          <w:rFonts w:eastAsia="Times New Roman"/>
          <w:snapToGrid w:val="0"/>
        </w:rPr>
        <w:t>.</w:t>
      </w:r>
    </w:p>
    <w:p w14:paraId="2EFBE50F" w14:textId="77777777"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63A90FFC" w14:textId="77777777"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14:paraId="67D72391" w14:textId="77777777"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437C5688" w14:textId="77777777"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14:paraId="1410659E"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537E2F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lastRenderedPageBreak/>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9"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1C0BBCB5" w14:textId="77777777"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09533975" w14:textId="77777777"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14:paraId="58CFFED7"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14:paraId="4B87FE04" w14:textId="77777777"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14:paraId="3B28ABF5"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22599AF1"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6299C739" w14:textId="77777777"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-tehniskā 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14:paraId="407CADF9" w14:textId="77777777" w:rsidR="009879C0" w:rsidRPr="00C27EEE" w:rsidRDefault="009879C0"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14:paraId="0A2B0240" w14:textId="77777777"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w:t>
      </w:r>
    </w:p>
    <w:p w14:paraId="2F020E18" w14:textId="77777777"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 </w:t>
      </w:r>
    </w:p>
    <w:p w14:paraId="7CE37513"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C27EEE">
        <w:rPr>
          <w:rFonts w:eastAsia="Times New Roman"/>
          <w:snapToGrid w:val="0"/>
          <w:kern w:val="0"/>
          <w:lang w:eastAsia="en-US"/>
        </w:rPr>
        <w:t>cauršūts</w:t>
      </w:r>
      <w:proofErr w:type="spellEnd"/>
      <w:r w:rsidRPr="00C27EEE">
        <w:rPr>
          <w:rFonts w:eastAsia="Times New Roman"/>
          <w:snapToGrid w:val="0"/>
          <w:kern w:val="0"/>
          <w:lang w:eastAsia="en-US"/>
        </w:rPr>
        <w:t xml:space="preserve"> vai caurauklots.</w:t>
      </w:r>
    </w:p>
    <w:p w14:paraId="3D0F493F"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E79CCBB" w14:textId="77777777" w:rsidR="004A5410"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65264A">
        <w:rPr>
          <w:rFonts w:eastAsia="Times New Roman"/>
          <w:b/>
          <w:bCs/>
          <w:snapToGrid w:val="0"/>
          <w:color w:val="000000"/>
          <w:kern w:val="0"/>
          <w:lang w:eastAsia="en-US"/>
        </w:rPr>
        <w:t>Pretendenta atlases dokumenti</w:t>
      </w:r>
    </w:p>
    <w:p w14:paraId="049A6C4A" w14:textId="77777777"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33391233" w14:textId="77777777" w:rsidR="00B322C1" w:rsidRDefault="00B322C1" w:rsidP="00C52466">
      <w:pPr>
        <w:pStyle w:val="Pamatteksts"/>
        <w:numPr>
          <w:ilvl w:val="0"/>
          <w:numId w:val="1"/>
        </w:numPr>
        <w:tabs>
          <w:tab w:val="left" w:pos="1134"/>
          <w:tab w:val="left" w:pos="1418"/>
        </w:tabs>
        <w:spacing w:after="0"/>
        <w:jc w:val="both"/>
        <w:rPr>
          <w:sz w:val="24"/>
          <w:lang w:val="lv-LV"/>
        </w:rPr>
      </w:pPr>
      <w:r>
        <w:rPr>
          <w:sz w:val="23"/>
          <w:szCs w:val="23"/>
          <w:lang w:val="lv-LV"/>
        </w:rPr>
        <w:t>P</w:t>
      </w:r>
      <w:proofErr w:type="spellStart"/>
      <w:r w:rsidRPr="0013342B">
        <w:rPr>
          <w:sz w:val="23"/>
          <w:szCs w:val="23"/>
        </w:rPr>
        <w:t>iedāvātās</w:t>
      </w:r>
      <w:proofErr w:type="spellEnd"/>
      <w:r w:rsidRPr="0013342B">
        <w:rPr>
          <w:sz w:val="23"/>
          <w:szCs w:val="23"/>
        </w:rPr>
        <w:t xml:space="preserve"> </w:t>
      </w:r>
      <w:proofErr w:type="spellStart"/>
      <w:r w:rsidRPr="0013342B">
        <w:rPr>
          <w:sz w:val="23"/>
          <w:szCs w:val="23"/>
        </w:rPr>
        <w:t>preces</w:t>
      </w:r>
      <w:proofErr w:type="spellEnd"/>
      <w:r w:rsidRPr="0013342B">
        <w:rPr>
          <w:sz w:val="23"/>
          <w:szCs w:val="23"/>
        </w:rPr>
        <w:t xml:space="preserve"> </w:t>
      </w:r>
      <w:r w:rsidRPr="00B322C1">
        <w:rPr>
          <w:b/>
          <w:sz w:val="23"/>
          <w:szCs w:val="23"/>
          <w:u w:val="single"/>
        </w:rPr>
        <w:t xml:space="preserve">EK </w:t>
      </w:r>
      <w:proofErr w:type="spellStart"/>
      <w:r w:rsidRPr="00B322C1">
        <w:rPr>
          <w:b/>
          <w:sz w:val="23"/>
          <w:szCs w:val="23"/>
          <w:u w:val="single"/>
        </w:rPr>
        <w:t>atbilstības</w:t>
      </w:r>
      <w:proofErr w:type="spellEnd"/>
      <w:r w:rsidRPr="00B322C1">
        <w:rPr>
          <w:b/>
          <w:sz w:val="23"/>
          <w:szCs w:val="23"/>
          <w:u w:val="single"/>
        </w:rPr>
        <w:t xml:space="preserve"> </w:t>
      </w:r>
      <w:proofErr w:type="spellStart"/>
      <w:r w:rsidRPr="00B322C1">
        <w:rPr>
          <w:b/>
          <w:sz w:val="23"/>
          <w:szCs w:val="23"/>
          <w:u w:val="single"/>
        </w:rPr>
        <w:t>deklarācijas</w:t>
      </w:r>
      <w:proofErr w:type="spellEnd"/>
      <w:r w:rsidRPr="00B322C1">
        <w:rPr>
          <w:b/>
          <w:sz w:val="23"/>
          <w:szCs w:val="23"/>
          <w:u w:val="single"/>
        </w:rPr>
        <w:t xml:space="preserve"> </w:t>
      </w:r>
      <w:proofErr w:type="spellStart"/>
      <w:r w:rsidRPr="00B322C1">
        <w:rPr>
          <w:b/>
          <w:sz w:val="23"/>
          <w:szCs w:val="23"/>
          <w:u w:val="single"/>
        </w:rPr>
        <w:t>kopija</w:t>
      </w:r>
      <w:proofErr w:type="spellEnd"/>
      <w:r w:rsidRPr="00B322C1">
        <w:rPr>
          <w:sz w:val="23"/>
          <w:szCs w:val="23"/>
          <w:u w:val="single"/>
        </w:rPr>
        <w:t xml:space="preserve"> </w:t>
      </w:r>
      <w:proofErr w:type="spellStart"/>
      <w:r w:rsidRPr="00B322C1">
        <w:rPr>
          <w:sz w:val="23"/>
          <w:szCs w:val="23"/>
          <w:u w:val="single"/>
        </w:rPr>
        <w:t>un</w:t>
      </w:r>
      <w:proofErr w:type="spellEnd"/>
      <w:r w:rsidRPr="00B322C1">
        <w:rPr>
          <w:sz w:val="23"/>
          <w:szCs w:val="23"/>
          <w:u w:val="single"/>
        </w:rPr>
        <w:t xml:space="preserve"> </w:t>
      </w:r>
      <w:r w:rsidRPr="00B322C1">
        <w:rPr>
          <w:b/>
          <w:sz w:val="23"/>
          <w:szCs w:val="23"/>
          <w:u w:val="single"/>
        </w:rPr>
        <w:t xml:space="preserve">CE </w:t>
      </w:r>
      <w:proofErr w:type="spellStart"/>
      <w:r w:rsidRPr="00B322C1">
        <w:rPr>
          <w:b/>
          <w:sz w:val="23"/>
          <w:szCs w:val="23"/>
          <w:u w:val="single"/>
        </w:rPr>
        <w:t>sertifikāta</w:t>
      </w:r>
      <w:proofErr w:type="spellEnd"/>
      <w:r w:rsidRPr="00B322C1">
        <w:rPr>
          <w:b/>
          <w:sz w:val="23"/>
          <w:szCs w:val="23"/>
          <w:u w:val="single"/>
        </w:rPr>
        <w:t xml:space="preserve"> </w:t>
      </w:r>
      <w:proofErr w:type="spellStart"/>
      <w:r w:rsidRPr="00B322C1">
        <w:rPr>
          <w:b/>
          <w:sz w:val="23"/>
          <w:szCs w:val="23"/>
          <w:u w:val="single"/>
        </w:rPr>
        <w:t>kopija</w:t>
      </w:r>
      <w:proofErr w:type="spellEnd"/>
      <w:r w:rsidRPr="0013342B">
        <w:rPr>
          <w:sz w:val="23"/>
          <w:szCs w:val="23"/>
        </w:rPr>
        <w:t xml:space="preserve"> </w:t>
      </w:r>
      <w:proofErr w:type="spellStart"/>
      <w:r w:rsidRPr="0013342B">
        <w:rPr>
          <w:sz w:val="23"/>
          <w:szCs w:val="23"/>
        </w:rPr>
        <w:t>vai</w:t>
      </w:r>
      <w:proofErr w:type="spellEnd"/>
      <w:r w:rsidRPr="0013342B">
        <w:rPr>
          <w:sz w:val="23"/>
          <w:szCs w:val="23"/>
        </w:rPr>
        <w:t xml:space="preserve"> </w:t>
      </w:r>
      <w:proofErr w:type="spellStart"/>
      <w:r w:rsidRPr="0013342B">
        <w:rPr>
          <w:sz w:val="23"/>
          <w:szCs w:val="23"/>
        </w:rPr>
        <w:t>piedāvātās</w:t>
      </w:r>
      <w:proofErr w:type="spellEnd"/>
      <w:r w:rsidRPr="0013342B">
        <w:rPr>
          <w:sz w:val="23"/>
          <w:szCs w:val="23"/>
        </w:rPr>
        <w:t xml:space="preserve"> </w:t>
      </w:r>
      <w:proofErr w:type="spellStart"/>
      <w:r w:rsidRPr="0013342B">
        <w:rPr>
          <w:sz w:val="23"/>
          <w:szCs w:val="23"/>
        </w:rPr>
        <w:t>preces</w:t>
      </w:r>
      <w:proofErr w:type="spellEnd"/>
      <w:r w:rsidRPr="0013342B">
        <w:rPr>
          <w:sz w:val="23"/>
          <w:szCs w:val="23"/>
        </w:rPr>
        <w:t xml:space="preserve"> </w:t>
      </w:r>
      <w:proofErr w:type="spellStart"/>
      <w:r w:rsidRPr="0013342B">
        <w:rPr>
          <w:sz w:val="23"/>
          <w:szCs w:val="23"/>
        </w:rPr>
        <w:t>ražotāja</w:t>
      </w:r>
      <w:proofErr w:type="spellEnd"/>
      <w:r w:rsidRPr="0013342B">
        <w:rPr>
          <w:sz w:val="23"/>
          <w:szCs w:val="23"/>
        </w:rPr>
        <w:t xml:space="preserve"> </w:t>
      </w:r>
      <w:proofErr w:type="spellStart"/>
      <w:r w:rsidRPr="0013342B">
        <w:rPr>
          <w:sz w:val="23"/>
          <w:szCs w:val="23"/>
        </w:rPr>
        <w:t>izsniegts</w:t>
      </w:r>
      <w:proofErr w:type="spellEnd"/>
      <w:r w:rsidRPr="0013342B">
        <w:rPr>
          <w:sz w:val="23"/>
          <w:szCs w:val="23"/>
        </w:rPr>
        <w:t xml:space="preserve"> </w:t>
      </w:r>
      <w:proofErr w:type="spellStart"/>
      <w:r w:rsidRPr="0013342B">
        <w:rPr>
          <w:sz w:val="23"/>
          <w:szCs w:val="23"/>
        </w:rPr>
        <w:t>apliecinājums</w:t>
      </w:r>
      <w:proofErr w:type="spellEnd"/>
      <w:r w:rsidRPr="0013342B">
        <w:rPr>
          <w:sz w:val="23"/>
          <w:szCs w:val="23"/>
        </w:rPr>
        <w:t xml:space="preserve">, </w:t>
      </w:r>
      <w:proofErr w:type="spellStart"/>
      <w:r w:rsidRPr="0013342B">
        <w:rPr>
          <w:sz w:val="23"/>
          <w:szCs w:val="23"/>
        </w:rPr>
        <w:t>ka</w:t>
      </w:r>
      <w:proofErr w:type="spellEnd"/>
      <w:r w:rsidRPr="0013342B">
        <w:rPr>
          <w:sz w:val="23"/>
          <w:szCs w:val="23"/>
        </w:rPr>
        <w:t xml:space="preserve"> </w:t>
      </w:r>
      <w:proofErr w:type="spellStart"/>
      <w:r w:rsidRPr="0013342B">
        <w:rPr>
          <w:sz w:val="23"/>
          <w:szCs w:val="23"/>
        </w:rPr>
        <w:t>prece</w:t>
      </w:r>
      <w:proofErr w:type="spellEnd"/>
      <w:r w:rsidRPr="0013342B">
        <w:rPr>
          <w:sz w:val="23"/>
          <w:szCs w:val="23"/>
        </w:rPr>
        <w:t xml:space="preserve"> </w:t>
      </w:r>
      <w:proofErr w:type="spellStart"/>
      <w:r>
        <w:rPr>
          <w:sz w:val="23"/>
          <w:szCs w:val="23"/>
        </w:rPr>
        <w:t>atbilst</w:t>
      </w:r>
      <w:proofErr w:type="spellEnd"/>
      <w:r>
        <w:rPr>
          <w:sz w:val="23"/>
          <w:szCs w:val="23"/>
        </w:rPr>
        <w:t xml:space="preserve"> ES </w:t>
      </w:r>
      <w:proofErr w:type="spellStart"/>
      <w:r>
        <w:rPr>
          <w:sz w:val="23"/>
          <w:szCs w:val="23"/>
        </w:rPr>
        <w:t>normatīvo</w:t>
      </w:r>
      <w:proofErr w:type="spellEnd"/>
      <w:r>
        <w:rPr>
          <w:sz w:val="23"/>
          <w:szCs w:val="23"/>
        </w:rPr>
        <w:t xml:space="preserve"> </w:t>
      </w:r>
      <w:proofErr w:type="spellStart"/>
      <w:r>
        <w:rPr>
          <w:sz w:val="23"/>
          <w:szCs w:val="23"/>
        </w:rPr>
        <w:t>aktu</w:t>
      </w:r>
      <w:proofErr w:type="spellEnd"/>
      <w:r>
        <w:rPr>
          <w:sz w:val="23"/>
          <w:szCs w:val="23"/>
        </w:rPr>
        <w:t xml:space="preserve"> </w:t>
      </w:r>
      <w:proofErr w:type="spellStart"/>
      <w:r>
        <w:rPr>
          <w:sz w:val="23"/>
          <w:szCs w:val="23"/>
        </w:rPr>
        <w:lastRenderedPageBreak/>
        <w:t>prasībām</w:t>
      </w:r>
      <w:proofErr w:type="spellEnd"/>
      <w:r w:rsidRPr="0013342B">
        <w:rPr>
          <w:sz w:val="23"/>
          <w:szCs w:val="23"/>
        </w:rPr>
        <w:t>.</w:t>
      </w:r>
    </w:p>
    <w:p w14:paraId="2F7BF4A9" w14:textId="77777777"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14:paraId="4165D1D5" w14:textId="77777777"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14:paraId="1436701D" w14:textId="77777777"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14:paraId="0777B379"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14:paraId="162CDF82"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14:paraId="52873AB1"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14:paraId="3BFA1A15" w14:textId="77777777" w:rsidR="005171D8" w:rsidRDefault="005171D8" w:rsidP="002440EC">
      <w:pPr>
        <w:pStyle w:val="Parastais"/>
        <w:jc w:val="both"/>
        <w:rPr>
          <w:b/>
          <w:bCs/>
        </w:rPr>
      </w:pPr>
    </w:p>
    <w:p w14:paraId="04C76C74" w14:textId="77777777" w:rsidR="005274DB" w:rsidRDefault="00241792" w:rsidP="002440EC">
      <w:pPr>
        <w:pStyle w:val="Parastais"/>
        <w:jc w:val="both"/>
        <w:rPr>
          <w:b/>
          <w:bCs/>
        </w:rPr>
      </w:pPr>
      <w:bookmarkStart w:id="4" w:name="_Toc26600584"/>
      <w:r w:rsidRPr="00DE0B8D">
        <w:rPr>
          <w:b/>
          <w:bCs/>
        </w:rPr>
        <w:t>Tehniskais un finanšu piedāvājums</w:t>
      </w:r>
    </w:p>
    <w:p w14:paraId="719842ED" w14:textId="77777777" w:rsidR="00241792" w:rsidRPr="00DE0B8D" w:rsidRDefault="00241792" w:rsidP="002440EC">
      <w:pPr>
        <w:pStyle w:val="Parastais"/>
        <w:jc w:val="both"/>
        <w:rPr>
          <w:b/>
          <w:bCs/>
        </w:rPr>
      </w:pPr>
      <w:r w:rsidRPr="00DE0B8D">
        <w:rPr>
          <w:b/>
          <w:bCs/>
        </w:rPr>
        <w:t xml:space="preserve"> </w:t>
      </w:r>
    </w:p>
    <w:p w14:paraId="794C856A" w14:textId="77777777"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saskaņā ar Tehnisko specifikāciju – tehniskā piedāvājuma formu</w:t>
      </w:r>
      <w:r>
        <w:t xml:space="preserve"> (</w:t>
      </w:r>
      <w:r w:rsidRPr="001F6EE0">
        <w:rPr>
          <w:b/>
        </w:rPr>
        <w:t>pielikums Nr.</w:t>
      </w:r>
      <w:r>
        <w:rPr>
          <w:b/>
        </w:rPr>
        <w:t xml:space="preserve"> </w:t>
      </w:r>
      <w:r w:rsidRPr="004230EF">
        <w:rPr>
          <w:b/>
        </w:rPr>
        <w:t>2</w:t>
      </w:r>
      <w:r>
        <w:t>), iesniedzot attiecīgas piedāvāt</w:t>
      </w:r>
      <w:r w:rsidR="00E40EC5">
        <w:t>ās</w:t>
      </w:r>
      <w:r>
        <w:t xml:space="preserve"> pre</w:t>
      </w:r>
      <w:r w:rsidR="00E40EC5">
        <w:t xml:space="preserve">ces </w:t>
      </w:r>
      <w:r w:rsidR="00A2563F">
        <w:t xml:space="preserve">ražotāja </w:t>
      </w:r>
      <w:r w:rsidR="00E40EC5">
        <w:t>brošūru</w:t>
      </w:r>
      <w:r>
        <w:t xml:space="preserve"> vai norādot interneta vietni, kur Pasūtītājs var iegūt informāciju par pretendenta piedāvā</w:t>
      </w:r>
      <w:r w:rsidR="00E40EC5">
        <w:t>to preci</w:t>
      </w:r>
      <w:r w:rsidR="00652167">
        <w:t>.</w:t>
      </w:r>
    </w:p>
    <w:p w14:paraId="07A73583" w14:textId="77777777" w:rsidR="008816B4" w:rsidRPr="00A420C1"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A420C1">
        <w:t>(</w:t>
      </w:r>
      <w:r w:rsidRPr="00A420C1">
        <w:rPr>
          <w:b/>
        </w:rPr>
        <w:t>pielikums Nr.</w:t>
      </w:r>
      <w:r>
        <w:rPr>
          <w:b/>
        </w:rPr>
        <w:t xml:space="preserve"> 3</w:t>
      </w:r>
      <w:r w:rsidRPr="00A420C1">
        <w:t>)</w:t>
      </w:r>
      <w:r w:rsidR="00DE58E3">
        <w:t>.</w:t>
      </w:r>
      <w:r>
        <w:t xml:space="preserve"> </w:t>
      </w:r>
      <w:r w:rsidR="008816B4" w:rsidRPr="00A420C1">
        <w:t xml:space="preserve">Finanšu </w:t>
      </w:r>
      <w:r w:rsidR="001554BB" w:rsidRPr="001554BB">
        <w:t>p</w:t>
      </w:r>
      <w:r w:rsidR="008816B4" w:rsidRPr="001554BB">
        <w:t>iedāvājumā jānorāda</w:t>
      </w:r>
      <w:r w:rsidR="008816B4" w:rsidRPr="00A420C1">
        <w:t>:</w:t>
      </w:r>
    </w:p>
    <w:p w14:paraId="34BC9BC3" w14:textId="77777777"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sidR="00DE58E3">
        <w:rPr>
          <w:rFonts w:ascii="Times New Roman" w:hAnsi="Times New Roman"/>
          <w:color w:val="auto"/>
          <w:sz w:val="24"/>
          <w:szCs w:val="24"/>
          <w:lang w:val="lv-LV"/>
        </w:rPr>
        <w:t xml:space="preserve"> (EUR);</w:t>
      </w:r>
    </w:p>
    <w:p w14:paraId="42B05205" w14:textId="77777777"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Pakalpojuma cena bez PVN un </w:t>
      </w:r>
      <w:r w:rsidR="00DE58E3">
        <w:rPr>
          <w:rFonts w:ascii="Times New Roman" w:hAnsi="Times New Roman"/>
          <w:color w:val="auto"/>
          <w:sz w:val="24"/>
          <w:szCs w:val="24"/>
          <w:lang w:val="lv-LV"/>
        </w:rPr>
        <w:t>ar PVN, piedāvājuma kopējā cena bez PVN un ar PVN;</w:t>
      </w:r>
    </w:p>
    <w:p w14:paraId="01475CEB" w14:textId="77777777"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14:paraId="29C44158" w14:textId="77777777"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14:paraId="690B999F" w14:textId="77777777"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14:paraId="1AE2C7C2" w14:textId="77777777"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0916203E" w14:textId="77777777"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p w14:paraId="30DF97EE" w14:textId="77777777" w:rsidR="00EA5695" w:rsidRPr="00C27EEE" w:rsidRDefault="00EA5695" w:rsidP="008C74B5">
      <w:pPr>
        <w:pStyle w:val="Parastais"/>
        <w:jc w:val="both"/>
        <w:rPr>
          <w:bCs/>
        </w:rPr>
      </w:pPr>
    </w:p>
    <w:bookmarkEnd w:id="4"/>
    <w:p w14:paraId="269227D0" w14:textId="77777777" w:rsidR="000E0EFD" w:rsidRDefault="000E0EFD" w:rsidP="007B39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500E0F95" w14:textId="77777777"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678A9BC" w14:textId="77777777"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lastRenderedPageBreak/>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E146CA3" w14:textId="6B8D3E3F"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w:t>
      </w:r>
      <w:r w:rsidR="003B0DC2">
        <w:rPr>
          <w:bCs/>
          <w:sz w:val="24"/>
          <w:lang w:val="lv-LV"/>
        </w:rPr>
        <w:t>dei, piedāvājumu salīdzināšanai</w:t>
      </w:r>
      <w:r w:rsidR="00F829CF" w:rsidRPr="00CA6DF2">
        <w:rPr>
          <w:b/>
          <w:bCs/>
          <w:sz w:val="24"/>
        </w:rPr>
        <w:t>.</w:t>
      </w:r>
    </w:p>
    <w:p w14:paraId="10986CCE" w14:textId="77777777"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14:paraId="1415EF58" w14:textId="77777777"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288BAEA7" w14:textId="77777777"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14:paraId="11B8128A" w14:textId="77777777"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14:paraId="286646BE" w14:textId="77777777"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6B4A164" w14:textId="77777777"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0AA06647" w14:textId="77777777"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6806977" w14:textId="77777777" w:rsidR="00456B40" w:rsidRDefault="00456B40" w:rsidP="00A4457A">
      <w:pPr>
        <w:pStyle w:val="Apakvirsraksts"/>
        <w:spacing w:after="0"/>
        <w:jc w:val="both"/>
        <w:rPr>
          <w:b/>
          <w:i w:val="0"/>
          <w:sz w:val="24"/>
        </w:rPr>
      </w:pPr>
      <w:bookmarkStart w:id="8" w:name="_Toc119162232"/>
      <w:bookmarkStart w:id="9" w:name="_Toc121577964"/>
    </w:p>
    <w:p w14:paraId="475AD27F" w14:textId="77777777"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024A2AEE" w14:textId="77777777"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25DA94D" w14:textId="77777777"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0905DB">
        <w:rPr>
          <w:rFonts w:ascii="Times New Roman" w:hAnsi="Times New Roman"/>
          <w:color w:val="auto"/>
          <w:sz w:val="24"/>
          <w:szCs w:val="24"/>
          <w:lang w:val="lv-LV"/>
        </w:rPr>
        <w:t>nosūta</w:t>
      </w:r>
      <w:proofErr w:type="spellEnd"/>
      <w:r w:rsidRPr="000905DB">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14:paraId="0E34DBB3" w14:textId="77777777"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0"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14:paraId="1B179732" w14:textId="77777777"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3101FBE" w14:textId="77777777"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4C9EC045" w14:textId="05D5D578"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w:t>
      </w:r>
      <w:proofErr w:type="spellStart"/>
      <w:r w:rsidRPr="00C27EEE">
        <w:rPr>
          <w:rFonts w:ascii="Times New Roman" w:hAnsi="Times New Roman"/>
          <w:sz w:val="24"/>
          <w:szCs w:val="24"/>
          <w:lang w:val="lv-LV"/>
        </w:rPr>
        <w:t>nosūta</w:t>
      </w:r>
      <w:proofErr w:type="spellEnd"/>
      <w:r w:rsidRPr="00C27EEE">
        <w:rPr>
          <w:rFonts w:ascii="Times New Roman" w:hAnsi="Times New Roman"/>
          <w:sz w:val="24"/>
          <w:szCs w:val="24"/>
          <w:lang w:val="lv-LV"/>
        </w:rPr>
        <w:t xml:space="preserve">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E2534D">
        <w:rPr>
          <w:rFonts w:ascii="Times New Roman" w:hAnsi="Times New Roman"/>
          <w:sz w:val="24"/>
          <w:szCs w:val="24"/>
          <w:lang w:val="lv-LV"/>
        </w:rPr>
        <w:t xml:space="preserve"> (pielikums Nr.4)</w:t>
      </w:r>
      <w:r w:rsidR="008C407B">
        <w:rPr>
          <w:rFonts w:ascii="Times New Roman" w:hAnsi="Times New Roman"/>
          <w:sz w:val="24"/>
          <w:szCs w:val="24"/>
          <w:lang w:val="lv-LV"/>
        </w:rPr>
        <w:t>.</w:t>
      </w:r>
    </w:p>
    <w:p w14:paraId="014307D6" w14:textId="77777777"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14:paraId="03905E62" w14:textId="77777777"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14:paraId="092119AE" w14:textId="77777777"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Citi noteikumi</w:t>
      </w:r>
      <w:bookmarkEnd w:id="10"/>
      <w:bookmarkEnd w:id="11"/>
    </w:p>
    <w:p w14:paraId="798052B6" w14:textId="77777777"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AF2115E" w14:textId="77777777"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439129BA" w14:textId="1D0047FE"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w:t>
      </w:r>
      <w:r w:rsidR="00BC101B">
        <w:rPr>
          <w:rFonts w:ascii="Times New Roman" w:hAnsi="Times New Roman"/>
          <w:color w:val="auto"/>
          <w:sz w:val="24"/>
          <w:szCs w:val="24"/>
          <w:lang w:val="lv-LV"/>
        </w:rPr>
        <w:t>sagatavots</w:t>
      </w:r>
      <w:r w:rsidRPr="00C27EEE">
        <w:rPr>
          <w:rFonts w:ascii="Times New Roman" w:hAnsi="Times New Roman"/>
          <w:color w:val="auto"/>
          <w:sz w:val="24"/>
          <w:szCs w:val="24"/>
          <w:lang w:val="lv-LV"/>
        </w:rPr>
        <w:t xml:space="preserve">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BC101B">
        <w:rPr>
          <w:rFonts w:ascii="Times New Roman" w:hAnsi="Times New Roman"/>
          <w:color w:val="auto"/>
          <w:sz w:val="24"/>
          <w:szCs w:val="24"/>
          <w:lang w:val="lv-LV"/>
        </w:rPr>
        <w:t>3</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14:paraId="32FA9199" w14:textId="77777777"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14:paraId="51B069EE" w14:textId="77777777"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14:paraId="77DCB702" w14:textId="0A7AFD81" w:rsidR="00591133" w:rsidRDefault="0059113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 – Finanšu piedāvājuma forma;</w:t>
      </w:r>
    </w:p>
    <w:p w14:paraId="00DC0567"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13C7E716" w14:textId="77777777" w:rsidR="0055624B" w:rsidRPr="00C27EEE" w:rsidRDefault="0055624B" w:rsidP="0055624B">
      <w:pPr>
        <w:pStyle w:val="Parastais"/>
      </w:pPr>
    </w:p>
    <w:p w14:paraId="76F8DFFA" w14:textId="77777777" w:rsidR="0055624B" w:rsidRDefault="0055624B" w:rsidP="0055624B">
      <w:pPr>
        <w:pStyle w:val="Parastais"/>
      </w:pPr>
    </w:p>
    <w:p w14:paraId="44B56CDF" w14:textId="77777777" w:rsidR="008015B5" w:rsidRPr="00C27EEE" w:rsidRDefault="008015B5" w:rsidP="0055624B">
      <w:pPr>
        <w:pStyle w:val="Parastais"/>
      </w:pPr>
    </w:p>
    <w:p w14:paraId="7F1E909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529DA1B5" w14:textId="77777777" w:rsidR="00DC20BA" w:rsidRPr="00C27EEE" w:rsidRDefault="00DC20BA" w:rsidP="00DC20BA">
      <w:pPr>
        <w:pStyle w:val="Parastais"/>
      </w:pPr>
    </w:p>
    <w:p w14:paraId="04518715" w14:textId="77777777" w:rsidR="00D16BDF" w:rsidRPr="00C27EEE" w:rsidRDefault="00D16BDF" w:rsidP="00821262">
      <w:pPr>
        <w:pStyle w:val="Parastais"/>
        <w:jc w:val="right"/>
        <w:rPr>
          <w:b/>
        </w:rPr>
        <w:sectPr w:rsidR="00D16BDF" w:rsidRPr="00C27EEE" w:rsidSect="00C9790C">
          <w:footerReference w:type="even" r:id="rId11"/>
          <w:footerReference w:type="default" r:id="rId12"/>
          <w:footnotePr>
            <w:pos w:val="beneathText"/>
          </w:footnotePr>
          <w:pgSz w:w="11905" w:h="16837"/>
          <w:pgMar w:top="1135" w:right="1415" w:bottom="992" w:left="1134" w:header="720" w:footer="720" w:gutter="0"/>
          <w:cols w:space="720"/>
          <w:docGrid w:linePitch="360"/>
        </w:sectPr>
      </w:pPr>
    </w:p>
    <w:p w14:paraId="46B7DA70" w14:textId="77777777"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14:paraId="1643E22B" w14:textId="77777777" w:rsidR="00821262" w:rsidRPr="00C27EEE" w:rsidRDefault="00821262" w:rsidP="00821262">
      <w:pPr>
        <w:pStyle w:val="Parastais"/>
        <w:jc w:val="right"/>
        <w:rPr>
          <w:b/>
        </w:rPr>
      </w:pPr>
    </w:p>
    <w:p w14:paraId="4548392D" w14:textId="77777777" w:rsidR="00D609E9" w:rsidRPr="00C27EEE" w:rsidRDefault="00821262" w:rsidP="00821262">
      <w:pPr>
        <w:pStyle w:val="Parastais"/>
        <w:jc w:val="center"/>
      </w:pPr>
      <w:r w:rsidRPr="00C27EEE">
        <w:t xml:space="preserve">Iepirkuma procedūra </w:t>
      </w:r>
    </w:p>
    <w:p w14:paraId="7EC65DF8" w14:textId="441611A1" w:rsidR="00821262" w:rsidRPr="00C27EEE" w:rsidRDefault="00821262" w:rsidP="00821262">
      <w:pPr>
        <w:pStyle w:val="Parastais"/>
        <w:jc w:val="center"/>
      </w:pPr>
      <w:r w:rsidRPr="00C27EEE">
        <w:rPr>
          <w:b/>
        </w:rPr>
        <w:t>„</w:t>
      </w:r>
      <w:r w:rsidR="009909DA">
        <w:rPr>
          <w:b/>
        </w:rPr>
        <w:t xml:space="preserve">Portatīvā </w:t>
      </w:r>
      <w:proofErr w:type="spellStart"/>
      <w:r w:rsidR="009909DA">
        <w:rPr>
          <w:b/>
        </w:rPr>
        <w:t>sonoskopa</w:t>
      </w:r>
      <w:proofErr w:type="spellEnd"/>
      <w:r w:rsidR="009909DA">
        <w:rPr>
          <w:b/>
        </w:rPr>
        <w:t xml:space="preserve"> piegāde</w:t>
      </w:r>
      <w:r w:rsidRPr="00C27EEE">
        <w:rPr>
          <w:b/>
        </w:rPr>
        <w:t>”</w:t>
      </w:r>
    </w:p>
    <w:p w14:paraId="1B0FDF25" w14:textId="09D01DA4" w:rsidR="00821262" w:rsidRPr="00C27EEE" w:rsidRDefault="00821262" w:rsidP="00821262">
      <w:pPr>
        <w:pStyle w:val="Parastais"/>
        <w:jc w:val="center"/>
        <w:rPr>
          <w:bCs/>
        </w:rPr>
      </w:pPr>
      <w:r w:rsidRPr="00C27EEE">
        <w:t xml:space="preserve">Iepirkuma identifikācijas Nr. </w:t>
      </w:r>
      <w:r w:rsidR="009909DA">
        <w:rPr>
          <w:bCs/>
        </w:rPr>
        <w:t>VSIA TOS 2018/23MP</w:t>
      </w:r>
    </w:p>
    <w:p w14:paraId="4AF03F38"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7DB62AB2" w14:textId="77777777"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14:paraId="45444324" w14:textId="77777777" w:rsidTr="00E63004">
        <w:tc>
          <w:tcPr>
            <w:tcW w:w="3108" w:type="dxa"/>
            <w:gridSpan w:val="2"/>
          </w:tcPr>
          <w:p w14:paraId="5090E952"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6253D5F7" w14:textId="77777777" w:rsidR="00365B96" w:rsidRPr="00C27EEE" w:rsidRDefault="00365B96" w:rsidP="00365B96">
            <w:pPr>
              <w:pStyle w:val="Parastais"/>
              <w:spacing w:after="120"/>
            </w:pPr>
          </w:p>
        </w:tc>
      </w:tr>
      <w:tr w:rsidR="00365B96" w:rsidRPr="00C27EEE" w14:paraId="34E9A0D2" w14:textId="77777777" w:rsidTr="00E63004">
        <w:tc>
          <w:tcPr>
            <w:tcW w:w="3348" w:type="dxa"/>
            <w:gridSpan w:val="3"/>
          </w:tcPr>
          <w:p w14:paraId="66D090D2"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A50B2D6" w14:textId="77777777" w:rsidR="00365B96" w:rsidRPr="00C27EEE" w:rsidRDefault="00365B96" w:rsidP="00365B96">
            <w:pPr>
              <w:pStyle w:val="Parastais"/>
              <w:spacing w:after="120"/>
            </w:pPr>
          </w:p>
        </w:tc>
      </w:tr>
      <w:tr w:rsidR="00365B96" w:rsidRPr="00C27EEE" w14:paraId="101F8DEE" w14:textId="77777777" w:rsidTr="00E63004">
        <w:trPr>
          <w:gridAfter w:val="1"/>
          <w:wAfter w:w="158" w:type="dxa"/>
        </w:trPr>
        <w:tc>
          <w:tcPr>
            <w:tcW w:w="1904" w:type="dxa"/>
          </w:tcPr>
          <w:p w14:paraId="01CB7368"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5170B75" w14:textId="77777777" w:rsidR="00365B96" w:rsidRPr="00C27EEE" w:rsidRDefault="00365B96" w:rsidP="00365B96">
            <w:pPr>
              <w:pStyle w:val="Parastais"/>
              <w:spacing w:after="120"/>
            </w:pPr>
          </w:p>
        </w:tc>
      </w:tr>
    </w:tbl>
    <w:p w14:paraId="2594A8C6"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531B6814" w14:textId="7F15A22F"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9909DA">
        <w:rPr>
          <w:b/>
        </w:rPr>
        <w:t xml:space="preserve">Portatīvā </w:t>
      </w:r>
      <w:proofErr w:type="spellStart"/>
      <w:r w:rsidR="009909DA">
        <w:rPr>
          <w:b/>
        </w:rPr>
        <w:t>sonoskopa</w:t>
      </w:r>
      <w:proofErr w:type="spellEnd"/>
      <w:r w:rsidR="009909DA">
        <w:rPr>
          <w:b/>
        </w:rPr>
        <w:t xml:space="preserve"> piegāde</w:t>
      </w:r>
      <w:r w:rsidRPr="00C27EEE">
        <w:rPr>
          <w:b/>
        </w:rPr>
        <w:t>”</w:t>
      </w:r>
      <w:r w:rsidRPr="00C27EEE">
        <w:t xml:space="preserve"> (iepirkuma identifikācijas Nr. </w:t>
      </w:r>
      <w:r w:rsidR="009909DA">
        <w:t>VSIA TOS 2018/23MP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14:paraId="5D74B14A"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60C23E8B"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65A535A0" w14:textId="04DDB541" w:rsidR="007B39F0" w:rsidRDefault="007B39F0" w:rsidP="0019545C">
      <w:pPr>
        <w:numPr>
          <w:ilvl w:val="0"/>
          <w:numId w:val="3"/>
        </w:numPr>
        <w:spacing w:line="360" w:lineRule="auto"/>
        <w:ind w:left="1077" w:right="-199" w:hanging="357"/>
        <w:jc w:val="both"/>
        <w:rPr>
          <w:sz w:val="24"/>
          <w:szCs w:val="24"/>
        </w:rPr>
      </w:pPr>
      <w:r w:rsidRPr="006175FF">
        <w:rPr>
          <w:rFonts w:eastAsia="Times New Roman"/>
          <w:sz w:val="24"/>
          <w:szCs w:val="24"/>
        </w:rPr>
        <w:t>apņema</w:t>
      </w:r>
      <w:r>
        <w:rPr>
          <w:rFonts w:eastAsia="Times New Roman"/>
          <w:sz w:val="24"/>
          <w:szCs w:val="24"/>
        </w:rPr>
        <w:t>mie</w:t>
      </w:r>
      <w:r w:rsidRPr="006175FF">
        <w:rPr>
          <w:rFonts w:eastAsia="Times New Roman"/>
          <w:sz w:val="24"/>
          <w:szCs w:val="24"/>
        </w:rPr>
        <w:t>s piegādāt preci saskaņā ar tehnisko specifikāciju, kā arī pretendenta kvalifikācija un tā piedāvājums atbilst Nolikumā norādītajām prasībām iepirkuma priekšmeta</w:t>
      </w:r>
      <w:r>
        <w:rPr>
          <w:rFonts w:eastAsia="Times New Roman"/>
          <w:sz w:val="24"/>
          <w:szCs w:val="24"/>
        </w:rPr>
        <w:t>m;</w:t>
      </w:r>
    </w:p>
    <w:p w14:paraId="1CF624ED" w14:textId="0838BEEC" w:rsidR="00E63004" w:rsidRPr="00260767" w:rsidRDefault="00BA69E8" w:rsidP="0019545C">
      <w:pPr>
        <w:numPr>
          <w:ilvl w:val="0"/>
          <w:numId w:val="3"/>
        </w:numPr>
        <w:spacing w:line="360" w:lineRule="auto"/>
        <w:ind w:left="1077" w:right="-199" w:hanging="357"/>
        <w:jc w:val="both"/>
        <w:rPr>
          <w:sz w:val="24"/>
          <w:szCs w:val="24"/>
        </w:rPr>
      </w:pPr>
      <w:r w:rsidRPr="00260767">
        <w:rPr>
          <w:sz w:val="24"/>
          <w:szCs w:val="24"/>
        </w:rPr>
        <w:t xml:space="preserve"> </w:t>
      </w:r>
      <w:r w:rsidR="00E63004" w:rsidRPr="00260767">
        <w:rPr>
          <w:sz w:val="24"/>
          <w:szCs w:val="24"/>
        </w:rPr>
        <w:t>(pretendenta nosaukums) atbilst _________________________ (mazā vai vidējā uzņēmuma</w:t>
      </w:r>
      <w:r w:rsidR="00E63004" w:rsidRPr="00260767">
        <w:rPr>
          <w:sz w:val="24"/>
          <w:szCs w:val="24"/>
          <w:vertAlign w:val="superscript"/>
        </w:rPr>
        <w:footnoteReference w:id="1"/>
      </w:r>
      <w:r w:rsidR="00E63004" w:rsidRPr="00260767">
        <w:rPr>
          <w:sz w:val="24"/>
          <w:szCs w:val="24"/>
        </w:rPr>
        <w:t>) kritērijiem.</w:t>
      </w:r>
    </w:p>
    <w:p w14:paraId="29F36A72"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C27EEE" w:rsidRDefault="00503028" w:rsidP="00503028">
      <w:pPr>
        <w:pStyle w:val="Parastais"/>
      </w:pPr>
    </w:p>
    <w:p w14:paraId="1FA5D53F" w14:textId="77777777" w:rsidR="00503028" w:rsidRPr="00C27EEE" w:rsidRDefault="00503028" w:rsidP="00503028">
      <w:pPr>
        <w:pStyle w:val="Parastais"/>
      </w:pPr>
      <w:r w:rsidRPr="00C27EEE">
        <w:t>Paraksts:_________________________/_______________________/</w:t>
      </w:r>
    </w:p>
    <w:p w14:paraId="37F2A116"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721AA29B" w14:textId="07B51EE8" w:rsidR="00503028" w:rsidRPr="00C27EEE" w:rsidRDefault="00503028" w:rsidP="00503028">
      <w:pPr>
        <w:pStyle w:val="Parastais"/>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14:paraId="171AEC75" w14:textId="77777777" w:rsidTr="009758C9">
        <w:trPr>
          <w:gridAfter w:val="1"/>
          <w:wAfter w:w="317" w:type="dxa"/>
        </w:trPr>
        <w:tc>
          <w:tcPr>
            <w:tcW w:w="1850" w:type="dxa"/>
          </w:tcPr>
          <w:p w14:paraId="720D698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0795C107" w14:textId="77777777" w:rsidR="00503028" w:rsidRPr="00C27EEE" w:rsidRDefault="00503028" w:rsidP="009758C9">
            <w:pPr>
              <w:pStyle w:val="Parastais"/>
            </w:pPr>
          </w:p>
        </w:tc>
      </w:tr>
      <w:tr w:rsidR="00503028" w:rsidRPr="00C27EEE" w14:paraId="3CBFF0AA" w14:textId="77777777" w:rsidTr="009758C9">
        <w:tc>
          <w:tcPr>
            <w:tcW w:w="3100" w:type="dxa"/>
            <w:gridSpan w:val="3"/>
          </w:tcPr>
          <w:p w14:paraId="7EEDFFD8" w14:textId="77777777" w:rsidR="00503028" w:rsidRPr="00C27EEE" w:rsidRDefault="00503028" w:rsidP="009758C9">
            <w:pPr>
              <w:pStyle w:val="Parastais"/>
            </w:pPr>
            <w:r w:rsidRPr="00C27EEE">
              <w:t xml:space="preserve">Telefons, fakss, </w:t>
            </w:r>
          </w:p>
          <w:p w14:paraId="0B7CFC48"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54E6FE8B" w14:textId="77777777" w:rsidR="00503028" w:rsidRPr="00C27EEE" w:rsidRDefault="00503028" w:rsidP="009758C9">
            <w:pPr>
              <w:pStyle w:val="Parastais"/>
            </w:pPr>
          </w:p>
        </w:tc>
      </w:tr>
      <w:tr w:rsidR="00503028" w:rsidRPr="00C27EEE" w14:paraId="4616D758" w14:textId="77777777" w:rsidTr="009758C9">
        <w:trPr>
          <w:gridAfter w:val="1"/>
          <w:wAfter w:w="317" w:type="dxa"/>
        </w:trPr>
        <w:tc>
          <w:tcPr>
            <w:tcW w:w="1953" w:type="dxa"/>
            <w:gridSpan w:val="2"/>
          </w:tcPr>
          <w:p w14:paraId="2A807F4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1E9E9DC2" w14:textId="77777777" w:rsidR="00503028" w:rsidRPr="00C27EEE" w:rsidRDefault="00503028" w:rsidP="009758C9">
            <w:pPr>
              <w:pStyle w:val="Parastais"/>
            </w:pPr>
          </w:p>
        </w:tc>
      </w:tr>
    </w:tbl>
    <w:p w14:paraId="755029D3"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7ACCFD26" w14:textId="77777777"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6E1CFF85" w14:textId="30DD6C1C" w:rsidR="00474246" w:rsidRPr="00402019" w:rsidRDefault="00402019" w:rsidP="00402019">
      <w:pPr>
        <w:tabs>
          <w:tab w:val="left" w:pos="1230"/>
        </w:tabs>
        <w:rPr>
          <w:lang w:eastAsia="ar-SA"/>
        </w:rPr>
        <w:sectPr w:rsidR="00474246" w:rsidRPr="00402019" w:rsidSect="00592943">
          <w:footnotePr>
            <w:pos w:val="beneathText"/>
          </w:footnotePr>
          <w:pgSz w:w="11905" w:h="16837"/>
          <w:pgMar w:top="851" w:right="1415" w:bottom="992" w:left="1134" w:header="720" w:footer="720" w:gutter="0"/>
          <w:cols w:space="720"/>
          <w:docGrid w:linePitch="360"/>
        </w:sectPr>
      </w:pPr>
      <w:r>
        <w:rPr>
          <w:lang w:eastAsia="ar-SA"/>
        </w:rPr>
        <w:tab/>
      </w:r>
    </w:p>
    <w:p w14:paraId="0F28F22E" w14:textId="77777777" w:rsidR="004C41B4" w:rsidRDefault="004C41B4" w:rsidP="004C41B4">
      <w:pPr>
        <w:pStyle w:val="Parastais"/>
        <w:jc w:val="right"/>
        <w:rPr>
          <w:b/>
        </w:rPr>
      </w:pPr>
      <w:r w:rsidRPr="00C27EEE">
        <w:rPr>
          <w:b/>
        </w:rPr>
        <w:lastRenderedPageBreak/>
        <w:t>Pielikums Nr.2</w:t>
      </w:r>
    </w:p>
    <w:p w14:paraId="68456700" w14:textId="77777777" w:rsidR="004C41B4" w:rsidRPr="001B7EE7" w:rsidRDefault="004C41B4" w:rsidP="004C41B4">
      <w:pPr>
        <w:spacing w:before="120"/>
        <w:jc w:val="center"/>
        <w:rPr>
          <w:b/>
          <w:sz w:val="24"/>
          <w:szCs w:val="24"/>
        </w:rPr>
      </w:pPr>
    </w:p>
    <w:p w14:paraId="295A473C" w14:textId="77777777" w:rsidR="00B74655" w:rsidRPr="00B74655" w:rsidRDefault="00B74655" w:rsidP="00B74655">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76B9348" w14:textId="671FC58E" w:rsidR="00B74655" w:rsidRPr="00B74655" w:rsidRDefault="00B74655" w:rsidP="00B74655">
      <w:pPr>
        <w:ind w:left="360"/>
        <w:jc w:val="center"/>
        <w:rPr>
          <w:b/>
          <w:sz w:val="24"/>
          <w:szCs w:val="24"/>
        </w:rPr>
      </w:pPr>
      <w:r w:rsidRPr="00B74655">
        <w:rPr>
          <w:b/>
          <w:sz w:val="24"/>
          <w:szCs w:val="24"/>
        </w:rPr>
        <w:t>„</w:t>
      </w:r>
      <w:r w:rsidR="009909DA">
        <w:rPr>
          <w:b/>
          <w:sz w:val="24"/>
          <w:szCs w:val="24"/>
        </w:rPr>
        <w:t xml:space="preserve">Portatīvā </w:t>
      </w:r>
      <w:proofErr w:type="spellStart"/>
      <w:r w:rsidR="009909DA">
        <w:rPr>
          <w:b/>
          <w:sz w:val="24"/>
          <w:szCs w:val="24"/>
        </w:rPr>
        <w:t>sonoskopa</w:t>
      </w:r>
      <w:proofErr w:type="spellEnd"/>
      <w:r w:rsidR="009909DA">
        <w:rPr>
          <w:b/>
          <w:sz w:val="24"/>
          <w:szCs w:val="24"/>
        </w:rPr>
        <w:t xml:space="preserve"> piegāde</w:t>
      </w:r>
      <w:r w:rsidRPr="00B74655">
        <w:rPr>
          <w:b/>
          <w:sz w:val="24"/>
          <w:szCs w:val="24"/>
        </w:rPr>
        <w:t>”</w:t>
      </w:r>
    </w:p>
    <w:p w14:paraId="44FDD366" w14:textId="072AC27A" w:rsidR="00B74655" w:rsidRDefault="00B74655" w:rsidP="00B74655">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sidR="009909DA">
        <w:rPr>
          <w:b/>
          <w:sz w:val="24"/>
          <w:szCs w:val="24"/>
        </w:rPr>
        <w:t>VSIA TOS 2018/23MP</w:t>
      </w:r>
    </w:p>
    <w:p w14:paraId="0F7C67E9" w14:textId="77777777" w:rsidR="00B74655" w:rsidRPr="00B74655" w:rsidRDefault="00B74655" w:rsidP="00B74655">
      <w:pPr>
        <w:ind w:left="360"/>
        <w:jc w:val="center"/>
        <w:rPr>
          <w:b/>
          <w:sz w:val="24"/>
          <w:szCs w:val="24"/>
        </w:rPr>
      </w:pPr>
    </w:p>
    <w:p w14:paraId="58A3CA44" w14:textId="77777777" w:rsidR="00B74655" w:rsidRPr="00B74655" w:rsidRDefault="00B74655" w:rsidP="00B74655">
      <w:pPr>
        <w:ind w:left="360"/>
        <w:jc w:val="center"/>
        <w:rPr>
          <w:b/>
          <w:sz w:val="24"/>
          <w:szCs w:val="24"/>
        </w:rPr>
      </w:pPr>
      <w:r w:rsidRPr="00B74655">
        <w:rPr>
          <w:b/>
          <w:sz w:val="24"/>
          <w:szCs w:val="24"/>
        </w:rPr>
        <w:t>TEHNISKĀ SPECIFIKĀCIJA –TEHNISKĀ PIEDĀVĀJUMA FORMA</w:t>
      </w:r>
    </w:p>
    <w:p w14:paraId="180E32CC" w14:textId="5C41D49D" w:rsidR="008A35A0" w:rsidRDefault="008A35A0" w:rsidP="008A35A0">
      <w:pPr>
        <w:rPr>
          <w:b/>
          <w:bCs/>
        </w:rPr>
      </w:pPr>
    </w:p>
    <w:p w14:paraId="42315AB3" w14:textId="77777777" w:rsidR="008A35A0" w:rsidRPr="00BD4A04" w:rsidRDefault="008A35A0" w:rsidP="008A35A0">
      <w:pPr>
        <w:pStyle w:val="Apakvirsraksts"/>
        <w:rPr>
          <w:b/>
        </w:rPr>
      </w:pPr>
      <w:r w:rsidRPr="00BD4A04">
        <w:rPr>
          <w:b/>
        </w:rPr>
        <w:t>Tehniskā specifikācija:</w:t>
      </w:r>
    </w:p>
    <w:p w14:paraId="7A715367" w14:textId="0B730C66" w:rsidR="008A35A0" w:rsidRPr="00BD4A04" w:rsidRDefault="008A35A0" w:rsidP="008A35A0">
      <w:pPr>
        <w:pStyle w:val="Apakvirsraksts"/>
      </w:pPr>
      <w:r>
        <w:t>Vispārējs a</w:t>
      </w:r>
      <w:r w:rsidRPr="00BD4A04">
        <w:t xml:space="preserve">praksts:  </w:t>
      </w:r>
    </w:p>
    <w:p w14:paraId="6899871C" w14:textId="77777777" w:rsidR="008A35A0" w:rsidRPr="00BD4A04" w:rsidRDefault="008A35A0" w:rsidP="008A35A0">
      <w:pPr>
        <w:numPr>
          <w:ilvl w:val="0"/>
          <w:numId w:val="19"/>
        </w:numPr>
        <w:ind w:left="714" w:hanging="357"/>
      </w:pPr>
      <w:r w:rsidRPr="00BD4A04">
        <w:t xml:space="preserve">Portatīva sonogrāfijas iekārta, kas paredzēta: </w:t>
      </w:r>
    </w:p>
    <w:p w14:paraId="64E11E34" w14:textId="77777777" w:rsidR="008A35A0" w:rsidRPr="00BD4A04" w:rsidRDefault="008A35A0" w:rsidP="008A35A0">
      <w:pPr>
        <w:numPr>
          <w:ilvl w:val="0"/>
          <w:numId w:val="18"/>
        </w:numPr>
        <w:ind w:left="714" w:hanging="357"/>
      </w:pPr>
      <w:r w:rsidRPr="00BD4A04">
        <w:t>nervu un nervu kūlīšu anestēzijas atvieglošanai</w:t>
      </w:r>
    </w:p>
    <w:p w14:paraId="2B509359" w14:textId="77777777" w:rsidR="008A35A0" w:rsidRPr="00BD4A04" w:rsidRDefault="008A35A0" w:rsidP="008A35A0">
      <w:pPr>
        <w:numPr>
          <w:ilvl w:val="0"/>
          <w:numId w:val="18"/>
        </w:numPr>
        <w:ind w:left="714" w:hanging="357"/>
      </w:pPr>
      <w:r w:rsidRPr="00BD4A04">
        <w:t>asinsvadu punkciju atvieglošanai</w:t>
      </w:r>
    </w:p>
    <w:p w14:paraId="4D318ABC" w14:textId="77777777" w:rsidR="008A35A0" w:rsidRDefault="008A35A0" w:rsidP="008A35A0">
      <w:pPr>
        <w:numPr>
          <w:ilvl w:val="0"/>
          <w:numId w:val="18"/>
        </w:numPr>
        <w:ind w:left="714" w:hanging="357"/>
      </w:pPr>
      <w:r w:rsidRPr="00BD4A04">
        <w:t>abdominālo struktūru izmeklēšanai</w:t>
      </w:r>
    </w:p>
    <w:p w14:paraId="00A41A21" w14:textId="77777777" w:rsidR="008A35A0" w:rsidRPr="00BD4A04" w:rsidRDefault="008A35A0" w:rsidP="008A35A0">
      <w:pPr>
        <w:numPr>
          <w:ilvl w:val="0"/>
          <w:numId w:val="18"/>
        </w:numPr>
        <w:ind w:left="714" w:hanging="357"/>
      </w:pPr>
      <w:r>
        <w:t>krūšu kurvja struktūru izmeklēšanai</w:t>
      </w:r>
    </w:p>
    <w:p w14:paraId="328B1092" w14:textId="77777777" w:rsidR="008A35A0" w:rsidRPr="00BD4A04" w:rsidRDefault="008A35A0" w:rsidP="008A35A0">
      <w:pPr>
        <w:numPr>
          <w:ilvl w:val="0"/>
          <w:numId w:val="18"/>
        </w:numPr>
        <w:ind w:left="714" w:hanging="357"/>
      </w:pPr>
      <w:proofErr w:type="spellStart"/>
      <w:r w:rsidRPr="00BD4A04">
        <w:t>muskuloskeletālo</w:t>
      </w:r>
      <w:proofErr w:type="spellEnd"/>
      <w:r w:rsidRPr="00BD4A04">
        <w:t xml:space="preserve"> struktūru izmeklēšanai</w:t>
      </w:r>
    </w:p>
    <w:p w14:paraId="1C078DCE" w14:textId="77777777" w:rsidR="008A35A0" w:rsidRPr="00BD4A04" w:rsidRDefault="008A35A0" w:rsidP="008A35A0"/>
    <w:p w14:paraId="68D7D1DE" w14:textId="77777777" w:rsidR="008A35A0" w:rsidRPr="00BD4A04" w:rsidRDefault="008A35A0" w:rsidP="008A35A0">
      <w:pPr>
        <w:numPr>
          <w:ilvl w:val="0"/>
          <w:numId w:val="19"/>
        </w:numPr>
        <w:ind w:left="714" w:hanging="357"/>
      </w:pPr>
      <w:r w:rsidRPr="00BD4A04">
        <w:t>Iekārta kompakta, mobila, viegli pārnēsājama</w:t>
      </w:r>
    </w:p>
    <w:p w14:paraId="3A9B126B" w14:textId="77777777" w:rsidR="008A35A0" w:rsidRPr="00BD4A04" w:rsidRDefault="008A35A0" w:rsidP="008A35A0">
      <w:pPr>
        <w:numPr>
          <w:ilvl w:val="0"/>
          <w:numId w:val="19"/>
        </w:numPr>
        <w:ind w:left="714" w:hanging="357"/>
      </w:pPr>
      <w:r w:rsidRPr="00BD4A04">
        <w:t>Iekārtas svars ar bateriju līdz 4,5 kg</w:t>
      </w:r>
    </w:p>
    <w:p w14:paraId="6A1E7014" w14:textId="77777777" w:rsidR="008A35A0" w:rsidRDefault="008A35A0" w:rsidP="008A35A0"/>
    <w:tbl>
      <w:tblPr>
        <w:tblW w:w="9306" w:type="dxa"/>
        <w:tblLook w:val="04A0" w:firstRow="1" w:lastRow="0" w:firstColumn="1" w:lastColumn="0" w:noHBand="0" w:noVBand="1"/>
      </w:tblPr>
      <w:tblGrid>
        <w:gridCol w:w="960"/>
        <w:gridCol w:w="4422"/>
        <w:gridCol w:w="1276"/>
        <w:gridCol w:w="2640"/>
        <w:gridCol w:w="8"/>
      </w:tblGrid>
      <w:tr w:rsidR="008A35A0" w:rsidRPr="00BD4A04" w14:paraId="470A0449" w14:textId="77777777" w:rsidTr="00240852">
        <w:trPr>
          <w:gridAfter w:val="1"/>
          <w:wAfter w:w="8" w:type="dxa"/>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ADF9" w14:textId="77777777" w:rsidR="008A35A0" w:rsidRPr="00BD4A04" w:rsidRDefault="008A35A0" w:rsidP="00240852">
            <w:pPr>
              <w:jc w:val="right"/>
              <w:rPr>
                <w:rFonts w:eastAsia="Times New Roman"/>
                <w:b/>
                <w:bCs/>
              </w:rPr>
            </w:pPr>
            <w:proofErr w:type="spellStart"/>
            <w:r w:rsidRPr="00BD4A04">
              <w:rPr>
                <w:rFonts w:eastAsia="Times New Roman"/>
                <w:b/>
                <w:bCs/>
              </w:rPr>
              <w:t>Nr.p.k</w:t>
            </w:r>
            <w:proofErr w:type="spellEnd"/>
            <w:r w:rsidRPr="00BD4A04">
              <w:rPr>
                <w:rFonts w:eastAsia="Times New Roman"/>
                <w:b/>
                <w:bCs/>
              </w:rPr>
              <w:t>.</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14:paraId="2A24E2DB" w14:textId="77777777" w:rsidR="008A35A0" w:rsidRPr="00BD4A04" w:rsidRDefault="008A35A0" w:rsidP="00240852">
            <w:pPr>
              <w:jc w:val="center"/>
              <w:rPr>
                <w:rFonts w:eastAsia="Times New Roman"/>
                <w:b/>
                <w:bCs/>
              </w:rPr>
            </w:pPr>
            <w:r w:rsidRPr="00BD4A04">
              <w:rPr>
                <w:rFonts w:eastAsia="Times New Roman"/>
                <w:b/>
                <w:bCs/>
              </w:rPr>
              <w:t>Preces nosaukums, veicamās funkcijas, tehniskās prasības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1FA447" w14:textId="651AE4F8" w:rsidR="008A35A0" w:rsidRPr="00BD4A04" w:rsidRDefault="008A35A0" w:rsidP="00240852">
            <w:pPr>
              <w:jc w:val="center"/>
              <w:rPr>
                <w:rFonts w:eastAsia="Times New Roman"/>
                <w:b/>
                <w:bCs/>
                <w:color w:val="000000"/>
              </w:rPr>
            </w:pPr>
            <w:r w:rsidRPr="00BD4A04">
              <w:rPr>
                <w:rFonts w:eastAsia="Times New Roman"/>
                <w:b/>
                <w:bCs/>
                <w:color w:val="000000"/>
              </w:rPr>
              <w:t>P</w:t>
            </w:r>
            <w:r w:rsidR="00BA69E8">
              <w:rPr>
                <w:rFonts w:eastAsia="Times New Roman"/>
                <w:b/>
                <w:bCs/>
                <w:color w:val="000000"/>
              </w:rPr>
              <w:t>retendenta piedāvātie parametri</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2CEE24E4" w14:textId="315CF342" w:rsidR="008A35A0" w:rsidRPr="00BD4A04" w:rsidRDefault="008A35A0" w:rsidP="00240852">
            <w:pPr>
              <w:jc w:val="center"/>
              <w:rPr>
                <w:rFonts w:eastAsia="Times New Roman"/>
                <w:b/>
                <w:bCs/>
                <w:color w:val="000000"/>
              </w:rPr>
            </w:pPr>
            <w:r w:rsidRPr="00BD4A04">
              <w:rPr>
                <w:rFonts w:eastAsia="Times New Roman"/>
                <w:b/>
                <w:bCs/>
                <w:color w:val="000000"/>
              </w:rPr>
              <w:t>At</w:t>
            </w:r>
            <w:r w:rsidR="00BA69E8">
              <w:rPr>
                <w:rFonts w:eastAsia="Times New Roman"/>
                <w:b/>
                <w:bCs/>
                <w:color w:val="000000"/>
              </w:rPr>
              <w:t>sauce uz informatīvo materiālu</w:t>
            </w:r>
          </w:p>
        </w:tc>
      </w:tr>
      <w:tr w:rsidR="008A35A0" w:rsidRPr="00BD4A04" w14:paraId="4E6548D6"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34CF8" w14:textId="77777777" w:rsidR="008A35A0" w:rsidRPr="00BD4A04" w:rsidRDefault="008A35A0" w:rsidP="00240852">
            <w:pPr>
              <w:rPr>
                <w:rFonts w:eastAsia="Times New Roman"/>
                <w:color w:val="000000"/>
              </w:rPr>
            </w:pPr>
            <w:r w:rsidRPr="00BD4A04">
              <w:rPr>
                <w:rFonts w:eastAsia="Times New Roman"/>
                <w:color w:val="000000"/>
              </w:rPr>
              <w:t> </w:t>
            </w:r>
          </w:p>
        </w:tc>
        <w:tc>
          <w:tcPr>
            <w:tcW w:w="4422" w:type="dxa"/>
            <w:tcBorders>
              <w:top w:val="nil"/>
              <w:left w:val="nil"/>
              <w:bottom w:val="single" w:sz="4" w:space="0" w:color="auto"/>
              <w:right w:val="single" w:sz="4" w:space="0" w:color="auto"/>
            </w:tcBorders>
            <w:shd w:val="clear" w:color="auto" w:fill="auto"/>
            <w:vAlign w:val="bottom"/>
            <w:hideMark/>
          </w:tcPr>
          <w:p w14:paraId="24BCA7E1" w14:textId="77777777" w:rsidR="008A35A0" w:rsidRPr="00BD4A04" w:rsidRDefault="008A35A0" w:rsidP="00240852">
            <w:pPr>
              <w:rPr>
                <w:rFonts w:eastAsia="Times New Roman"/>
                <w:color w:val="000000"/>
              </w:rPr>
            </w:pPr>
            <w:r w:rsidRPr="00BD4A04">
              <w:rPr>
                <w:rFonts w:eastAsia="Times New Roman"/>
                <w:color w:val="000000"/>
              </w:rPr>
              <w:t>Ultrasonogrāfijas iekārta</w:t>
            </w:r>
          </w:p>
        </w:tc>
        <w:tc>
          <w:tcPr>
            <w:tcW w:w="1276" w:type="dxa"/>
            <w:tcBorders>
              <w:top w:val="nil"/>
              <w:left w:val="nil"/>
              <w:bottom w:val="single" w:sz="4" w:space="0" w:color="auto"/>
              <w:right w:val="single" w:sz="4" w:space="0" w:color="auto"/>
            </w:tcBorders>
            <w:shd w:val="clear" w:color="auto" w:fill="auto"/>
            <w:noWrap/>
            <w:vAlign w:val="bottom"/>
            <w:hideMark/>
          </w:tcPr>
          <w:p w14:paraId="748117C9"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177A6AF0"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093FB72A"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A816CE" w14:textId="77777777" w:rsidR="008A35A0" w:rsidRPr="00BD4A04" w:rsidRDefault="008A35A0" w:rsidP="00240852">
            <w:pPr>
              <w:rPr>
                <w:rFonts w:eastAsia="Times New Roman"/>
                <w:b/>
                <w:bCs/>
                <w:color w:val="000000"/>
              </w:rPr>
            </w:pPr>
            <w:r w:rsidRPr="00BD4A04">
              <w:rPr>
                <w:rFonts w:eastAsia="Times New Roman"/>
                <w:b/>
                <w:bCs/>
                <w:color w:val="000000"/>
              </w:rPr>
              <w:t>1.</w:t>
            </w:r>
          </w:p>
        </w:tc>
        <w:tc>
          <w:tcPr>
            <w:tcW w:w="8346" w:type="dxa"/>
            <w:gridSpan w:val="4"/>
            <w:tcBorders>
              <w:top w:val="single" w:sz="4" w:space="0" w:color="auto"/>
              <w:left w:val="nil"/>
              <w:bottom w:val="single" w:sz="4" w:space="0" w:color="auto"/>
              <w:right w:val="single" w:sz="4" w:space="0" w:color="000000"/>
            </w:tcBorders>
            <w:shd w:val="clear" w:color="auto" w:fill="auto"/>
            <w:vAlign w:val="bottom"/>
            <w:hideMark/>
          </w:tcPr>
          <w:p w14:paraId="317FA73E" w14:textId="77777777" w:rsidR="008A35A0" w:rsidRPr="00BD4A04" w:rsidRDefault="008A35A0" w:rsidP="00240852">
            <w:pPr>
              <w:rPr>
                <w:rFonts w:eastAsia="Times New Roman"/>
                <w:b/>
                <w:bCs/>
                <w:color w:val="000000"/>
              </w:rPr>
            </w:pPr>
            <w:r w:rsidRPr="00BD4A04">
              <w:rPr>
                <w:rFonts w:eastAsia="Times New Roman"/>
                <w:b/>
                <w:bCs/>
                <w:color w:val="000000"/>
              </w:rPr>
              <w:t>Ekrāns:</w:t>
            </w:r>
          </w:p>
        </w:tc>
      </w:tr>
      <w:tr w:rsidR="008A35A0" w:rsidRPr="00BD4A04" w14:paraId="5B73A340" w14:textId="77777777" w:rsidTr="00240852">
        <w:trPr>
          <w:gridAfter w:val="1"/>
          <w:wAfter w:w="8"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627E3A" w14:textId="77777777" w:rsidR="008A35A0" w:rsidRPr="00BD4A04" w:rsidRDefault="008A35A0" w:rsidP="00240852">
            <w:pPr>
              <w:jc w:val="right"/>
              <w:rPr>
                <w:rFonts w:eastAsia="Times New Roman"/>
                <w:color w:val="000000"/>
              </w:rPr>
            </w:pPr>
            <w:r w:rsidRPr="00BD4A04">
              <w:rPr>
                <w:rFonts w:eastAsia="Times New Roman"/>
                <w:color w:val="000000"/>
              </w:rPr>
              <w:t>1.1.</w:t>
            </w:r>
          </w:p>
        </w:tc>
        <w:tc>
          <w:tcPr>
            <w:tcW w:w="4422" w:type="dxa"/>
            <w:tcBorders>
              <w:top w:val="nil"/>
              <w:left w:val="nil"/>
              <w:bottom w:val="single" w:sz="4" w:space="0" w:color="auto"/>
              <w:right w:val="single" w:sz="4" w:space="0" w:color="auto"/>
            </w:tcBorders>
            <w:shd w:val="clear" w:color="auto" w:fill="auto"/>
            <w:vAlign w:val="bottom"/>
            <w:hideMark/>
          </w:tcPr>
          <w:p w14:paraId="19916B36" w14:textId="77777777" w:rsidR="008A35A0" w:rsidRPr="00BD4A04" w:rsidRDefault="008A35A0" w:rsidP="00240852">
            <w:pPr>
              <w:rPr>
                <w:rFonts w:eastAsia="Times New Roman"/>
                <w:color w:val="000000"/>
              </w:rPr>
            </w:pPr>
            <w:r w:rsidRPr="00BD4A04">
              <w:rPr>
                <w:rFonts w:eastAsia="Times New Roman"/>
                <w:color w:val="000000"/>
              </w:rPr>
              <w:t xml:space="preserve">LCD ne mazāk kā 12.0 collu displejs (NTSC vai PAL), matēts (neatspīd). </w:t>
            </w:r>
          </w:p>
        </w:tc>
        <w:tc>
          <w:tcPr>
            <w:tcW w:w="1276" w:type="dxa"/>
            <w:tcBorders>
              <w:top w:val="nil"/>
              <w:left w:val="nil"/>
              <w:bottom w:val="single" w:sz="4" w:space="0" w:color="auto"/>
              <w:right w:val="single" w:sz="4" w:space="0" w:color="auto"/>
            </w:tcBorders>
            <w:shd w:val="clear" w:color="auto" w:fill="auto"/>
            <w:noWrap/>
            <w:vAlign w:val="bottom"/>
            <w:hideMark/>
          </w:tcPr>
          <w:p w14:paraId="7ACABF12"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4F11082E"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73459B8B" w14:textId="77777777" w:rsidTr="00240852">
        <w:trPr>
          <w:gridAfter w:val="1"/>
          <w:wAfter w:w="8"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4AC695" w14:textId="77777777" w:rsidR="008A35A0" w:rsidRPr="00BD4A04" w:rsidRDefault="008A35A0" w:rsidP="00240852">
            <w:pPr>
              <w:jc w:val="right"/>
              <w:rPr>
                <w:rFonts w:eastAsia="Times New Roman"/>
                <w:color w:val="000000"/>
              </w:rPr>
            </w:pPr>
            <w:r w:rsidRPr="00BD4A04">
              <w:rPr>
                <w:rFonts w:eastAsia="Times New Roman"/>
                <w:color w:val="000000"/>
              </w:rPr>
              <w:t>1.2.</w:t>
            </w:r>
          </w:p>
        </w:tc>
        <w:tc>
          <w:tcPr>
            <w:tcW w:w="4422" w:type="dxa"/>
            <w:tcBorders>
              <w:top w:val="nil"/>
              <w:left w:val="nil"/>
              <w:bottom w:val="single" w:sz="4" w:space="0" w:color="auto"/>
              <w:right w:val="single" w:sz="4" w:space="0" w:color="auto"/>
            </w:tcBorders>
            <w:shd w:val="clear" w:color="auto" w:fill="auto"/>
            <w:vAlign w:val="center"/>
            <w:hideMark/>
          </w:tcPr>
          <w:p w14:paraId="15B13765" w14:textId="77777777" w:rsidR="008A35A0" w:rsidRPr="00BD4A04" w:rsidRDefault="008A35A0" w:rsidP="00240852">
            <w:pPr>
              <w:rPr>
                <w:rFonts w:eastAsia="Times New Roman"/>
                <w:color w:val="000000"/>
              </w:rPr>
            </w:pPr>
            <w:r w:rsidRPr="00BD4A04">
              <w:rPr>
                <w:rFonts w:eastAsia="Times New Roman"/>
                <w:color w:val="000000"/>
              </w:rPr>
              <w:t>Ar kodināta stikla pārklājumu, kas nodrošina tā lielāku izturību un attēla dzidrumu.</w:t>
            </w:r>
          </w:p>
        </w:tc>
        <w:tc>
          <w:tcPr>
            <w:tcW w:w="1276" w:type="dxa"/>
            <w:tcBorders>
              <w:top w:val="nil"/>
              <w:left w:val="nil"/>
              <w:bottom w:val="single" w:sz="4" w:space="0" w:color="auto"/>
              <w:right w:val="single" w:sz="4" w:space="0" w:color="auto"/>
            </w:tcBorders>
            <w:shd w:val="clear" w:color="auto" w:fill="auto"/>
            <w:noWrap/>
            <w:vAlign w:val="bottom"/>
            <w:hideMark/>
          </w:tcPr>
          <w:p w14:paraId="4AA6DB82"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7E3FDE71"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6D0BF9E4" w14:textId="77777777" w:rsidTr="00240852">
        <w:trPr>
          <w:gridAfter w:val="1"/>
          <w:wAfter w:w="8" w:type="dxa"/>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6D257F" w14:textId="77777777" w:rsidR="008A35A0" w:rsidRPr="00BD4A04" w:rsidRDefault="008A35A0" w:rsidP="00240852">
            <w:pPr>
              <w:jc w:val="right"/>
              <w:rPr>
                <w:rFonts w:eastAsia="Times New Roman"/>
                <w:color w:val="000000"/>
              </w:rPr>
            </w:pPr>
            <w:r w:rsidRPr="00BD4A04">
              <w:rPr>
                <w:rFonts w:eastAsia="Times New Roman"/>
                <w:color w:val="000000"/>
              </w:rPr>
              <w:t>1.3.</w:t>
            </w:r>
          </w:p>
        </w:tc>
        <w:tc>
          <w:tcPr>
            <w:tcW w:w="4422" w:type="dxa"/>
            <w:tcBorders>
              <w:top w:val="nil"/>
              <w:left w:val="nil"/>
              <w:bottom w:val="single" w:sz="4" w:space="0" w:color="auto"/>
              <w:right w:val="single" w:sz="4" w:space="0" w:color="auto"/>
            </w:tcBorders>
            <w:shd w:val="clear" w:color="auto" w:fill="auto"/>
            <w:vAlign w:val="center"/>
            <w:hideMark/>
          </w:tcPr>
          <w:p w14:paraId="064458AD" w14:textId="77777777" w:rsidR="008A35A0" w:rsidRPr="00BD4A04" w:rsidRDefault="008A35A0" w:rsidP="00240852">
            <w:pPr>
              <w:rPr>
                <w:rFonts w:eastAsia="Times New Roman"/>
                <w:color w:val="000000"/>
              </w:rPr>
            </w:pPr>
            <w:r w:rsidRPr="00BD4A04">
              <w:rPr>
                <w:rFonts w:eastAsia="Times New Roman"/>
                <w:color w:val="000000"/>
              </w:rPr>
              <w:t>Displeja apskates leņķis ne mazāk kā 80</w:t>
            </w:r>
            <w:r w:rsidRPr="00BD4A04">
              <w:rPr>
                <w:rFonts w:eastAsia="Times New Roman"/>
                <w:color w:val="000000"/>
                <w:vertAlign w:val="superscript"/>
              </w:rPr>
              <w:t>0</w:t>
            </w:r>
            <w:r w:rsidRPr="00BD4A04">
              <w:rPr>
                <w:rFonts w:eastAsia="Times New Roman"/>
                <w:color w:val="000000"/>
              </w:rPr>
              <w:t xml:space="preserve"> no lejas/augšas un labās/kreisās puses.</w:t>
            </w:r>
          </w:p>
        </w:tc>
        <w:tc>
          <w:tcPr>
            <w:tcW w:w="1276" w:type="dxa"/>
            <w:tcBorders>
              <w:top w:val="nil"/>
              <w:left w:val="nil"/>
              <w:bottom w:val="single" w:sz="4" w:space="0" w:color="auto"/>
              <w:right w:val="single" w:sz="4" w:space="0" w:color="auto"/>
            </w:tcBorders>
            <w:shd w:val="clear" w:color="auto" w:fill="auto"/>
            <w:noWrap/>
            <w:vAlign w:val="bottom"/>
            <w:hideMark/>
          </w:tcPr>
          <w:p w14:paraId="070A88AB"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3A29B4DB"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5116D661" w14:textId="77777777" w:rsidTr="00240852">
        <w:trPr>
          <w:gridAfter w:val="1"/>
          <w:wAfter w:w="8" w:type="dxa"/>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E92D7" w14:textId="77777777" w:rsidR="008A35A0" w:rsidRPr="00BD4A04" w:rsidRDefault="008A35A0" w:rsidP="00240852">
            <w:pPr>
              <w:jc w:val="right"/>
              <w:rPr>
                <w:rFonts w:eastAsia="Times New Roman"/>
                <w:color w:val="000000"/>
              </w:rPr>
            </w:pPr>
            <w:r w:rsidRPr="00BD4A04">
              <w:rPr>
                <w:rFonts w:eastAsia="Times New Roman"/>
                <w:color w:val="000000"/>
              </w:rPr>
              <w:t>1.4.</w:t>
            </w:r>
          </w:p>
        </w:tc>
        <w:tc>
          <w:tcPr>
            <w:tcW w:w="4422" w:type="dxa"/>
            <w:tcBorders>
              <w:top w:val="nil"/>
              <w:left w:val="nil"/>
              <w:bottom w:val="single" w:sz="4" w:space="0" w:color="auto"/>
              <w:right w:val="single" w:sz="4" w:space="0" w:color="auto"/>
            </w:tcBorders>
            <w:shd w:val="clear" w:color="auto" w:fill="auto"/>
            <w:vAlign w:val="center"/>
            <w:hideMark/>
          </w:tcPr>
          <w:p w14:paraId="35D43B6A" w14:textId="77777777" w:rsidR="008A35A0" w:rsidRPr="00BD4A04" w:rsidRDefault="008A35A0" w:rsidP="00240852">
            <w:pPr>
              <w:rPr>
                <w:rFonts w:eastAsia="Times New Roman"/>
                <w:color w:val="000000"/>
              </w:rPr>
            </w:pPr>
            <w:r w:rsidRPr="00BD4A04">
              <w:rPr>
                <w:rFonts w:eastAsia="Times New Roman"/>
                <w:color w:val="000000"/>
              </w:rPr>
              <w:t>Klīniska spilgtuma ekrāns: maksimāli 450 cd/m</w:t>
            </w:r>
            <w:r w:rsidRPr="00BD4A04">
              <w:rPr>
                <w:rFonts w:eastAsia="Times New Roman"/>
                <w:color w:val="000000"/>
                <w:vertAlign w:val="superscript"/>
              </w:rPr>
              <w:t>2</w:t>
            </w:r>
            <w:r w:rsidRPr="00BD4A04">
              <w:rPr>
                <w:rFonts w:eastAsia="Times New Roman"/>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14:paraId="29F82E58"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3116C1D5"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5769E6BB"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2B2472" w14:textId="77777777" w:rsidR="008A35A0" w:rsidRPr="00BD4A04" w:rsidRDefault="008A35A0" w:rsidP="00240852">
            <w:pPr>
              <w:rPr>
                <w:rFonts w:eastAsia="Times New Roman"/>
                <w:b/>
                <w:bCs/>
                <w:color w:val="000000"/>
              </w:rPr>
            </w:pPr>
            <w:r w:rsidRPr="00BD4A04">
              <w:rPr>
                <w:rFonts w:eastAsia="Times New Roman"/>
                <w:b/>
                <w:bCs/>
                <w:color w:val="000000"/>
              </w:rPr>
              <w:t>2.</w:t>
            </w:r>
          </w:p>
        </w:tc>
        <w:tc>
          <w:tcPr>
            <w:tcW w:w="8346" w:type="dxa"/>
            <w:gridSpan w:val="4"/>
            <w:tcBorders>
              <w:top w:val="single" w:sz="4" w:space="0" w:color="auto"/>
              <w:left w:val="nil"/>
              <w:bottom w:val="single" w:sz="4" w:space="0" w:color="auto"/>
              <w:right w:val="single" w:sz="4" w:space="0" w:color="000000"/>
            </w:tcBorders>
            <w:shd w:val="clear" w:color="auto" w:fill="auto"/>
            <w:vAlign w:val="bottom"/>
            <w:hideMark/>
          </w:tcPr>
          <w:p w14:paraId="3622281E" w14:textId="77777777" w:rsidR="008A35A0" w:rsidRPr="00BD4A04" w:rsidRDefault="008A35A0" w:rsidP="00240852">
            <w:pPr>
              <w:rPr>
                <w:rFonts w:eastAsia="Times New Roman"/>
                <w:b/>
                <w:bCs/>
                <w:color w:val="000000"/>
              </w:rPr>
            </w:pPr>
            <w:r w:rsidRPr="00BD4A04">
              <w:rPr>
                <w:rFonts w:eastAsia="Times New Roman"/>
                <w:b/>
                <w:bCs/>
                <w:color w:val="000000"/>
              </w:rPr>
              <w:t>Svars, baterija un barošanas avots:</w:t>
            </w:r>
          </w:p>
        </w:tc>
      </w:tr>
      <w:tr w:rsidR="008A35A0" w:rsidRPr="00BD4A04" w14:paraId="68D6B87E"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C579FD" w14:textId="77777777" w:rsidR="008A35A0" w:rsidRPr="00BD4A04" w:rsidRDefault="008A35A0" w:rsidP="00240852">
            <w:pPr>
              <w:jc w:val="right"/>
              <w:rPr>
                <w:rFonts w:eastAsia="Times New Roman"/>
                <w:color w:val="000000"/>
              </w:rPr>
            </w:pPr>
            <w:r w:rsidRPr="00BD4A04">
              <w:rPr>
                <w:rFonts w:eastAsia="Times New Roman"/>
                <w:color w:val="000000"/>
              </w:rPr>
              <w:t>2.1.</w:t>
            </w:r>
          </w:p>
        </w:tc>
        <w:tc>
          <w:tcPr>
            <w:tcW w:w="4422" w:type="dxa"/>
            <w:tcBorders>
              <w:top w:val="nil"/>
              <w:left w:val="nil"/>
              <w:bottom w:val="single" w:sz="4" w:space="0" w:color="auto"/>
              <w:right w:val="single" w:sz="4" w:space="0" w:color="auto"/>
            </w:tcBorders>
            <w:shd w:val="clear" w:color="auto" w:fill="auto"/>
            <w:vAlign w:val="bottom"/>
            <w:hideMark/>
          </w:tcPr>
          <w:p w14:paraId="76E5A185" w14:textId="77777777" w:rsidR="008A35A0" w:rsidRPr="00BD4A04" w:rsidRDefault="008A35A0" w:rsidP="00240852">
            <w:pPr>
              <w:rPr>
                <w:rFonts w:eastAsia="Times New Roman"/>
                <w:color w:val="000000"/>
              </w:rPr>
            </w:pPr>
            <w:r w:rsidRPr="00BD4A04">
              <w:rPr>
                <w:rFonts w:eastAsia="Times New Roman"/>
                <w:color w:val="000000"/>
              </w:rPr>
              <w:t>Svars ne vairāk kā 4.5 kg ar bateriju.</w:t>
            </w:r>
          </w:p>
        </w:tc>
        <w:tc>
          <w:tcPr>
            <w:tcW w:w="1276" w:type="dxa"/>
            <w:tcBorders>
              <w:top w:val="nil"/>
              <w:left w:val="nil"/>
              <w:bottom w:val="single" w:sz="4" w:space="0" w:color="auto"/>
              <w:right w:val="single" w:sz="4" w:space="0" w:color="auto"/>
            </w:tcBorders>
            <w:shd w:val="clear" w:color="auto" w:fill="auto"/>
            <w:noWrap/>
            <w:vAlign w:val="bottom"/>
            <w:hideMark/>
          </w:tcPr>
          <w:p w14:paraId="62725783"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57942184"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02A7AFDA" w14:textId="77777777" w:rsidTr="00240852">
        <w:trPr>
          <w:gridAfter w:val="1"/>
          <w:wAfter w:w="8"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709710" w14:textId="77777777" w:rsidR="008A35A0" w:rsidRPr="00BD4A04" w:rsidRDefault="008A35A0" w:rsidP="00240852">
            <w:pPr>
              <w:jc w:val="right"/>
              <w:rPr>
                <w:rFonts w:eastAsia="Times New Roman"/>
                <w:color w:val="000000"/>
              </w:rPr>
            </w:pPr>
            <w:r w:rsidRPr="00BD4A04">
              <w:rPr>
                <w:rFonts w:eastAsia="Times New Roman"/>
                <w:color w:val="000000"/>
              </w:rPr>
              <w:t>2.2.</w:t>
            </w:r>
          </w:p>
        </w:tc>
        <w:tc>
          <w:tcPr>
            <w:tcW w:w="4422" w:type="dxa"/>
            <w:tcBorders>
              <w:top w:val="nil"/>
              <w:left w:val="nil"/>
              <w:bottom w:val="single" w:sz="4" w:space="0" w:color="auto"/>
              <w:right w:val="single" w:sz="4" w:space="0" w:color="auto"/>
            </w:tcBorders>
            <w:shd w:val="clear" w:color="auto" w:fill="auto"/>
            <w:vAlign w:val="bottom"/>
            <w:hideMark/>
          </w:tcPr>
          <w:p w14:paraId="4A5FF9C2" w14:textId="77777777" w:rsidR="008A35A0" w:rsidRPr="00BD4A04" w:rsidRDefault="008A35A0" w:rsidP="00240852">
            <w:pPr>
              <w:rPr>
                <w:rFonts w:eastAsia="Times New Roman"/>
                <w:color w:val="000000"/>
              </w:rPr>
            </w:pPr>
            <w:r w:rsidRPr="00BD4A04">
              <w:rPr>
                <w:rFonts w:eastAsia="Times New Roman"/>
                <w:color w:val="000000"/>
              </w:rPr>
              <w:t xml:space="preserve">Ieslēgšanās laiks ne </w:t>
            </w:r>
            <w:r>
              <w:rPr>
                <w:rFonts w:eastAsia="Times New Roman"/>
                <w:color w:val="000000"/>
              </w:rPr>
              <w:t>vairāk</w:t>
            </w:r>
            <w:r w:rsidRPr="00BD4A04">
              <w:rPr>
                <w:rFonts w:eastAsia="Times New Roman"/>
                <w:color w:val="000000"/>
              </w:rPr>
              <w:t xml:space="preserve"> par 30 sekund</w:t>
            </w:r>
            <w:r>
              <w:rPr>
                <w:rFonts w:eastAsia="Times New Roman"/>
                <w:color w:val="000000"/>
              </w:rPr>
              <w:t>ēm no pilnīgi izslēgta stāvokļa.</w:t>
            </w:r>
          </w:p>
        </w:tc>
        <w:tc>
          <w:tcPr>
            <w:tcW w:w="1276" w:type="dxa"/>
            <w:tcBorders>
              <w:top w:val="nil"/>
              <w:left w:val="nil"/>
              <w:bottom w:val="single" w:sz="4" w:space="0" w:color="auto"/>
              <w:right w:val="single" w:sz="4" w:space="0" w:color="auto"/>
            </w:tcBorders>
            <w:shd w:val="clear" w:color="auto" w:fill="auto"/>
            <w:noWrap/>
            <w:vAlign w:val="bottom"/>
            <w:hideMark/>
          </w:tcPr>
          <w:p w14:paraId="5EFD631D"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39D02EFF"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3F2A5AA4" w14:textId="77777777" w:rsidTr="00240852">
        <w:trPr>
          <w:gridAfter w:val="1"/>
          <w:wAfter w:w="8"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11EF0C" w14:textId="77777777" w:rsidR="008A35A0" w:rsidRPr="00BD4A04" w:rsidRDefault="008A35A0" w:rsidP="00240852">
            <w:pPr>
              <w:jc w:val="right"/>
              <w:rPr>
                <w:rFonts w:eastAsia="Times New Roman"/>
                <w:color w:val="000000"/>
              </w:rPr>
            </w:pPr>
            <w:r w:rsidRPr="00BD4A04">
              <w:rPr>
                <w:rFonts w:eastAsia="Times New Roman"/>
                <w:color w:val="000000"/>
              </w:rPr>
              <w:t>2.3.</w:t>
            </w:r>
          </w:p>
        </w:tc>
        <w:tc>
          <w:tcPr>
            <w:tcW w:w="4422" w:type="dxa"/>
            <w:tcBorders>
              <w:top w:val="nil"/>
              <w:left w:val="nil"/>
              <w:bottom w:val="single" w:sz="4" w:space="0" w:color="auto"/>
              <w:right w:val="single" w:sz="4" w:space="0" w:color="auto"/>
            </w:tcBorders>
            <w:shd w:val="clear" w:color="auto" w:fill="auto"/>
            <w:vAlign w:val="center"/>
            <w:hideMark/>
          </w:tcPr>
          <w:p w14:paraId="290C89B0" w14:textId="77777777" w:rsidR="008A35A0" w:rsidRPr="00BD4A04" w:rsidRDefault="008A35A0" w:rsidP="00240852">
            <w:pPr>
              <w:rPr>
                <w:rFonts w:eastAsia="Times New Roman"/>
                <w:color w:val="000000"/>
              </w:rPr>
            </w:pPr>
            <w:r w:rsidRPr="00BD4A04">
              <w:rPr>
                <w:rFonts w:eastAsia="Times New Roman"/>
                <w:color w:val="000000"/>
              </w:rPr>
              <w:t>Baterijas ilgums, veicot skenēšanu ne mazāk kā 4 stundām.</w:t>
            </w:r>
          </w:p>
        </w:tc>
        <w:tc>
          <w:tcPr>
            <w:tcW w:w="1276" w:type="dxa"/>
            <w:tcBorders>
              <w:top w:val="nil"/>
              <w:left w:val="nil"/>
              <w:bottom w:val="single" w:sz="4" w:space="0" w:color="auto"/>
              <w:right w:val="single" w:sz="4" w:space="0" w:color="auto"/>
            </w:tcBorders>
            <w:shd w:val="clear" w:color="auto" w:fill="auto"/>
            <w:noWrap/>
            <w:vAlign w:val="bottom"/>
            <w:hideMark/>
          </w:tcPr>
          <w:p w14:paraId="610AE5C0"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7A1CD528"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0F23B7C9"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E409D6" w14:textId="77777777" w:rsidR="008A35A0" w:rsidRPr="00BD4A04" w:rsidRDefault="008A35A0" w:rsidP="00240852">
            <w:pPr>
              <w:jc w:val="right"/>
              <w:rPr>
                <w:rFonts w:eastAsia="Times New Roman"/>
                <w:color w:val="000000"/>
              </w:rPr>
            </w:pPr>
            <w:r w:rsidRPr="00BD4A04">
              <w:rPr>
                <w:rFonts w:eastAsia="Times New Roman"/>
                <w:color w:val="000000"/>
              </w:rPr>
              <w:t>2.4.</w:t>
            </w:r>
          </w:p>
        </w:tc>
        <w:tc>
          <w:tcPr>
            <w:tcW w:w="4422" w:type="dxa"/>
            <w:tcBorders>
              <w:top w:val="nil"/>
              <w:left w:val="nil"/>
              <w:bottom w:val="single" w:sz="4" w:space="0" w:color="auto"/>
              <w:right w:val="single" w:sz="4" w:space="0" w:color="auto"/>
            </w:tcBorders>
            <w:shd w:val="clear" w:color="auto" w:fill="auto"/>
            <w:vAlign w:val="center"/>
            <w:hideMark/>
          </w:tcPr>
          <w:p w14:paraId="055A42CB" w14:textId="77777777" w:rsidR="008A35A0" w:rsidRPr="00BD4A04" w:rsidRDefault="008A35A0" w:rsidP="00240852">
            <w:pPr>
              <w:rPr>
                <w:rFonts w:eastAsia="Times New Roman"/>
                <w:color w:val="000000"/>
              </w:rPr>
            </w:pPr>
            <w:r w:rsidRPr="00BD4A04">
              <w:rPr>
                <w:rFonts w:eastAsia="Times New Roman"/>
                <w:color w:val="000000"/>
              </w:rPr>
              <w:t>Strādā no maiņstrāvas tīkla: 100-240 VAC, 50/60Hz.</w:t>
            </w:r>
          </w:p>
        </w:tc>
        <w:tc>
          <w:tcPr>
            <w:tcW w:w="1276" w:type="dxa"/>
            <w:tcBorders>
              <w:top w:val="nil"/>
              <w:left w:val="nil"/>
              <w:bottom w:val="single" w:sz="4" w:space="0" w:color="auto"/>
              <w:right w:val="single" w:sz="4" w:space="0" w:color="auto"/>
            </w:tcBorders>
            <w:shd w:val="clear" w:color="auto" w:fill="auto"/>
            <w:noWrap/>
            <w:vAlign w:val="bottom"/>
            <w:hideMark/>
          </w:tcPr>
          <w:p w14:paraId="72C1165F"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7484364A"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7A5D025F"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4E5A15" w14:textId="77777777" w:rsidR="008A35A0" w:rsidRPr="00BD4A04" w:rsidRDefault="008A35A0" w:rsidP="00240852">
            <w:pPr>
              <w:rPr>
                <w:rFonts w:eastAsia="Times New Roman"/>
                <w:b/>
                <w:bCs/>
                <w:color w:val="000000"/>
              </w:rPr>
            </w:pPr>
            <w:r w:rsidRPr="00BD4A04">
              <w:rPr>
                <w:rFonts w:eastAsia="Times New Roman"/>
                <w:b/>
                <w:bCs/>
                <w:color w:val="000000"/>
              </w:rPr>
              <w:t>3.</w:t>
            </w:r>
          </w:p>
        </w:tc>
        <w:tc>
          <w:tcPr>
            <w:tcW w:w="4422" w:type="dxa"/>
            <w:tcBorders>
              <w:top w:val="nil"/>
              <w:left w:val="nil"/>
              <w:bottom w:val="single" w:sz="4" w:space="0" w:color="auto"/>
              <w:right w:val="single" w:sz="4" w:space="0" w:color="auto"/>
            </w:tcBorders>
            <w:shd w:val="clear" w:color="auto" w:fill="auto"/>
            <w:vAlign w:val="bottom"/>
            <w:hideMark/>
          </w:tcPr>
          <w:p w14:paraId="20E2BD16" w14:textId="77777777" w:rsidR="008A35A0" w:rsidRPr="00BD4A04" w:rsidRDefault="008A35A0" w:rsidP="00240852">
            <w:pPr>
              <w:rPr>
                <w:rFonts w:eastAsia="Times New Roman"/>
                <w:b/>
                <w:bCs/>
                <w:color w:val="000000"/>
              </w:rPr>
            </w:pPr>
            <w:r w:rsidRPr="00BD4A04">
              <w:rPr>
                <w:rFonts w:eastAsia="Times New Roman"/>
                <w:b/>
                <w:bCs/>
                <w:color w:val="000000"/>
              </w:rPr>
              <w:t>Elektroniskā arhitektūra:</w:t>
            </w:r>
          </w:p>
        </w:tc>
        <w:tc>
          <w:tcPr>
            <w:tcW w:w="1276" w:type="dxa"/>
            <w:tcBorders>
              <w:top w:val="nil"/>
              <w:left w:val="nil"/>
              <w:bottom w:val="single" w:sz="4" w:space="0" w:color="auto"/>
              <w:right w:val="single" w:sz="4" w:space="0" w:color="auto"/>
            </w:tcBorders>
            <w:shd w:val="clear" w:color="auto" w:fill="auto"/>
            <w:noWrap/>
            <w:vAlign w:val="bottom"/>
            <w:hideMark/>
          </w:tcPr>
          <w:p w14:paraId="357CA639"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0A019926"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63E96409" w14:textId="77777777" w:rsidTr="00240852">
        <w:trPr>
          <w:gridAfter w:val="1"/>
          <w:wAfter w:w="8" w:type="dxa"/>
          <w:trHeight w:val="36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30DFDC" w14:textId="77777777" w:rsidR="008A35A0" w:rsidRPr="00BD4A04" w:rsidRDefault="008A35A0" w:rsidP="00240852">
            <w:pPr>
              <w:jc w:val="right"/>
              <w:rPr>
                <w:rFonts w:eastAsia="Times New Roman"/>
                <w:color w:val="000000"/>
              </w:rPr>
            </w:pPr>
            <w:r w:rsidRPr="00BD4A04">
              <w:rPr>
                <w:rFonts w:eastAsia="Times New Roman"/>
                <w:color w:val="000000"/>
              </w:rPr>
              <w:t>3.1.</w:t>
            </w:r>
          </w:p>
        </w:tc>
        <w:tc>
          <w:tcPr>
            <w:tcW w:w="4422" w:type="dxa"/>
            <w:tcBorders>
              <w:top w:val="nil"/>
              <w:left w:val="nil"/>
              <w:bottom w:val="single" w:sz="4" w:space="0" w:color="auto"/>
              <w:right w:val="single" w:sz="4" w:space="0" w:color="auto"/>
            </w:tcBorders>
            <w:shd w:val="clear" w:color="auto" w:fill="auto"/>
            <w:vAlign w:val="center"/>
            <w:hideMark/>
          </w:tcPr>
          <w:p w14:paraId="3708E3BF" w14:textId="77777777" w:rsidR="008A35A0" w:rsidRPr="00BD4A04" w:rsidRDefault="008A35A0" w:rsidP="00240852">
            <w:pPr>
              <w:rPr>
                <w:rFonts w:eastAsia="Times New Roman"/>
                <w:color w:val="000000"/>
              </w:rPr>
            </w:pPr>
            <w:r w:rsidRPr="00BD4A04">
              <w:rPr>
                <w:rFonts w:eastAsia="Times New Roman"/>
                <w:color w:val="000000"/>
              </w:rPr>
              <w:t>Pilnīgi digitā</w:t>
            </w:r>
            <w:r>
              <w:rPr>
                <w:rFonts w:eastAsia="Times New Roman"/>
                <w:color w:val="000000"/>
              </w:rPr>
              <w:t>la (nav bāzēta uz PC platformas)</w:t>
            </w:r>
            <w:r w:rsidRPr="00BD4A04">
              <w:rPr>
                <w:rFonts w:eastAsia="Times New Roman"/>
                <w:color w:val="00000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6B15F4A5"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44574B1D"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515FAE62"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AF9892" w14:textId="77777777" w:rsidR="008A35A0" w:rsidRPr="00BD4A04" w:rsidRDefault="008A35A0" w:rsidP="00240852">
            <w:pPr>
              <w:rPr>
                <w:rFonts w:eastAsia="Times New Roman"/>
                <w:b/>
                <w:bCs/>
                <w:color w:val="000000"/>
              </w:rPr>
            </w:pPr>
            <w:r w:rsidRPr="00BD4A04">
              <w:rPr>
                <w:rFonts w:eastAsia="Times New Roman"/>
                <w:b/>
                <w:bCs/>
                <w:color w:val="000000"/>
              </w:rPr>
              <w:t>4.</w:t>
            </w:r>
          </w:p>
        </w:tc>
        <w:tc>
          <w:tcPr>
            <w:tcW w:w="834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A7CD0B5" w14:textId="77777777" w:rsidR="008A35A0" w:rsidRPr="00BD4A04" w:rsidRDefault="008A35A0" w:rsidP="00240852">
            <w:pPr>
              <w:rPr>
                <w:rFonts w:eastAsia="Times New Roman"/>
                <w:b/>
                <w:bCs/>
                <w:color w:val="000000"/>
              </w:rPr>
            </w:pPr>
            <w:r w:rsidRPr="00BD4A04">
              <w:rPr>
                <w:rFonts w:eastAsia="Times New Roman"/>
                <w:b/>
                <w:bCs/>
                <w:color w:val="000000"/>
              </w:rPr>
              <w:t>Dinamiskais diapazons un pelēko toņu skala:</w:t>
            </w:r>
          </w:p>
        </w:tc>
      </w:tr>
      <w:tr w:rsidR="008A35A0" w:rsidRPr="00BD4A04" w14:paraId="554C49EF"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B1BE64" w14:textId="77777777" w:rsidR="008A35A0" w:rsidRPr="00BD4A04" w:rsidRDefault="008A35A0" w:rsidP="00240852">
            <w:pPr>
              <w:jc w:val="right"/>
              <w:rPr>
                <w:rFonts w:eastAsia="Times New Roman"/>
                <w:color w:val="000000"/>
              </w:rPr>
            </w:pPr>
            <w:r w:rsidRPr="00BD4A04">
              <w:rPr>
                <w:rFonts w:eastAsia="Times New Roman"/>
                <w:color w:val="000000"/>
              </w:rPr>
              <w:t>4.1.</w:t>
            </w:r>
          </w:p>
        </w:tc>
        <w:tc>
          <w:tcPr>
            <w:tcW w:w="4422" w:type="dxa"/>
            <w:tcBorders>
              <w:top w:val="nil"/>
              <w:left w:val="nil"/>
              <w:bottom w:val="single" w:sz="4" w:space="0" w:color="auto"/>
              <w:right w:val="single" w:sz="4" w:space="0" w:color="auto"/>
            </w:tcBorders>
            <w:shd w:val="clear" w:color="auto" w:fill="auto"/>
            <w:noWrap/>
            <w:vAlign w:val="bottom"/>
            <w:hideMark/>
          </w:tcPr>
          <w:p w14:paraId="63E1E588" w14:textId="77777777" w:rsidR="008A35A0" w:rsidRPr="00BD4A04" w:rsidRDefault="008A35A0" w:rsidP="00240852">
            <w:pPr>
              <w:rPr>
                <w:rFonts w:eastAsia="Times New Roman"/>
                <w:color w:val="000000"/>
              </w:rPr>
            </w:pPr>
            <w:r w:rsidRPr="00BD4A04">
              <w:rPr>
                <w:rFonts w:eastAsia="Times New Roman"/>
                <w:color w:val="000000"/>
              </w:rPr>
              <w:t xml:space="preserve">Dinamiskais diapazons ne mazāk kā 160 </w:t>
            </w:r>
            <w:proofErr w:type="spellStart"/>
            <w:r w:rsidRPr="00BD4A04">
              <w:rPr>
                <w:rFonts w:eastAsia="Times New Roman"/>
                <w:color w:val="000000"/>
              </w:rPr>
              <w:t>dB</w:t>
            </w:r>
            <w:proofErr w:type="spellEnd"/>
            <w:r w:rsidRPr="00BD4A04">
              <w:rPr>
                <w:rFonts w:eastAsia="Times New Roman"/>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14:paraId="6C2F7F20"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752CDDF7"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0D99F540"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BD43BE" w14:textId="77777777" w:rsidR="008A35A0" w:rsidRPr="00BD4A04" w:rsidRDefault="008A35A0" w:rsidP="00240852">
            <w:pPr>
              <w:jc w:val="right"/>
              <w:rPr>
                <w:rFonts w:eastAsia="Times New Roman"/>
                <w:color w:val="000000"/>
              </w:rPr>
            </w:pPr>
            <w:r w:rsidRPr="00BD4A04">
              <w:rPr>
                <w:rFonts w:eastAsia="Times New Roman"/>
                <w:color w:val="000000"/>
              </w:rPr>
              <w:t>4.2.</w:t>
            </w:r>
          </w:p>
        </w:tc>
        <w:tc>
          <w:tcPr>
            <w:tcW w:w="4422" w:type="dxa"/>
            <w:tcBorders>
              <w:top w:val="nil"/>
              <w:left w:val="nil"/>
              <w:bottom w:val="single" w:sz="4" w:space="0" w:color="auto"/>
              <w:right w:val="single" w:sz="4" w:space="0" w:color="auto"/>
            </w:tcBorders>
            <w:shd w:val="clear" w:color="auto" w:fill="auto"/>
            <w:noWrap/>
            <w:vAlign w:val="center"/>
            <w:hideMark/>
          </w:tcPr>
          <w:p w14:paraId="79DCBBC4" w14:textId="77777777" w:rsidR="008A35A0" w:rsidRPr="00BD4A04" w:rsidRDefault="008A35A0" w:rsidP="00240852">
            <w:pPr>
              <w:rPr>
                <w:rFonts w:eastAsia="Times New Roman"/>
                <w:color w:val="000000"/>
              </w:rPr>
            </w:pPr>
            <w:r w:rsidRPr="00BD4A04">
              <w:rPr>
                <w:rFonts w:eastAsia="Times New Roman"/>
                <w:color w:val="000000"/>
              </w:rPr>
              <w:t>Pelēko toņu skala ne mazāk kā 250 toņi.</w:t>
            </w:r>
          </w:p>
        </w:tc>
        <w:tc>
          <w:tcPr>
            <w:tcW w:w="1276" w:type="dxa"/>
            <w:tcBorders>
              <w:top w:val="nil"/>
              <w:left w:val="nil"/>
              <w:bottom w:val="single" w:sz="4" w:space="0" w:color="auto"/>
              <w:right w:val="single" w:sz="4" w:space="0" w:color="auto"/>
            </w:tcBorders>
            <w:shd w:val="clear" w:color="auto" w:fill="auto"/>
            <w:noWrap/>
            <w:vAlign w:val="bottom"/>
            <w:hideMark/>
          </w:tcPr>
          <w:p w14:paraId="241C560D"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6E1DF056"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27346B1D"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626234" w14:textId="77777777" w:rsidR="008A35A0" w:rsidRPr="00BD4A04" w:rsidRDefault="008A35A0" w:rsidP="00240852">
            <w:pPr>
              <w:rPr>
                <w:rFonts w:eastAsia="Times New Roman"/>
                <w:b/>
                <w:bCs/>
                <w:color w:val="000000"/>
              </w:rPr>
            </w:pPr>
            <w:r w:rsidRPr="00BD4A04">
              <w:rPr>
                <w:rFonts w:eastAsia="Times New Roman"/>
                <w:b/>
                <w:bCs/>
                <w:color w:val="000000"/>
              </w:rPr>
              <w:t>5.</w:t>
            </w:r>
          </w:p>
        </w:tc>
        <w:tc>
          <w:tcPr>
            <w:tcW w:w="83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5E4971" w14:textId="77777777" w:rsidR="008A35A0" w:rsidRPr="00BD4A04" w:rsidRDefault="008A35A0" w:rsidP="00240852">
            <w:pPr>
              <w:rPr>
                <w:rFonts w:eastAsia="Times New Roman"/>
                <w:b/>
                <w:bCs/>
                <w:color w:val="000000"/>
              </w:rPr>
            </w:pPr>
            <w:r w:rsidRPr="00BD4A04">
              <w:rPr>
                <w:rFonts w:eastAsia="Times New Roman"/>
                <w:b/>
                <w:bCs/>
                <w:color w:val="000000"/>
              </w:rPr>
              <w:t>Attēlošanas režīmi:</w:t>
            </w:r>
          </w:p>
        </w:tc>
      </w:tr>
      <w:tr w:rsidR="008A35A0" w:rsidRPr="00BD4A04" w14:paraId="32BD6E99"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FE0311" w14:textId="77777777" w:rsidR="008A35A0" w:rsidRPr="00BD4A04" w:rsidRDefault="008A35A0" w:rsidP="00240852">
            <w:pPr>
              <w:jc w:val="right"/>
              <w:rPr>
                <w:rFonts w:eastAsia="Times New Roman"/>
                <w:color w:val="000000"/>
              </w:rPr>
            </w:pPr>
            <w:r w:rsidRPr="00BD4A04">
              <w:rPr>
                <w:rFonts w:eastAsia="Times New Roman"/>
                <w:color w:val="000000"/>
              </w:rPr>
              <w:t>5.1.</w:t>
            </w:r>
          </w:p>
        </w:tc>
        <w:tc>
          <w:tcPr>
            <w:tcW w:w="4422" w:type="dxa"/>
            <w:tcBorders>
              <w:top w:val="nil"/>
              <w:left w:val="nil"/>
              <w:bottom w:val="single" w:sz="4" w:space="0" w:color="auto"/>
              <w:right w:val="single" w:sz="4" w:space="0" w:color="auto"/>
            </w:tcBorders>
            <w:shd w:val="clear" w:color="auto" w:fill="auto"/>
            <w:vAlign w:val="bottom"/>
            <w:hideMark/>
          </w:tcPr>
          <w:p w14:paraId="4BC85A3F" w14:textId="77777777" w:rsidR="008A35A0" w:rsidRPr="00BD4A04" w:rsidRDefault="008A35A0" w:rsidP="00240852">
            <w:pPr>
              <w:rPr>
                <w:rFonts w:eastAsia="Times New Roman"/>
                <w:color w:val="000000"/>
              </w:rPr>
            </w:pPr>
            <w:r w:rsidRPr="00BD4A04">
              <w:rPr>
                <w:rFonts w:eastAsia="Times New Roman"/>
                <w:color w:val="000000"/>
              </w:rPr>
              <w:t>2D režīms.</w:t>
            </w:r>
          </w:p>
        </w:tc>
        <w:tc>
          <w:tcPr>
            <w:tcW w:w="1276" w:type="dxa"/>
            <w:tcBorders>
              <w:top w:val="nil"/>
              <w:left w:val="nil"/>
              <w:bottom w:val="single" w:sz="4" w:space="0" w:color="auto"/>
              <w:right w:val="single" w:sz="4" w:space="0" w:color="auto"/>
            </w:tcBorders>
            <w:shd w:val="clear" w:color="auto" w:fill="auto"/>
            <w:noWrap/>
            <w:vAlign w:val="bottom"/>
            <w:hideMark/>
          </w:tcPr>
          <w:p w14:paraId="603B1021"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54E6BBBF"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0AA041C0"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489FC0" w14:textId="77777777" w:rsidR="008A35A0" w:rsidRPr="00BD4A04" w:rsidRDefault="008A35A0" w:rsidP="00240852">
            <w:pPr>
              <w:jc w:val="right"/>
              <w:rPr>
                <w:rFonts w:eastAsia="Times New Roman"/>
                <w:color w:val="000000"/>
              </w:rPr>
            </w:pPr>
            <w:r w:rsidRPr="00BD4A04">
              <w:rPr>
                <w:rFonts w:eastAsia="Times New Roman"/>
                <w:color w:val="000000"/>
              </w:rPr>
              <w:t>5.2.</w:t>
            </w:r>
          </w:p>
        </w:tc>
        <w:tc>
          <w:tcPr>
            <w:tcW w:w="4422" w:type="dxa"/>
            <w:tcBorders>
              <w:top w:val="nil"/>
              <w:left w:val="nil"/>
              <w:bottom w:val="single" w:sz="4" w:space="0" w:color="auto"/>
              <w:right w:val="single" w:sz="4" w:space="0" w:color="auto"/>
            </w:tcBorders>
            <w:shd w:val="clear" w:color="auto" w:fill="auto"/>
            <w:vAlign w:val="bottom"/>
            <w:hideMark/>
          </w:tcPr>
          <w:p w14:paraId="05255D20" w14:textId="77777777" w:rsidR="008A35A0" w:rsidRPr="00BD4A04" w:rsidRDefault="008A35A0" w:rsidP="00240852">
            <w:pPr>
              <w:rPr>
                <w:rFonts w:eastAsia="Times New Roman"/>
                <w:color w:val="000000"/>
              </w:rPr>
            </w:pPr>
            <w:r w:rsidRPr="00BD4A04">
              <w:rPr>
                <w:rFonts w:eastAsia="Times New Roman"/>
                <w:color w:val="000000"/>
              </w:rPr>
              <w:t>Harmoniskā audu attēlošana.</w:t>
            </w:r>
          </w:p>
        </w:tc>
        <w:tc>
          <w:tcPr>
            <w:tcW w:w="1276" w:type="dxa"/>
            <w:tcBorders>
              <w:top w:val="nil"/>
              <w:left w:val="nil"/>
              <w:bottom w:val="single" w:sz="4" w:space="0" w:color="auto"/>
              <w:right w:val="single" w:sz="4" w:space="0" w:color="auto"/>
            </w:tcBorders>
            <w:shd w:val="clear" w:color="auto" w:fill="auto"/>
            <w:noWrap/>
            <w:vAlign w:val="bottom"/>
            <w:hideMark/>
          </w:tcPr>
          <w:p w14:paraId="057235F9"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098D3E6B"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52BEA626"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07230A" w14:textId="77777777" w:rsidR="008A35A0" w:rsidRPr="00BD4A04" w:rsidRDefault="008A35A0" w:rsidP="00240852">
            <w:pPr>
              <w:jc w:val="right"/>
              <w:rPr>
                <w:rFonts w:eastAsia="Times New Roman"/>
                <w:color w:val="000000"/>
              </w:rPr>
            </w:pPr>
            <w:r w:rsidRPr="00BD4A04">
              <w:rPr>
                <w:rFonts w:eastAsia="Times New Roman"/>
                <w:color w:val="000000"/>
              </w:rPr>
              <w:t>5.3.</w:t>
            </w:r>
          </w:p>
        </w:tc>
        <w:tc>
          <w:tcPr>
            <w:tcW w:w="4422" w:type="dxa"/>
            <w:tcBorders>
              <w:top w:val="nil"/>
              <w:left w:val="nil"/>
              <w:bottom w:val="single" w:sz="4" w:space="0" w:color="auto"/>
              <w:right w:val="single" w:sz="4" w:space="0" w:color="auto"/>
            </w:tcBorders>
            <w:shd w:val="clear" w:color="auto" w:fill="auto"/>
            <w:vAlign w:val="bottom"/>
            <w:hideMark/>
          </w:tcPr>
          <w:p w14:paraId="49D80AA1" w14:textId="77777777" w:rsidR="008A35A0" w:rsidRPr="00BD4A04" w:rsidRDefault="008A35A0" w:rsidP="00240852">
            <w:pPr>
              <w:rPr>
                <w:rFonts w:eastAsia="Times New Roman"/>
                <w:color w:val="000000"/>
              </w:rPr>
            </w:pPr>
            <w:r w:rsidRPr="00BD4A04">
              <w:rPr>
                <w:rFonts w:eastAsia="Times New Roman"/>
                <w:color w:val="000000"/>
              </w:rPr>
              <w:t>M režīms.</w:t>
            </w:r>
          </w:p>
        </w:tc>
        <w:tc>
          <w:tcPr>
            <w:tcW w:w="1276" w:type="dxa"/>
            <w:tcBorders>
              <w:top w:val="nil"/>
              <w:left w:val="nil"/>
              <w:bottom w:val="single" w:sz="4" w:space="0" w:color="auto"/>
              <w:right w:val="single" w:sz="4" w:space="0" w:color="auto"/>
            </w:tcBorders>
            <w:shd w:val="clear" w:color="auto" w:fill="auto"/>
            <w:noWrap/>
            <w:vAlign w:val="bottom"/>
            <w:hideMark/>
          </w:tcPr>
          <w:p w14:paraId="001C8DB8"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62758D67"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1A37BB24"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F8E016" w14:textId="77777777" w:rsidR="008A35A0" w:rsidRPr="00BD4A04" w:rsidRDefault="008A35A0" w:rsidP="00240852">
            <w:pPr>
              <w:jc w:val="right"/>
              <w:rPr>
                <w:rFonts w:eastAsia="Times New Roman"/>
                <w:color w:val="000000"/>
              </w:rPr>
            </w:pPr>
            <w:r w:rsidRPr="00BD4A04">
              <w:rPr>
                <w:rFonts w:eastAsia="Times New Roman"/>
                <w:color w:val="000000"/>
              </w:rPr>
              <w:t>5.4.</w:t>
            </w:r>
          </w:p>
        </w:tc>
        <w:tc>
          <w:tcPr>
            <w:tcW w:w="4422" w:type="dxa"/>
            <w:tcBorders>
              <w:top w:val="nil"/>
              <w:left w:val="nil"/>
              <w:bottom w:val="single" w:sz="4" w:space="0" w:color="auto"/>
              <w:right w:val="single" w:sz="4" w:space="0" w:color="auto"/>
            </w:tcBorders>
            <w:shd w:val="clear" w:color="auto" w:fill="auto"/>
            <w:vAlign w:val="center"/>
            <w:hideMark/>
          </w:tcPr>
          <w:p w14:paraId="44B9957E" w14:textId="77777777" w:rsidR="008A35A0" w:rsidRPr="00BD4A04" w:rsidRDefault="008A35A0" w:rsidP="00240852">
            <w:pPr>
              <w:rPr>
                <w:rFonts w:eastAsia="Times New Roman"/>
                <w:color w:val="000000"/>
              </w:rPr>
            </w:pPr>
            <w:r w:rsidRPr="00BD4A04">
              <w:rPr>
                <w:rFonts w:eastAsia="Times New Roman"/>
                <w:color w:val="000000"/>
              </w:rPr>
              <w:t xml:space="preserve">Krāsu </w:t>
            </w:r>
            <w:proofErr w:type="spellStart"/>
            <w:r w:rsidRPr="00BD4A04">
              <w:rPr>
                <w:rFonts w:eastAsia="Times New Roman"/>
                <w:color w:val="000000"/>
              </w:rPr>
              <w:t>dopplers</w:t>
            </w:r>
            <w:proofErr w:type="spellEnd"/>
            <w:r w:rsidRPr="00BD4A04">
              <w:rPr>
                <w:rFonts w:eastAsia="Times New Roman"/>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14:paraId="1EA8D306"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4DB45543"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65884320"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1318B6" w14:textId="77777777" w:rsidR="008A35A0" w:rsidRPr="00BD4A04" w:rsidRDefault="008A35A0" w:rsidP="00240852">
            <w:pPr>
              <w:jc w:val="right"/>
              <w:rPr>
                <w:rFonts w:eastAsia="Times New Roman"/>
                <w:color w:val="000000"/>
              </w:rPr>
            </w:pPr>
            <w:r w:rsidRPr="00BD4A04">
              <w:rPr>
                <w:rFonts w:eastAsia="Times New Roman"/>
                <w:color w:val="000000"/>
              </w:rPr>
              <w:lastRenderedPageBreak/>
              <w:t>5.5.</w:t>
            </w:r>
          </w:p>
        </w:tc>
        <w:tc>
          <w:tcPr>
            <w:tcW w:w="4422" w:type="dxa"/>
            <w:tcBorders>
              <w:top w:val="nil"/>
              <w:left w:val="nil"/>
              <w:bottom w:val="single" w:sz="4" w:space="0" w:color="auto"/>
              <w:right w:val="single" w:sz="4" w:space="0" w:color="auto"/>
            </w:tcBorders>
            <w:shd w:val="clear" w:color="auto" w:fill="auto"/>
            <w:vAlign w:val="bottom"/>
            <w:hideMark/>
          </w:tcPr>
          <w:p w14:paraId="62A7E6A4" w14:textId="77777777" w:rsidR="008A35A0" w:rsidRPr="00BD4A04" w:rsidRDefault="008A35A0" w:rsidP="00240852">
            <w:pPr>
              <w:rPr>
                <w:rFonts w:eastAsia="Times New Roman"/>
                <w:color w:val="000000"/>
              </w:rPr>
            </w:pPr>
            <w:r w:rsidRPr="00BD4A04">
              <w:rPr>
                <w:rFonts w:eastAsia="Times New Roman"/>
                <w:color w:val="000000"/>
              </w:rPr>
              <w:t xml:space="preserve">Ātruma </w:t>
            </w:r>
            <w:proofErr w:type="spellStart"/>
            <w:r w:rsidRPr="00BD4A04">
              <w:rPr>
                <w:rFonts w:eastAsia="Times New Roman"/>
                <w:color w:val="000000"/>
              </w:rPr>
              <w:t>dopplers</w:t>
            </w:r>
            <w:proofErr w:type="spellEnd"/>
            <w:r w:rsidRPr="00BD4A04">
              <w:rPr>
                <w:rFonts w:eastAsia="Times New Roman"/>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14:paraId="5E480A54"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0CC10FCF"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7E1D3DE1"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84150B" w14:textId="77777777" w:rsidR="008A35A0" w:rsidRPr="00BD4A04" w:rsidRDefault="008A35A0" w:rsidP="00240852">
            <w:pPr>
              <w:jc w:val="right"/>
              <w:rPr>
                <w:rFonts w:eastAsia="Times New Roman"/>
                <w:color w:val="000000"/>
              </w:rPr>
            </w:pPr>
            <w:r w:rsidRPr="00BD4A04">
              <w:rPr>
                <w:rFonts w:eastAsia="Times New Roman"/>
                <w:color w:val="000000"/>
              </w:rPr>
              <w:t>5.6.</w:t>
            </w:r>
          </w:p>
        </w:tc>
        <w:tc>
          <w:tcPr>
            <w:tcW w:w="4422" w:type="dxa"/>
            <w:tcBorders>
              <w:top w:val="nil"/>
              <w:left w:val="nil"/>
              <w:bottom w:val="single" w:sz="4" w:space="0" w:color="auto"/>
              <w:right w:val="single" w:sz="4" w:space="0" w:color="auto"/>
            </w:tcBorders>
            <w:shd w:val="clear" w:color="auto" w:fill="auto"/>
            <w:vAlign w:val="bottom"/>
            <w:hideMark/>
          </w:tcPr>
          <w:p w14:paraId="6128087B" w14:textId="77777777" w:rsidR="008A35A0" w:rsidRPr="00BD4A04" w:rsidRDefault="008A35A0" w:rsidP="00240852">
            <w:pPr>
              <w:rPr>
                <w:rFonts w:eastAsia="Times New Roman"/>
                <w:color w:val="000000"/>
              </w:rPr>
            </w:pPr>
            <w:r w:rsidRPr="00BD4A04">
              <w:rPr>
                <w:rFonts w:eastAsia="Times New Roman"/>
                <w:color w:val="000000"/>
              </w:rPr>
              <w:t xml:space="preserve">PW/ CW </w:t>
            </w:r>
            <w:proofErr w:type="spellStart"/>
            <w:r w:rsidRPr="00BD4A04">
              <w:rPr>
                <w:rFonts w:eastAsia="Times New Roman"/>
                <w:color w:val="000000"/>
              </w:rPr>
              <w:t>dupplex</w:t>
            </w:r>
            <w:proofErr w:type="spellEnd"/>
            <w:r w:rsidRPr="00BD4A04">
              <w:rPr>
                <w:rFonts w:eastAsia="Times New Roman"/>
                <w:color w:val="000000"/>
              </w:rPr>
              <w:t xml:space="preserve"> režīms.</w:t>
            </w:r>
          </w:p>
        </w:tc>
        <w:tc>
          <w:tcPr>
            <w:tcW w:w="1276" w:type="dxa"/>
            <w:tcBorders>
              <w:top w:val="nil"/>
              <w:left w:val="nil"/>
              <w:bottom w:val="single" w:sz="4" w:space="0" w:color="auto"/>
              <w:right w:val="single" w:sz="4" w:space="0" w:color="auto"/>
            </w:tcBorders>
            <w:shd w:val="clear" w:color="auto" w:fill="auto"/>
            <w:noWrap/>
            <w:vAlign w:val="bottom"/>
            <w:hideMark/>
          </w:tcPr>
          <w:p w14:paraId="57DA4D72"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6CD9E46E"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545F6649" w14:textId="77777777" w:rsidTr="00240852">
        <w:trPr>
          <w:gridAfter w:val="1"/>
          <w:wAfter w:w="8"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DBCC8F" w14:textId="77777777" w:rsidR="008A35A0" w:rsidRPr="00BD4A04" w:rsidRDefault="008A35A0" w:rsidP="00240852">
            <w:pPr>
              <w:jc w:val="right"/>
              <w:rPr>
                <w:rFonts w:eastAsia="Times New Roman"/>
                <w:color w:val="000000"/>
              </w:rPr>
            </w:pPr>
            <w:r w:rsidRPr="00BD4A04">
              <w:rPr>
                <w:rFonts w:eastAsia="Times New Roman"/>
                <w:color w:val="000000"/>
              </w:rPr>
              <w:t>5.7.</w:t>
            </w:r>
          </w:p>
        </w:tc>
        <w:tc>
          <w:tcPr>
            <w:tcW w:w="4422" w:type="dxa"/>
            <w:tcBorders>
              <w:top w:val="nil"/>
              <w:left w:val="nil"/>
              <w:bottom w:val="single" w:sz="4" w:space="0" w:color="auto"/>
              <w:right w:val="single" w:sz="4" w:space="0" w:color="auto"/>
            </w:tcBorders>
            <w:shd w:val="clear" w:color="auto" w:fill="auto"/>
            <w:vAlign w:val="bottom"/>
            <w:hideMark/>
          </w:tcPr>
          <w:p w14:paraId="0543727A" w14:textId="77777777" w:rsidR="008A35A0" w:rsidRPr="00BD4A04" w:rsidRDefault="008A35A0" w:rsidP="00240852">
            <w:pPr>
              <w:rPr>
                <w:rFonts w:eastAsia="Times New Roman"/>
                <w:color w:val="000000"/>
              </w:rPr>
            </w:pPr>
            <w:r w:rsidRPr="00BD4A04">
              <w:rPr>
                <w:rFonts w:eastAsia="Times New Roman"/>
                <w:color w:val="000000"/>
              </w:rPr>
              <w:t>Adatas attēlošanas režīms: novirza ultraskaņas viļņus virzienā perpendikulāri adatai. Manuāli maināms viļņu krišanas leņķis.</w:t>
            </w:r>
          </w:p>
        </w:tc>
        <w:tc>
          <w:tcPr>
            <w:tcW w:w="1276" w:type="dxa"/>
            <w:tcBorders>
              <w:top w:val="nil"/>
              <w:left w:val="nil"/>
              <w:bottom w:val="single" w:sz="4" w:space="0" w:color="auto"/>
              <w:right w:val="single" w:sz="4" w:space="0" w:color="auto"/>
            </w:tcBorders>
            <w:shd w:val="clear" w:color="auto" w:fill="auto"/>
            <w:noWrap/>
            <w:vAlign w:val="bottom"/>
            <w:hideMark/>
          </w:tcPr>
          <w:p w14:paraId="078B74B6"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0C091B0D"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7C510564"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E3F0EF" w14:textId="77777777" w:rsidR="008A35A0" w:rsidRPr="00BD4A04" w:rsidRDefault="008A35A0" w:rsidP="00240852">
            <w:pPr>
              <w:rPr>
                <w:rFonts w:eastAsia="Times New Roman"/>
                <w:b/>
                <w:bCs/>
                <w:color w:val="000000"/>
              </w:rPr>
            </w:pPr>
            <w:r w:rsidRPr="00BD4A04">
              <w:rPr>
                <w:rFonts w:eastAsia="Times New Roman"/>
                <w:b/>
                <w:bCs/>
                <w:color w:val="000000"/>
              </w:rPr>
              <w:t>6.</w:t>
            </w:r>
          </w:p>
        </w:tc>
        <w:tc>
          <w:tcPr>
            <w:tcW w:w="83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59EE8AD" w14:textId="77777777" w:rsidR="008A35A0" w:rsidRPr="00BD4A04" w:rsidRDefault="008A35A0" w:rsidP="00240852">
            <w:pPr>
              <w:rPr>
                <w:rFonts w:eastAsia="Times New Roman"/>
                <w:b/>
                <w:bCs/>
                <w:color w:val="000000"/>
              </w:rPr>
            </w:pPr>
            <w:r w:rsidRPr="00BD4A04">
              <w:rPr>
                <w:rFonts w:eastAsia="Times New Roman"/>
                <w:b/>
                <w:bCs/>
                <w:color w:val="000000"/>
              </w:rPr>
              <w:t>Attēlu apstrādes režīmi:</w:t>
            </w:r>
          </w:p>
        </w:tc>
      </w:tr>
      <w:tr w:rsidR="008A35A0" w:rsidRPr="00BD4A04" w14:paraId="1BE005F4"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48D7A5" w14:textId="77777777" w:rsidR="008A35A0" w:rsidRPr="00BD4A04" w:rsidRDefault="008A35A0" w:rsidP="00240852">
            <w:pPr>
              <w:jc w:val="right"/>
              <w:rPr>
                <w:rFonts w:eastAsia="Times New Roman"/>
                <w:color w:val="000000"/>
              </w:rPr>
            </w:pPr>
            <w:r w:rsidRPr="00BD4A04">
              <w:rPr>
                <w:rFonts w:eastAsia="Times New Roman"/>
                <w:color w:val="000000"/>
              </w:rPr>
              <w:t>6.1.</w:t>
            </w:r>
          </w:p>
        </w:tc>
        <w:tc>
          <w:tcPr>
            <w:tcW w:w="4422" w:type="dxa"/>
            <w:tcBorders>
              <w:top w:val="nil"/>
              <w:left w:val="nil"/>
              <w:bottom w:val="single" w:sz="4" w:space="0" w:color="auto"/>
              <w:right w:val="single" w:sz="4" w:space="0" w:color="auto"/>
            </w:tcBorders>
            <w:shd w:val="clear" w:color="auto" w:fill="auto"/>
            <w:noWrap/>
            <w:vAlign w:val="bottom"/>
            <w:hideMark/>
          </w:tcPr>
          <w:p w14:paraId="4485BAC5" w14:textId="77777777" w:rsidR="008A35A0" w:rsidRPr="00BD4A04" w:rsidRDefault="008A35A0" w:rsidP="00240852">
            <w:pPr>
              <w:rPr>
                <w:rFonts w:eastAsia="Times New Roman"/>
                <w:color w:val="000000"/>
              </w:rPr>
            </w:pPr>
            <w:r w:rsidRPr="00BD4A04">
              <w:rPr>
                <w:rFonts w:eastAsia="Times New Roman"/>
                <w:color w:val="000000"/>
              </w:rPr>
              <w:t>Audu optimizācijas programma</w:t>
            </w:r>
          </w:p>
        </w:tc>
        <w:tc>
          <w:tcPr>
            <w:tcW w:w="1276" w:type="dxa"/>
            <w:tcBorders>
              <w:top w:val="nil"/>
              <w:left w:val="nil"/>
              <w:bottom w:val="single" w:sz="4" w:space="0" w:color="auto"/>
              <w:right w:val="single" w:sz="4" w:space="0" w:color="auto"/>
            </w:tcBorders>
            <w:shd w:val="clear" w:color="auto" w:fill="auto"/>
            <w:noWrap/>
            <w:vAlign w:val="bottom"/>
            <w:hideMark/>
          </w:tcPr>
          <w:p w14:paraId="595AEBA2"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100E9E6A"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63BAE3A3"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511304" w14:textId="77777777" w:rsidR="008A35A0" w:rsidRPr="00BD4A04" w:rsidRDefault="008A35A0" w:rsidP="00240852">
            <w:pPr>
              <w:jc w:val="right"/>
              <w:rPr>
                <w:rFonts w:eastAsia="Times New Roman"/>
                <w:color w:val="000000"/>
              </w:rPr>
            </w:pPr>
            <w:r w:rsidRPr="00BD4A04">
              <w:rPr>
                <w:rFonts w:eastAsia="Times New Roman"/>
                <w:color w:val="000000"/>
              </w:rPr>
              <w:t>6.2.</w:t>
            </w:r>
          </w:p>
        </w:tc>
        <w:tc>
          <w:tcPr>
            <w:tcW w:w="4422" w:type="dxa"/>
            <w:tcBorders>
              <w:top w:val="nil"/>
              <w:left w:val="nil"/>
              <w:bottom w:val="single" w:sz="4" w:space="0" w:color="auto"/>
              <w:right w:val="single" w:sz="4" w:space="0" w:color="auto"/>
            </w:tcBorders>
            <w:shd w:val="clear" w:color="auto" w:fill="auto"/>
            <w:noWrap/>
            <w:vAlign w:val="center"/>
            <w:hideMark/>
          </w:tcPr>
          <w:p w14:paraId="4D537531" w14:textId="77777777" w:rsidR="008A35A0" w:rsidRPr="00BD4A04" w:rsidRDefault="008A35A0" w:rsidP="00240852">
            <w:pPr>
              <w:rPr>
                <w:rFonts w:eastAsia="Times New Roman"/>
                <w:color w:val="000000"/>
              </w:rPr>
            </w:pPr>
            <w:r w:rsidRPr="00BD4A04">
              <w:rPr>
                <w:rFonts w:eastAsia="Times New Roman"/>
                <w:color w:val="000000"/>
              </w:rPr>
              <w:t>HD attēlošanas tehnoloģija.</w:t>
            </w:r>
          </w:p>
        </w:tc>
        <w:tc>
          <w:tcPr>
            <w:tcW w:w="1276" w:type="dxa"/>
            <w:tcBorders>
              <w:top w:val="nil"/>
              <w:left w:val="nil"/>
              <w:bottom w:val="single" w:sz="4" w:space="0" w:color="auto"/>
              <w:right w:val="single" w:sz="4" w:space="0" w:color="auto"/>
            </w:tcBorders>
            <w:shd w:val="clear" w:color="auto" w:fill="auto"/>
            <w:noWrap/>
            <w:vAlign w:val="bottom"/>
            <w:hideMark/>
          </w:tcPr>
          <w:p w14:paraId="15C3B2A5"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0FA90F41"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1D1E70DD"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BBD8CE" w14:textId="77777777" w:rsidR="008A35A0" w:rsidRPr="00BD4A04" w:rsidRDefault="008A35A0" w:rsidP="00240852">
            <w:pPr>
              <w:jc w:val="right"/>
              <w:rPr>
                <w:rFonts w:eastAsia="Times New Roman"/>
                <w:color w:val="000000"/>
              </w:rPr>
            </w:pPr>
            <w:r w:rsidRPr="00BD4A04">
              <w:rPr>
                <w:rFonts w:eastAsia="Times New Roman"/>
                <w:color w:val="000000"/>
              </w:rPr>
              <w:t>6.3.</w:t>
            </w:r>
          </w:p>
        </w:tc>
        <w:tc>
          <w:tcPr>
            <w:tcW w:w="4422" w:type="dxa"/>
            <w:tcBorders>
              <w:top w:val="nil"/>
              <w:left w:val="nil"/>
              <w:bottom w:val="single" w:sz="4" w:space="0" w:color="auto"/>
              <w:right w:val="single" w:sz="4" w:space="0" w:color="auto"/>
            </w:tcBorders>
            <w:shd w:val="clear" w:color="auto" w:fill="auto"/>
            <w:noWrap/>
            <w:vAlign w:val="bottom"/>
            <w:hideMark/>
          </w:tcPr>
          <w:p w14:paraId="28792297" w14:textId="77777777" w:rsidR="008A35A0" w:rsidRPr="00BD4A04" w:rsidRDefault="008A35A0" w:rsidP="00240852">
            <w:pPr>
              <w:rPr>
                <w:rFonts w:eastAsia="Times New Roman"/>
                <w:color w:val="000000"/>
              </w:rPr>
            </w:pPr>
            <w:r w:rsidRPr="00BD4A04">
              <w:rPr>
                <w:rFonts w:eastAsia="Times New Roman"/>
                <w:color w:val="000000"/>
              </w:rPr>
              <w:t>Dubulta attēlošana.</w:t>
            </w:r>
          </w:p>
        </w:tc>
        <w:tc>
          <w:tcPr>
            <w:tcW w:w="1276" w:type="dxa"/>
            <w:tcBorders>
              <w:top w:val="nil"/>
              <w:left w:val="nil"/>
              <w:bottom w:val="single" w:sz="4" w:space="0" w:color="auto"/>
              <w:right w:val="single" w:sz="4" w:space="0" w:color="auto"/>
            </w:tcBorders>
            <w:shd w:val="clear" w:color="auto" w:fill="auto"/>
            <w:noWrap/>
            <w:vAlign w:val="bottom"/>
            <w:hideMark/>
          </w:tcPr>
          <w:p w14:paraId="4A30C6D5"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4C48BA43"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1E40973C"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C7D91" w14:textId="77777777" w:rsidR="008A35A0" w:rsidRPr="00BD4A04" w:rsidRDefault="008A35A0" w:rsidP="00240852">
            <w:pPr>
              <w:jc w:val="right"/>
              <w:rPr>
                <w:rFonts w:eastAsia="Times New Roman"/>
                <w:color w:val="000000"/>
              </w:rPr>
            </w:pPr>
            <w:r w:rsidRPr="00BD4A04">
              <w:rPr>
                <w:rFonts w:eastAsia="Times New Roman"/>
                <w:color w:val="000000"/>
              </w:rPr>
              <w:t>6.4.</w:t>
            </w:r>
          </w:p>
        </w:tc>
        <w:tc>
          <w:tcPr>
            <w:tcW w:w="4422" w:type="dxa"/>
            <w:tcBorders>
              <w:top w:val="nil"/>
              <w:left w:val="nil"/>
              <w:bottom w:val="single" w:sz="4" w:space="0" w:color="auto"/>
              <w:right w:val="single" w:sz="4" w:space="0" w:color="auto"/>
            </w:tcBorders>
            <w:shd w:val="clear" w:color="auto" w:fill="auto"/>
            <w:noWrap/>
            <w:vAlign w:val="bottom"/>
            <w:hideMark/>
          </w:tcPr>
          <w:p w14:paraId="2CC9EEC1" w14:textId="77777777" w:rsidR="008A35A0" w:rsidRPr="00BD4A04" w:rsidRDefault="008A35A0" w:rsidP="00240852">
            <w:pPr>
              <w:rPr>
                <w:rFonts w:eastAsia="Times New Roman"/>
                <w:color w:val="000000"/>
              </w:rPr>
            </w:pPr>
            <w:proofErr w:type="spellStart"/>
            <w:r w:rsidRPr="00BD4A04">
              <w:rPr>
                <w:rFonts w:eastAsia="Times New Roman"/>
                <w:color w:val="000000"/>
              </w:rPr>
              <w:t>Duplex</w:t>
            </w:r>
            <w:proofErr w:type="spellEnd"/>
            <w:r w:rsidRPr="00BD4A04">
              <w:rPr>
                <w:rFonts w:eastAsia="Times New Roman"/>
                <w:color w:val="000000"/>
              </w:rPr>
              <w:t xml:space="preserve"> attēlošana</w:t>
            </w:r>
          </w:p>
        </w:tc>
        <w:tc>
          <w:tcPr>
            <w:tcW w:w="1276" w:type="dxa"/>
            <w:tcBorders>
              <w:top w:val="nil"/>
              <w:left w:val="nil"/>
              <w:bottom w:val="single" w:sz="4" w:space="0" w:color="auto"/>
              <w:right w:val="single" w:sz="4" w:space="0" w:color="auto"/>
            </w:tcBorders>
            <w:shd w:val="clear" w:color="auto" w:fill="auto"/>
            <w:noWrap/>
            <w:vAlign w:val="bottom"/>
            <w:hideMark/>
          </w:tcPr>
          <w:p w14:paraId="59D93C1A"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7DE3910D"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6D0295A2"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F6A7D9" w14:textId="77777777" w:rsidR="008A35A0" w:rsidRPr="00BD4A04" w:rsidRDefault="008A35A0" w:rsidP="00240852">
            <w:pPr>
              <w:jc w:val="right"/>
              <w:rPr>
                <w:rFonts w:eastAsia="Times New Roman"/>
                <w:color w:val="000000"/>
              </w:rPr>
            </w:pPr>
            <w:r w:rsidRPr="00BD4A04">
              <w:rPr>
                <w:rFonts w:eastAsia="Times New Roman"/>
                <w:color w:val="000000"/>
              </w:rPr>
              <w:t>6.5.</w:t>
            </w:r>
          </w:p>
        </w:tc>
        <w:tc>
          <w:tcPr>
            <w:tcW w:w="4422" w:type="dxa"/>
            <w:tcBorders>
              <w:top w:val="nil"/>
              <w:left w:val="nil"/>
              <w:bottom w:val="single" w:sz="4" w:space="0" w:color="auto"/>
              <w:right w:val="single" w:sz="4" w:space="0" w:color="auto"/>
            </w:tcBorders>
            <w:shd w:val="clear" w:color="auto" w:fill="auto"/>
            <w:noWrap/>
            <w:vAlign w:val="bottom"/>
            <w:hideMark/>
          </w:tcPr>
          <w:p w14:paraId="4791FB82" w14:textId="77777777" w:rsidR="008A35A0" w:rsidRPr="00BD4A04" w:rsidRDefault="008A35A0" w:rsidP="00240852">
            <w:pPr>
              <w:rPr>
                <w:rFonts w:eastAsia="Times New Roman"/>
                <w:color w:val="000000"/>
              </w:rPr>
            </w:pPr>
            <w:r w:rsidRPr="00BD4A04">
              <w:rPr>
                <w:rFonts w:eastAsia="Times New Roman"/>
                <w:color w:val="000000"/>
              </w:rPr>
              <w:t>2x pietuvināšanas režīms.</w:t>
            </w:r>
          </w:p>
        </w:tc>
        <w:tc>
          <w:tcPr>
            <w:tcW w:w="1276" w:type="dxa"/>
            <w:tcBorders>
              <w:top w:val="nil"/>
              <w:left w:val="nil"/>
              <w:bottom w:val="single" w:sz="4" w:space="0" w:color="auto"/>
              <w:right w:val="single" w:sz="4" w:space="0" w:color="auto"/>
            </w:tcBorders>
            <w:shd w:val="clear" w:color="auto" w:fill="auto"/>
            <w:noWrap/>
            <w:vAlign w:val="bottom"/>
            <w:hideMark/>
          </w:tcPr>
          <w:p w14:paraId="466A9599"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01F9F397"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5512D042"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336762" w14:textId="77777777" w:rsidR="008A35A0" w:rsidRPr="00BD4A04" w:rsidRDefault="008A35A0" w:rsidP="00240852">
            <w:pPr>
              <w:jc w:val="right"/>
              <w:rPr>
                <w:rFonts w:eastAsia="Times New Roman"/>
                <w:color w:val="000000"/>
              </w:rPr>
            </w:pPr>
            <w:r w:rsidRPr="00BD4A04">
              <w:rPr>
                <w:rFonts w:eastAsia="Times New Roman"/>
                <w:color w:val="000000"/>
              </w:rPr>
              <w:t>6.6.</w:t>
            </w:r>
          </w:p>
        </w:tc>
        <w:tc>
          <w:tcPr>
            <w:tcW w:w="4422" w:type="dxa"/>
            <w:tcBorders>
              <w:top w:val="nil"/>
              <w:left w:val="nil"/>
              <w:bottom w:val="single" w:sz="4" w:space="0" w:color="auto"/>
              <w:right w:val="single" w:sz="4" w:space="0" w:color="auto"/>
            </w:tcBorders>
            <w:shd w:val="clear" w:color="auto" w:fill="auto"/>
            <w:noWrap/>
            <w:vAlign w:val="bottom"/>
            <w:hideMark/>
          </w:tcPr>
          <w:p w14:paraId="2A11EB00" w14:textId="77777777" w:rsidR="008A35A0" w:rsidRPr="00BD4A04" w:rsidRDefault="008A35A0" w:rsidP="00240852">
            <w:pPr>
              <w:rPr>
                <w:rFonts w:eastAsia="Times New Roman"/>
                <w:color w:val="000000"/>
              </w:rPr>
            </w:pPr>
            <w:r w:rsidRPr="00BD4A04">
              <w:rPr>
                <w:rFonts w:eastAsia="Times New Roman"/>
                <w:color w:val="000000"/>
              </w:rPr>
              <w:t>Dinamiskais diapazons un “</w:t>
            </w:r>
            <w:proofErr w:type="spellStart"/>
            <w:r w:rsidRPr="00BD4A04">
              <w:rPr>
                <w:rFonts w:eastAsia="Times New Roman"/>
                <w:color w:val="000000"/>
              </w:rPr>
              <w:t>gain</w:t>
            </w:r>
            <w:proofErr w:type="spellEnd"/>
            <w:r w:rsidRPr="00BD4A04">
              <w:rPr>
                <w:rFonts w:eastAsia="Times New Roman"/>
                <w:color w:val="000000"/>
              </w:rPr>
              <w:t>” funkcija.</w:t>
            </w:r>
          </w:p>
        </w:tc>
        <w:tc>
          <w:tcPr>
            <w:tcW w:w="1276" w:type="dxa"/>
            <w:tcBorders>
              <w:top w:val="nil"/>
              <w:left w:val="nil"/>
              <w:bottom w:val="single" w:sz="4" w:space="0" w:color="auto"/>
              <w:right w:val="single" w:sz="4" w:space="0" w:color="auto"/>
            </w:tcBorders>
            <w:shd w:val="clear" w:color="auto" w:fill="auto"/>
            <w:noWrap/>
            <w:vAlign w:val="bottom"/>
            <w:hideMark/>
          </w:tcPr>
          <w:p w14:paraId="0C713505"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6E0BC85F"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313AF79A"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CC559C" w14:textId="77777777" w:rsidR="008A35A0" w:rsidRPr="00BD4A04" w:rsidRDefault="008A35A0" w:rsidP="00240852">
            <w:pPr>
              <w:rPr>
                <w:rFonts w:eastAsia="Times New Roman"/>
                <w:b/>
                <w:bCs/>
                <w:color w:val="000000"/>
              </w:rPr>
            </w:pPr>
            <w:r w:rsidRPr="00BD4A04">
              <w:rPr>
                <w:rFonts w:eastAsia="Times New Roman"/>
                <w:b/>
                <w:bCs/>
                <w:color w:val="000000"/>
              </w:rPr>
              <w:t>7.</w:t>
            </w:r>
          </w:p>
        </w:tc>
        <w:tc>
          <w:tcPr>
            <w:tcW w:w="83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2FD0F26" w14:textId="77777777" w:rsidR="008A35A0" w:rsidRPr="00BD4A04" w:rsidRDefault="008A35A0" w:rsidP="00240852">
            <w:pPr>
              <w:rPr>
                <w:rFonts w:eastAsia="Times New Roman"/>
                <w:b/>
                <w:bCs/>
                <w:color w:val="000000"/>
              </w:rPr>
            </w:pPr>
            <w:r w:rsidRPr="00BD4A04">
              <w:rPr>
                <w:rFonts w:eastAsia="Times New Roman"/>
                <w:b/>
                <w:bCs/>
                <w:color w:val="000000"/>
              </w:rPr>
              <w:t>Kalkulācijas:</w:t>
            </w:r>
          </w:p>
        </w:tc>
      </w:tr>
      <w:tr w:rsidR="008A35A0" w:rsidRPr="00BD4A04" w14:paraId="27944E8E" w14:textId="77777777" w:rsidTr="00240852">
        <w:trPr>
          <w:gridAfter w:val="1"/>
          <w:wAfter w:w="8"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399DC5" w14:textId="77777777" w:rsidR="008A35A0" w:rsidRPr="00BD4A04" w:rsidRDefault="008A35A0" w:rsidP="00240852">
            <w:pPr>
              <w:jc w:val="right"/>
              <w:rPr>
                <w:rFonts w:eastAsia="Times New Roman"/>
                <w:color w:val="000000"/>
              </w:rPr>
            </w:pPr>
            <w:r w:rsidRPr="00BD4A04">
              <w:rPr>
                <w:rFonts w:eastAsia="Times New Roman"/>
                <w:color w:val="000000"/>
              </w:rPr>
              <w:t>7.1.</w:t>
            </w:r>
          </w:p>
        </w:tc>
        <w:tc>
          <w:tcPr>
            <w:tcW w:w="4422" w:type="dxa"/>
            <w:tcBorders>
              <w:top w:val="nil"/>
              <w:left w:val="nil"/>
              <w:bottom w:val="single" w:sz="4" w:space="0" w:color="auto"/>
              <w:right w:val="single" w:sz="4" w:space="0" w:color="auto"/>
            </w:tcBorders>
            <w:shd w:val="clear" w:color="auto" w:fill="auto"/>
            <w:vAlign w:val="bottom"/>
            <w:hideMark/>
          </w:tcPr>
          <w:p w14:paraId="43666BB4" w14:textId="77777777" w:rsidR="008A35A0" w:rsidRPr="00BD4A04" w:rsidRDefault="008A35A0" w:rsidP="00240852">
            <w:pPr>
              <w:rPr>
                <w:rFonts w:eastAsia="Times New Roman"/>
                <w:color w:val="000000"/>
              </w:rPr>
            </w:pPr>
            <w:r w:rsidRPr="00BD4A04">
              <w:rPr>
                <w:rFonts w:eastAsia="Times New Roman"/>
                <w:color w:val="000000"/>
              </w:rPr>
              <w:t>Arteriālās kalkulācijas - Diametra/ elipses/ kontūras mērījumi, tilpums, tilpuma plūsma. CCA, ECA, ICA, ICA/CCA attiecība.</w:t>
            </w:r>
          </w:p>
        </w:tc>
        <w:tc>
          <w:tcPr>
            <w:tcW w:w="1276" w:type="dxa"/>
            <w:tcBorders>
              <w:top w:val="nil"/>
              <w:left w:val="nil"/>
              <w:bottom w:val="single" w:sz="4" w:space="0" w:color="auto"/>
              <w:right w:val="single" w:sz="4" w:space="0" w:color="auto"/>
            </w:tcBorders>
            <w:shd w:val="clear" w:color="auto" w:fill="auto"/>
            <w:noWrap/>
            <w:vAlign w:val="bottom"/>
            <w:hideMark/>
          </w:tcPr>
          <w:p w14:paraId="4B3EA9C3"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3E0381B8"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2A3680B8" w14:textId="77777777" w:rsidTr="00240852">
        <w:trPr>
          <w:gridAfter w:val="1"/>
          <w:wAfter w:w="8" w:type="dxa"/>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9667D6" w14:textId="77777777" w:rsidR="008A35A0" w:rsidRPr="00BD4A04" w:rsidRDefault="008A35A0" w:rsidP="00240852">
            <w:pPr>
              <w:jc w:val="right"/>
              <w:rPr>
                <w:rFonts w:eastAsia="Times New Roman"/>
                <w:color w:val="000000"/>
              </w:rPr>
            </w:pPr>
            <w:r w:rsidRPr="00BD4A04">
              <w:rPr>
                <w:rFonts w:eastAsia="Times New Roman"/>
                <w:color w:val="000000"/>
              </w:rPr>
              <w:t>7.2.</w:t>
            </w:r>
          </w:p>
        </w:tc>
        <w:tc>
          <w:tcPr>
            <w:tcW w:w="4422" w:type="dxa"/>
            <w:tcBorders>
              <w:top w:val="nil"/>
              <w:left w:val="nil"/>
              <w:bottom w:val="single" w:sz="4" w:space="0" w:color="auto"/>
              <w:right w:val="single" w:sz="4" w:space="0" w:color="auto"/>
            </w:tcBorders>
            <w:shd w:val="clear" w:color="auto" w:fill="auto"/>
            <w:vAlign w:val="bottom"/>
            <w:hideMark/>
          </w:tcPr>
          <w:p w14:paraId="481A7D2B" w14:textId="77777777" w:rsidR="008A35A0" w:rsidRPr="00BD4A04" w:rsidRDefault="008A35A0" w:rsidP="00240852">
            <w:pPr>
              <w:rPr>
                <w:rFonts w:eastAsia="Times New Roman"/>
                <w:color w:val="000000"/>
              </w:rPr>
            </w:pPr>
            <w:r>
              <w:rPr>
                <w:rFonts w:eastAsia="Times New Roman"/>
                <w:color w:val="000000"/>
              </w:rPr>
              <w:t xml:space="preserve">Iespējamas </w:t>
            </w:r>
            <w:proofErr w:type="spellStart"/>
            <w:r>
              <w:rPr>
                <w:rFonts w:eastAsia="Times New Roman"/>
                <w:color w:val="000000"/>
              </w:rPr>
              <w:t>k</w:t>
            </w:r>
            <w:r w:rsidRPr="00BD4A04">
              <w:rPr>
                <w:rFonts w:eastAsia="Times New Roman"/>
                <w:color w:val="000000"/>
              </w:rPr>
              <w:t>ardioloģiskās</w:t>
            </w:r>
            <w:proofErr w:type="spellEnd"/>
            <w:r w:rsidRPr="00BD4A04">
              <w:rPr>
                <w:rFonts w:eastAsia="Times New Roman"/>
                <w:color w:val="000000"/>
              </w:rPr>
              <w:t xml:space="preserve"> kalkulācijas - Automātiskā sirdsdarbības darba kalkulācijas paka: </w:t>
            </w:r>
            <w:proofErr w:type="spellStart"/>
            <w:r w:rsidRPr="00BD4A04">
              <w:rPr>
                <w:rFonts w:eastAsia="Times New Roman"/>
                <w:color w:val="000000"/>
              </w:rPr>
              <w:t>ventrikulārie</w:t>
            </w:r>
            <w:proofErr w:type="spellEnd"/>
            <w:r w:rsidRPr="00BD4A04">
              <w:rPr>
                <w:rFonts w:eastAsia="Times New Roman"/>
                <w:color w:val="000000"/>
              </w:rPr>
              <w:t xml:space="preserve">, </w:t>
            </w:r>
            <w:proofErr w:type="spellStart"/>
            <w:r w:rsidRPr="00BD4A04">
              <w:rPr>
                <w:rFonts w:eastAsia="Times New Roman"/>
                <w:color w:val="000000"/>
              </w:rPr>
              <w:t>aortiskie</w:t>
            </w:r>
            <w:proofErr w:type="spellEnd"/>
            <w:r w:rsidRPr="00BD4A04">
              <w:rPr>
                <w:rFonts w:eastAsia="Times New Roman"/>
                <w:color w:val="000000"/>
              </w:rPr>
              <w:t xml:space="preserve"> un arteriālie mērījumi, plūsmas tilpumu mērījumi. LA/RA tilpums. Spēja redzēt EF un FS</w:t>
            </w:r>
            <w:r>
              <w:rPr>
                <w:rFonts w:eastAsia="Times New Roman"/>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14:paraId="3B40C159"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3E464E4C"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7FB2A227"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F4D4C9" w14:textId="77777777" w:rsidR="008A35A0" w:rsidRPr="00BD4A04" w:rsidRDefault="008A35A0" w:rsidP="00240852">
            <w:pPr>
              <w:rPr>
                <w:rFonts w:eastAsia="Times New Roman"/>
                <w:b/>
                <w:bCs/>
                <w:color w:val="000000"/>
              </w:rPr>
            </w:pPr>
            <w:r w:rsidRPr="00BD4A04">
              <w:rPr>
                <w:rFonts w:eastAsia="Times New Roman"/>
                <w:b/>
                <w:bCs/>
                <w:color w:val="000000"/>
              </w:rPr>
              <w:t>8.</w:t>
            </w:r>
          </w:p>
        </w:tc>
        <w:tc>
          <w:tcPr>
            <w:tcW w:w="83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693D080" w14:textId="77777777" w:rsidR="008A35A0" w:rsidRPr="00BD4A04" w:rsidRDefault="008A35A0" w:rsidP="00240852">
            <w:pPr>
              <w:rPr>
                <w:rFonts w:eastAsia="Times New Roman"/>
                <w:b/>
                <w:bCs/>
                <w:color w:val="000000"/>
              </w:rPr>
            </w:pPr>
            <w:r w:rsidRPr="00BD4A04">
              <w:rPr>
                <w:rFonts w:eastAsia="Times New Roman"/>
                <w:b/>
                <w:bCs/>
                <w:color w:val="000000"/>
              </w:rPr>
              <w:t>Lietotāja interfeiss:</w:t>
            </w:r>
          </w:p>
        </w:tc>
      </w:tr>
      <w:tr w:rsidR="008A35A0" w:rsidRPr="00BD4A04" w14:paraId="72C7E6CA" w14:textId="77777777" w:rsidTr="00240852">
        <w:trPr>
          <w:gridAfter w:val="1"/>
          <w:wAfter w:w="8"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03A257" w14:textId="77777777" w:rsidR="008A35A0" w:rsidRPr="00BD4A04" w:rsidRDefault="008A35A0" w:rsidP="00240852">
            <w:pPr>
              <w:jc w:val="right"/>
              <w:rPr>
                <w:rFonts w:eastAsia="Times New Roman"/>
                <w:color w:val="000000"/>
              </w:rPr>
            </w:pPr>
            <w:r w:rsidRPr="00BD4A04">
              <w:rPr>
                <w:rFonts w:eastAsia="Times New Roman"/>
                <w:color w:val="000000"/>
              </w:rPr>
              <w:t>8.1.</w:t>
            </w:r>
          </w:p>
        </w:tc>
        <w:tc>
          <w:tcPr>
            <w:tcW w:w="4422" w:type="dxa"/>
            <w:tcBorders>
              <w:top w:val="nil"/>
              <w:left w:val="nil"/>
              <w:bottom w:val="single" w:sz="4" w:space="0" w:color="auto"/>
              <w:right w:val="single" w:sz="4" w:space="0" w:color="auto"/>
            </w:tcBorders>
            <w:shd w:val="clear" w:color="auto" w:fill="auto"/>
            <w:vAlign w:val="center"/>
            <w:hideMark/>
          </w:tcPr>
          <w:p w14:paraId="3D7793EF" w14:textId="77777777" w:rsidR="008A35A0" w:rsidRPr="00BD4A04" w:rsidRDefault="008A35A0" w:rsidP="00240852">
            <w:pPr>
              <w:rPr>
                <w:rFonts w:eastAsia="Times New Roman"/>
                <w:color w:val="000000"/>
              </w:rPr>
            </w:pPr>
            <w:r>
              <w:rPr>
                <w:rFonts w:eastAsia="Times New Roman"/>
                <w:color w:val="000000"/>
              </w:rPr>
              <w:t>V</w:t>
            </w:r>
            <w:r w:rsidRPr="00BD4A04">
              <w:rPr>
                <w:rFonts w:eastAsia="Times New Roman"/>
                <w:color w:val="000000"/>
              </w:rPr>
              <w:t>iss vadī</w:t>
            </w:r>
            <w:r>
              <w:rPr>
                <w:rFonts w:eastAsia="Times New Roman"/>
                <w:color w:val="000000"/>
              </w:rPr>
              <w:t>bas bloks sastāv no vienas daļa,</w:t>
            </w:r>
            <w:r w:rsidRPr="00BD4A04">
              <w:rPr>
                <w:rFonts w:eastAsia="Times New Roman"/>
                <w:color w:val="000000"/>
              </w:rPr>
              <w:t xml:space="preserve"> mitruma noturīgs.</w:t>
            </w:r>
          </w:p>
        </w:tc>
        <w:tc>
          <w:tcPr>
            <w:tcW w:w="1276" w:type="dxa"/>
            <w:tcBorders>
              <w:top w:val="nil"/>
              <w:left w:val="nil"/>
              <w:bottom w:val="single" w:sz="4" w:space="0" w:color="auto"/>
              <w:right w:val="single" w:sz="4" w:space="0" w:color="auto"/>
            </w:tcBorders>
            <w:shd w:val="clear" w:color="auto" w:fill="auto"/>
            <w:noWrap/>
            <w:vAlign w:val="bottom"/>
            <w:hideMark/>
          </w:tcPr>
          <w:p w14:paraId="2F7317BC"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6D6264F4"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40EEE2ED"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EDC0DA" w14:textId="77777777" w:rsidR="008A35A0" w:rsidRPr="00BD4A04" w:rsidRDefault="008A35A0" w:rsidP="00240852">
            <w:pPr>
              <w:rPr>
                <w:rFonts w:eastAsia="Times New Roman"/>
                <w:b/>
                <w:bCs/>
                <w:color w:val="000000"/>
              </w:rPr>
            </w:pPr>
            <w:r w:rsidRPr="00BD4A04">
              <w:rPr>
                <w:rFonts w:eastAsia="Times New Roman"/>
                <w:b/>
                <w:bCs/>
                <w:color w:val="000000"/>
              </w:rPr>
              <w:t>9.</w:t>
            </w:r>
          </w:p>
        </w:tc>
        <w:tc>
          <w:tcPr>
            <w:tcW w:w="83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10C5392" w14:textId="77777777" w:rsidR="008A35A0" w:rsidRPr="00BD4A04" w:rsidRDefault="008A35A0" w:rsidP="00240852">
            <w:pPr>
              <w:rPr>
                <w:rFonts w:eastAsia="Times New Roman"/>
                <w:b/>
                <w:bCs/>
                <w:color w:val="000000"/>
              </w:rPr>
            </w:pPr>
            <w:r w:rsidRPr="00BD4A04">
              <w:rPr>
                <w:rFonts w:eastAsia="Times New Roman"/>
                <w:b/>
                <w:bCs/>
                <w:color w:val="000000"/>
              </w:rPr>
              <w:t>Zondes:</w:t>
            </w:r>
          </w:p>
        </w:tc>
      </w:tr>
      <w:tr w:rsidR="008A35A0" w:rsidRPr="00BD4A04" w14:paraId="05E9F700" w14:textId="77777777" w:rsidTr="00240852">
        <w:trPr>
          <w:gridAfter w:val="1"/>
          <w:wAfter w:w="8" w:type="dxa"/>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84849A" w14:textId="77777777" w:rsidR="008A35A0" w:rsidRPr="00BD4A04" w:rsidRDefault="008A35A0" w:rsidP="00240852">
            <w:pPr>
              <w:jc w:val="right"/>
              <w:rPr>
                <w:rFonts w:eastAsia="Times New Roman"/>
                <w:color w:val="000000"/>
              </w:rPr>
            </w:pPr>
            <w:r w:rsidRPr="00BD4A04">
              <w:rPr>
                <w:rFonts w:eastAsia="Times New Roman"/>
                <w:color w:val="000000"/>
              </w:rPr>
              <w:t>9.1.</w:t>
            </w:r>
          </w:p>
        </w:tc>
        <w:tc>
          <w:tcPr>
            <w:tcW w:w="4422" w:type="dxa"/>
            <w:tcBorders>
              <w:top w:val="nil"/>
              <w:left w:val="nil"/>
              <w:bottom w:val="single" w:sz="4" w:space="0" w:color="auto"/>
              <w:right w:val="single" w:sz="4" w:space="0" w:color="auto"/>
            </w:tcBorders>
            <w:shd w:val="clear" w:color="auto" w:fill="auto"/>
            <w:vAlign w:val="bottom"/>
            <w:hideMark/>
          </w:tcPr>
          <w:p w14:paraId="21DFCE01" w14:textId="77777777" w:rsidR="008A35A0" w:rsidRPr="00BD4A04" w:rsidRDefault="008A35A0" w:rsidP="00240852">
            <w:pPr>
              <w:rPr>
                <w:rFonts w:eastAsia="Times New Roman"/>
                <w:color w:val="000000"/>
              </w:rPr>
            </w:pPr>
            <w:r w:rsidRPr="00BD4A04">
              <w:rPr>
                <w:rFonts w:eastAsia="Times New Roman"/>
                <w:color w:val="000000"/>
              </w:rPr>
              <w:t xml:space="preserve">Konveksa zonde. 2 – 5 </w:t>
            </w:r>
            <w:proofErr w:type="spellStart"/>
            <w:r w:rsidRPr="00BD4A04">
              <w:rPr>
                <w:rFonts w:eastAsia="Times New Roman"/>
                <w:color w:val="000000"/>
              </w:rPr>
              <w:t>MHz</w:t>
            </w:r>
            <w:proofErr w:type="spellEnd"/>
            <w:r w:rsidRPr="00BD4A04">
              <w:rPr>
                <w:rFonts w:eastAsia="Times New Roman"/>
                <w:color w:val="000000"/>
              </w:rPr>
              <w:t xml:space="preserve">. Skenēšanas dziļums ne mazāk kā 30 cm. Režīmi: Abdominālais, </w:t>
            </w:r>
            <w:proofErr w:type="spellStart"/>
            <w:r w:rsidRPr="00BD4A04">
              <w:rPr>
                <w:rFonts w:eastAsia="Times New Roman"/>
                <w:color w:val="000000"/>
              </w:rPr>
              <w:t>muskoskeletālais</w:t>
            </w:r>
            <w:proofErr w:type="spellEnd"/>
            <w:r w:rsidRPr="00BD4A04">
              <w:rPr>
                <w:rFonts w:eastAsia="Times New Roman"/>
                <w:color w:val="000000"/>
              </w:rPr>
              <w:t xml:space="preserve">, dzemdību, ginekoloģiskais, nervu. </w:t>
            </w:r>
            <w:proofErr w:type="spellStart"/>
            <w:r w:rsidRPr="00BD4A04">
              <w:rPr>
                <w:rFonts w:eastAsia="Times New Roman"/>
                <w:color w:val="000000"/>
              </w:rPr>
              <w:t>Armēts</w:t>
            </w:r>
            <w:proofErr w:type="spellEnd"/>
            <w:r w:rsidRPr="00BD4A04">
              <w:rPr>
                <w:rFonts w:eastAsia="Times New Roman"/>
                <w:color w:val="000000"/>
              </w:rPr>
              <w:t xml:space="preserve"> zondes kabelis, kas nodrošina papildus izturību. </w:t>
            </w:r>
          </w:p>
        </w:tc>
        <w:tc>
          <w:tcPr>
            <w:tcW w:w="1276" w:type="dxa"/>
            <w:tcBorders>
              <w:top w:val="nil"/>
              <w:left w:val="nil"/>
              <w:bottom w:val="single" w:sz="4" w:space="0" w:color="auto"/>
              <w:right w:val="single" w:sz="4" w:space="0" w:color="auto"/>
            </w:tcBorders>
            <w:shd w:val="clear" w:color="auto" w:fill="auto"/>
            <w:noWrap/>
            <w:vAlign w:val="bottom"/>
            <w:hideMark/>
          </w:tcPr>
          <w:p w14:paraId="21EECFD6"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61A8058E"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34FD14F0" w14:textId="77777777" w:rsidTr="00240852">
        <w:trPr>
          <w:gridAfter w:val="1"/>
          <w:wAfter w:w="8" w:type="dxa"/>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B56961" w14:textId="77777777" w:rsidR="008A35A0" w:rsidRPr="00BD4A04" w:rsidRDefault="008A35A0" w:rsidP="00240852">
            <w:pPr>
              <w:jc w:val="right"/>
              <w:rPr>
                <w:rFonts w:eastAsia="Times New Roman"/>
                <w:color w:val="000000"/>
              </w:rPr>
            </w:pPr>
            <w:r w:rsidRPr="00BD4A04">
              <w:rPr>
                <w:rFonts w:eastAsia="Times New Roman"/>
                <w:color w:val="000000"/>
              </w:rPr>
              <w:t>9.2.</w:t>
            </w:r>
          </w:p>
        </w:tc>
        <w:tc>
          <w:tcPr>
            <w:tcW w:w="4422" w:type="dxa"/>
            <w:tcBorders>
              <w:top w:val="nil"/>
              <w:left w:val="nil"/>
              <w:bottom w:val="single" w:sz="4" w:space="0" w:color="auto"/>
              <w:right w:val="single" w:sz="4" w:space="0" w:color="auto"/>
            </w:tcBorders>
            <w:shd w:val="clear" w:color="auto" w:fill="auto"/>
            <w:vAlign w:val="center"/>
            <w:hideMark/>
          </w:tcPr>
          <w:p w14:paraId="799898C8" w14:textId="77777777" w:rsidR="008A35A0" w:rsidRPr="00BD4A04" w:rsidRDefault="008A35A0" w:rsidP="00240852">
            <w:pPr>
              <w:rPr>
                <w:rFonts w:eastAsia="Times New Roman"/>
                <w:color w:val="000000"/>
              </w:rPr>
            </w:pPr>
            <w:r w:rsidRPr="00BD4A04">
              <w:rPr>
                <w:rFonts w:eastAsia="Times New Roman"/>
                <w:color w:val="000000"/>
              </w:rPr>
              <w:t xml:space="preserve">lineārā zonde. 6 – 13 </w:t>
            </w:r>
            <w:proofErr w:type="spellStart"/>
            <w:r w:rsidRPr="00BD4A04">
              <w:rPr>
                <w:rFonts w:eastAsia="Times New Roman"/>
                <w:color w:val="000000"/>
              </w:rPr>
              <w:t>MHz</w:t>
            </w:r>
            <w:proofErr w:type="spellEnd"/>
            <w:r w:rsidRPr="00BD4A04">
              <w:rPr>
                <w:rFonts w:eastAsia="Times New Roman"/>
                <w:color w:val="000000"/>
              </w:rPr>
              <w:t>. Skenēšanas dziļums ne mazāk kā 6 cm. R</w:t>
            </w:r>
            <w:r>
              <w:rPr>
                <w:rFonts w:eastAsia="Times New Roman"/>
                <w:color w:val="000000"/>
              </w:rPr>
              <w:t xml:space="preserve">ežīmi: Nervu, </w:t>
            </w:r>
            <w:proofErr w:type="spellStart"/>
            <w:r>
              <w:rPr>
                <w:rFonts w:eastAsia="Times New Roman"/>
                <w:color w:val="000000"/>
              </w:rPr>
              <w:t>muskoskeletālais</w:t>
            </w:r>
            <w:proofErr w:type="spellEnd"/>
            <w:r w:rsidRPr="00BD4A04">
              <w:rPr>
                <w:rFonts w:eastAsia="Times New Roman"/>
                <w:color w:val="000000"/>
              </w:rPr>
              <w:t xml:space="preserve">, venozais, arteriālais, plaušas, mazās daļas. </w:t>
            </w:r>
            <w:proofErr w:type="spellStart"/>
            <w:r w:rsidRPr="00BD4A04">
              <w:rPr>
                <w:rFonts w:eastAsia="Times New Roman"/>
                <w:color w:val="000000"/>
              </w:rPr>
              <w:t>Armēts</w:t>
            </w:r>
            <w:proofErr w:type="spellEnd"/>
            <w:r w:rsidRPr="00BD4A04">
              <w:rPr>
                <w:rFonts w:eastAsia="Times New Roman"/>
                <w:color w:val="000000"/>
              </w:rPr>
              <w:t xml:space="preserve"> zondes kabelis, kas nodrošina papildus izturību.</w:t>
            </w:r>
          </w:p>
        </w:tc>
        <w:tc>
          <w:tcPr>
            <w:tcW w:w="1276" w:type="dxa"/>
            <w:tcBorders>
              <w:top w:val="nil"/>
              <w:left w:val="nil"/>
              <w:bottom w:val="single" w:sz="4" w:space="0" w:color="auto"/>
              <w:right w:val="single" w:sz="4" w:space="0" w:color="auto"/>
            </w:tcBorders>
            <w:shd w:val="clear" w:color="auto" w:fill="auto"/>
            <w:noWrap/>
            <w:vAlign w:val="bottom"/>
            <w:hideMark/>
          </w:tcPr>
          <w:p w14:paraId="6E2A3C3F"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65562602"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6E79A21A"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8F87A" w14:textId="77777777" w:rsidR="008A35A0" w:rsidRPr="00BD4A04" w:rsidRDefault="008A35A0" w:rsidP="00240852">
            <w:pPr>
              <w:rPr>
                <w:rFonts w:eastAsia="Times New Roman"/>
                <w:b/>
                <w:bCs/>
                <w:color w:val="000000"/>
              </w:rPr>
            </w:pPr>
            <w:r w:rsidRPr="00BD4A04">
              <w:rPr>
                <w:rFonts w:eastAsia="Times New Roman"/>
                <w:b/>
                <w:bCs/>
                <w:color w:val="000000"/>
              </w:rPr>
              <w:t>10.</w:t>
            </w:r>
          </w:p>
        </w:tc>
        <w:tc>
          <w:tcPr>
            <w:tcW w:w="83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01507E" w14:textId="77777777" w:rsidR="008A35A0" w:rsidRPr="00BD4A04" w:rsidRDefault="008A35A0" w:rsidP="00240852">
            <w:pPr>
              <w:rPr>
                <w:rFonts w:eastAsia="Times New Roman"/>
                <w:b/>
                <w:bCs/>
                <w:color w:val="000000"/>
              </w:rPr>
            </w:pPr>
            <w:r w:rsidRPr="00BD4A04">
              <w:rPr>
                <w:rFonts w:eastAsia="Times New Roman"/>
                <w:b/>
                <w:bCs/>
                <w:color w:val="000000"/>
              </w:rPr>
              <w:t>Statīvs:</w:t>
            </w:r>
          </w:p>
        </w:tc>
      </w:tr>
      <w:tr w:rsidR="008A35A0" w:rsidRPr="00BD4A04" w14:paraId="2A0DF730" w14:textId="77777777" w:rsidTr="00240852">
        <w:trPr>
          <w:gridAfter w:val="1"/>
          <w:wAfter w:w="8"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4C9F5A" w14:textId="77777777" w:rsidR="008A35A0" w:rsidRPr="00BD4A04" w:rsidRDefault="008A35A0" w:rsidP="00240852">
            <w:pPr>
              <w:jc w:val="right"/>
              <w:rPr>
                <w:rFonts w:eastAsia="Times New Roman"/>
                <w:color w:val="000000"/>
              </w:rPr>
            </w:pPr>
            <w:r w:rsidRPr="00BD4A04">
              <w:rPr>
                <w:rFonts w:eastAsia="Times New Roman"/>
                <w:color w:val="000000"/>
              </w:rPr>
              <w:t>10.1.</w:t>
            </w:r>
          </w:p>
        </w:tc>
        <w:tc>
          <w:tcPr>
            <w:tcW w:w="4422" w:type="dxa"/>
            <w:tcBorders>
              <w:top w:val="nil"/>
              <w:left w:val="nil"/>
              <w:bottom w:val="single" w:sz="4" w:space="0" w:color="auto"/>
              <w:right w:val="single" w:sz="4" w:space="0" w:color="auto"/>
            </w:tcBorders>
            <w:shd w:val="clear" w:color="auto" w:fill="auto"/>
            <w:vAlign w:val="bottom"/>
            <w:hideMark/>
          </w:tcPr>
          <w:p w14:paraId="558A2CB7" w14:textId="77777777" w:rsidR="008A35A0" w:rsidRPr="00BD4A04" w:rsidRDefault="008A35A0" w:rsidP="00240852">
            <w:pPr>
              <w:rPr>
                <w:rFonts w:eastAsia="Times New Roman"/>
                <w:color w:val="000000"/>
              </w:rPr>
            </w:pPr>
            <w:r w:rsidRPr="00BD4A04">
              <w:rPr>
                <w:rFonts w:eastAsia="Times New Roman"/>
                <w:color w:val="000000"/>
              </w:rPr>
              <w:t xml:space="preserve">Statīvs nodrošina </w:t>
            </w:r>
            <w:r>
              <w:rPr>
                <w:rFonts w:eastAsia="Times New Roman"/>
                <w:color w:val="000000"/>
              </w:rPr>
              <w:t>ne mazāk kā 3 zonžu pieslēgšanu vienlaicīgi</w:t>
            </w:r>
          </w:p>
        </w:tc>
        <w:tc>
          <w:tcPr>
            <w:tcW w:w="1276" w:type="dxa"/>
            <w:tcBorders>
              <w:top w:val="nil"/>
              <w:left w:val="nil"/>
              <w:bottom w:val="single" w:sz="4" w:space="0" w:color="auto"/>
              <w:right w:val="single" w:sz="4" w:space="0" w:color="auto"/>
            </w:tcBorders>
            <w:shd w:val="clear" w:color="auto" w:fill="auto"/>
            <w:noWrap/>
            <w:vAlign w:val="bottom"/>
            <w:hideMark/>
          </w:tcPr>
          <w:p w14:paraId="30E24D56"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74BDA272"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70840B9B"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D0A501" w14:textId="77777777" w:rsidR="008A35A0" w:rsidRPr="00BD4A04" w:rsidRDefault="008A35A0" w:rsidP="00240852">
            <w:pPr>
              <w:jc w:val="right"/>
              <w:rPr>
                <w:rFonts w:eastAsia="Times New Roman"/>
                <w:color w:val="000000"/>
              </w:rPr>
            </w:pPr>
            <w:r w:rsidRPr="00BD4A04">
              <w:rPr>
                <w:rFonts w:eastAsia="Times New Roman"/>
                <w:color w:val="000000"/>
              </w:rPr>
              <w:t>10.2.</w:t>
            </w:r>
          </w:p>
        </w:tc>
        <w:tc>
          <w:tcPr>
            <w:tcW w:w="4422" w:type="dxa"/>
            <w:tcBorders>
              <w:top w:val="nil"/>
              <w:left w:val="nil"/>
              <w:bottom w:val="single" w:sz="4" w:space="0" w:color="auto"/>
              <w:right w:val="single" w:sz="4" w:space="0" w:color="auto"/>
            </w:tcBorders>
            <w:shd w:val="clear" w:color="auto" w:fill="auto"/>
            <w:noWrap/>
            <w:vAlign w:val="center"/>
            <w:hideMark/>
          </w:tcPr>
          <w:p w14:paraId="03571CE4" w14:textId="77777777" w:rsidR="008A35A0" w:rsidRPr="00BD4A04" w:rsidRDefault="008A35A0" w:rsidP="00240852">
            <w:pPr>
              <w:rPr>
                <w:rFonts w:eastAsia="Times New Roman"/>
                <w:color w:val="000000"/>
              </w:rPr>
            </w:pPr>
            <w:r w:rsidRPr="00BD4A04">
              <w:rPr>
                <w:rFonts w:eastAsia="Times New Roman"/>
                <w:color w:val="000000"/>
              </w:rPr>
              <w:t>Statīvam ir maināms augstums.</w:t>
            </w:r>
          </w:p>
        </w:tc>
        <w:tc>
          <w:tcPr>
            <w:tcW w:w="1276" w:type="dxa"/>
            <w:tcBorders>
              <w:top w:val="nil"/>
              <w:left w:val="nil"/>
              <w:bottom w:val="single" w:sz="4" w:space="0" w:color="auto"/>
              <w:right w:val="single" w:sz="4" w:space="0" w:color="auto"/>
            </w:tcBorders>
            <w:shd w:val="clear" w:color="auto" w:fill="auto"/>
            <w:noWrap/>
            <w:vAlign w:val="bottom"/>
            <w:hideMark/>
          </w:tcPr>
          <w:p w14:paraId="3FFBFE51"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415838B3"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1BFF041C"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BE3EAF" w14:textId="77777777" w:rsidR="008A35A0" w:rsidRPr="00BD4A04" w:rsidRDefault="008A35A0" w:rsidP="00240852">
            <w:pPr>
              <w:jc w:val="right"/>
              <w:rPr>
                <w:rFonts w:eastAsia="Times New Roman"/>
                <w:color w:val="000000"/>
              </w:rPr>
            </w:pPr>
            <w:r w:rsidRPr="00BD4A04">
              <w:rPr>
                <w:rFonts w:eastAsia="Times New Roman"/>
                <w:color w:val="000000"/>
              </w:rPr>
              <w:t>10.3.</w:t>
            </w:r>
          </w:p>
        </w:tc>
        <w:tc>
          <w:tcPr>
            <w:tcW w:w="4422" w:type="dxa"/>
            <w:tcBorders>
              <w:top w:val="nil"/>
              <w:left w:val="nil"/>
              <w:bottom w:val="single" w:sz="4" w:space="0" w:color="auto"/>
              <w:right w:val="single" w:sz="4" w:space="0" w:color="auto"/>
            </w:tcBorders>
            <w:shd w:val="clear" w:color="auto" w:fill="auto"/>
            <w:noWrap/>
            <w:vAlign w:val="bottom"/>
            <w:hideMark/>
          </w:tcPr>
          <w:p w14:paraId="61777F56" w14:textId="77777777" w:rsidR="008A35A0" w:rsidRPr="00BD4A04" w:rsidRDefault="008A35A0" w:rsidP="00240852">
            <w:pPr>
              <w:rPr>
                <w:rFonts w:eastAsia="Times New Roman"/>
                <w:color w:val="000000"/>
              </w:rPr>
            </w:pPr>
            <w:r w:rsidRPr="00BD4A04">
              <w:rPr>
                <w:rFonts w:eastAsia="Times New Roman"/>
                <w:color w:val="000000"/>
              </w:rPr>
              <w:t>Groziņš piederumiem.</w:t>
            </w:r>
          </w:p>
        </w:tc>
        <w:tc>
          <w:tcPr>
            <w:tcW w:w="1276" w:type="dxa"/>
            <w:tcBorders>
              <w:top w:val="nil"/>
              <w:left w:val="nil"/>
              <w:bottom w:val="single" w:sz="4" w:space="0" w:color="auto"/>
              <w:right w:val="single" w:sz="4" w:space="0" w:color="auto"/>
            </w:tcBorders>
            <w:shd w:val="clear" w:color="auto" w:fill="auto"/>
            <w:noWrap/>
            <w:vAlign w:val="bottom"/>
            <w:hideMark/>
          </w:tcPr>
          <w:p w14:paraId="405CF62F"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495D5126"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31454E72"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4D6FD4" w14:textId="77777777" w:rsidR="008A35A0" w:rsidRPr="00BD4A04" w:rsidRDefault="008A35A0" w:rsidP="00240852">
            <w:pPr>
              <w:jc w:val="right"/>
              <w:rPr>
                <w:rFonts w:eastAsia="Times New Roman"/>
                <w:color w:val="000000"/>
              </w:rPr>
            </w:pPr>
            <w:r w:rsidRPr="00BD4A04">
              <w:rPr>
                <w:rFonts w:eastAsia="Times New Roman"/>
                <w:color w:val="000000"/>
              </w:rPr>
              <w:t>10.4.</w:t>
            </w:r>
          </w:p>
        </w:tc>
        <w:tc>
          <w:tcPr>
            <w:tcW w:w="4422" w:type="dxa"/>
            <w:tcBorders>
              <w:top w:val="nil"/>
              <w:left w:val="nil"/>
              <w:bottom w:val="single" w:sz="4" w:space="0" w:color="auto"/>
              <w:right w:val="single" w:sz="4" w:space="0" w:color="auto"/>
            </w:tcBorders>
            <w:shd w:val="clear" w:color="auto" w:fill="auto"/>
            <w:noWrap/>
            <w:vAlign w:val="center"/>
            <w:hideMark/>
          </w:tcPr>
          <w:p w14:paraId="32C7E0B2" w14:textId="77777777" w:rsidR="008A35A0" w:rsidRPr="00BD4A04" w:rsidRDefault="008A35A0" w:rsidP="00240852">
            <w:pPr>
              <w:rPr>
                <w:rFonts w:eastAsia="Times New Roman"/>
                <w:color w:val="000000"/>
              </w:rPr>
            </w:pPr>
            <w:r w:rsidRPr="00BD4A04">
              <w:rPr>
                <w:rFonts w:eastAsia="Times New Roman"/>
                <w:color w:val="000000"/>
              </w:rPr>
              <w:t>4 riteņi ar bremzi.</w:t>
            </w:r>
          </w:p>
        </w:tc>
        <w:tc>
          <w:tcPr>
            <w:tcW w:w="1276" w:type="dxa"/>
            <w:tcBorders>
              <w:top w:val="nil"/>
              <w:left w:val="nil"/>
              <w:bottom w:val="single" w:sz="4" w:space="0" w:color="auto"/>
              <w:right w:val="single" w:sz="4" w:space="0" w:color="auto"/>
            </w:tcBorders>
            <w:shd w:val="clear" w:color="auto" w:fill="auto"/>
            <w:noWrap/>
            <w:vAlign w:val="bottom"/>
            <w:hideMark/>
          </w:tcPr>
          <w:p w14:paraId="3903EDD9"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66C867DC"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2712B343"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DF37FE" w14:textId="77777777" w:rsidR="008A35A0" w:rsidRPr="00BD4A04" w:rsidRDefault="008A35A0" w:rsidP="00240852">
            <w:pPr>
              <w:rPr>
                <w:rFonts w:eastAsia="Times New Roman"/>
                <w:b/>
                <w:bCs/>
                <w:color w:val="000000"/>
              </w:rPr>
            </w:pPr>
            <w:r w:rsidRPr="00BD4A04">
              <w:rPr>
                <w:rFonts w:eastAsia="Times New Roman"/>
                <w:b/>
                <w:bCs/>
                <w:color w:val="000000"/>
              </w:rPr>
              <w:t>11.</w:t>
            </w:r>
          </w:p>
        </w:tc>
        <w:tc>
          <w:tcPr>
            <w:tcW w:w="834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73D72C" w14:textId="77777777" w:rsidR="008A35A0" w:rsidRPr="00BD4A04" w:rsidRDefault="008A35A0" w:rsidP="00240852">
            <w:pPr>
              <w:rPr>
                <w:rFonts w:eastAsia="Times New Roman"/>
                <w:b/>
                <w:bCs/>
                <w:color w:val="000000"/>
              </w:rPr>
            </w:pPr>
            <w:r w:rsidRPr="00BD4A04">
              <w:rPr>
                <w:rFonts w:eastAsia="Times New Roman"/>
                <w:b/>
                <w:bCs/>
                <w:color w:val="000000"/>
              </w:rPr>
              <w:t>Korpuss un iekārtas izturība:</w:t>
            </w:r>
          </w:p>
        </w:tc>
      </w:tr>
      <w:tr w:rsidR="008A35A0" w:rsidRPr="00BD4A04" w14:paraId="08495B5A"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73E9FC" w14:textId="77777777" w:rsidR="008A35A0" w:rsidRPr="00BD4A04" w:rsidRDefault="008A35A0" w:rsidP="00240852">
            <w:pPr>
              <w:jc w:val="right"/>
              <w:rPr>
                <w:rFonts w:eastAsia="Times New Roman"/>
                <w:color w:val="000000"/>
              </w:rPr>
            </w:pPr>
            <w:r w:rsidRPr="00BD4A04">
              <w:rPr>
                <w:rFonts w:eastAsia="Times New Roman"/>
                <w:color w:val="000000"/>
              </w:rPr>
              <w:t>11.1.</w:t>
            </w:r>
          </w:p>
        </w:tc>
        <w:tc>
          <w:tcPr>
            <w:tcW w:w="4422" w:type="dxa"/>
            <w:tcBorders>
              <w:top w:val="nil"/>
              <w:left w:val="nil"/>
              <w:bottom w:val="single" w:sz="4" w:space="0" w:color="auto"/>
              <w:right w:val="single" w:sz="4" w:space="0" w:color="auto"/>
            </w:tcBorders>
            <w:shd w:val="clear" w:color="auto" w:fill="auto"/>
            <w:noWrap/>
            <w:vAlign w:val="center"/>
            <w:hideMark/>
          </w:tcPr>
          <w:p w14:paraId="60E41773" w14:textId="77777777" w:rsidR="008A35A0" w:rsidRPr="00BD4A04" w:rsidRDefault="008A35A0" w:rsidP="00240852">
            <w:pPr>
              <w:rPr>
                <w:rFonts w:eastAsia="Times New Roman"/>
                <w:color w:val="000000"/>
              </w:rPr>
            </w:pPr>
            <w:r w:rsidRPr="00BD4A04">
              <w:rPr>
                <w:rFonts w:eastAsia="Times New Roman"/>
                <w:color w:val="000000"/>
              </w:rPr>
              <w:t>Korpusa veids – portatīva iekārta</w:t>
            </w:r>
          </w:p>
        </w:tc>
        <w:tc>
          <w:tcPr>
            <w:tcW w:w="1276" w:type="dxa"/>
            <w:tcBorders>
              <w:top w:val="nil"/>
              <w:left w:val="nil"/>
              <w:bottom w:val="single" w:sz="4" w:space="0" w:color="auto"/>
              <w:right w:val="single" w:sz="4" w:space="0" w:color="auto"/>
            </w:tcBorders>
            <w:shd w:val="clear" w:color="auto" w:fill="auto"/>
            <w:noWrap/>
            <w:vAlign w:val="bottom"/>
            <w:hideMark/>
          </w:tcPr>
          <w:p w14:paraId="29648BBE"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1151C042"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00D07EBF" w14:textId="77777777" w:rsidTr="00240852">
        <w:trPr>
          <w:gridAfter w:val="1"/>
          <w:wAfter w:w="8"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424817" w14:textId="77777777" w:rsidR="008A35A0" w:rsidRPr="00BD4A04" w:rsidRDefault="008A35A0" w:rsidP="00240852">
            <w:pPr>
              <w:jc w:val="right"/>
              <w:rPr>
                <w:rFonts w:eastAsia="Times New Roman"/>
                <w:color w:val="000000"/>
              </w:rPr>
            </w:pPr>
            <w:r w:rsidRPr="00BD4A04">
              <w:rPr>
                <w:rFonts w:eastAsia="Times New Roman"/>
                <w:color w:val="000000"/>
              </w:rPr>
              <w:t>11.2.</w:t>
            </w:r>
          </w:p>
        </w:tc>
        <w:tc>
          <w:tcPr>
            <w:tcW w:w="4422" w:type="dxa"/>
            <w:tcBorders>
              <w:top w:val="nil"/>
              <w:left w:val="nil"/>
              <w:bottom w:val="single" w:sz="4" w:space="0" w:color="auto"/>
              <w:right w:val="single" w:sz="4" w:space="0" w:color="auto"/>
            </w:tcBorders>
            <w:shd w:val="clear" w:color="auto" w:fill="auto"/>
            <w:vAlign w:val="bottom"/>
            <w:hideMark/>
          </w:tcPr>
          <w:p w14:paraId="66D45D44" w14:textId="77777777" w:rsidR="008A35A0" w:rsidRPr="00BD4A04" w:rsidRDefault="008A35A0" w:rsidP="00240852">
            <w:pPr>
              <w:rPr>
                <w:rFonts w:eastAsia="Times New Roman"/>
                <w:color w:val="000000"/>
              </w:rPr>
            </w:pPr>
            <w:r w:rsidRPr="00BD4A04">
              <w:rPr>
                <w:rFonts w:eastAsia="Times New Roman"/>
                <w:color w:val="000000"/>
              </w:rPr>
              <w:t xml:space="preserve">Sistēma ir ietverta augstas izturības aizsargapvalkā, kas nodrošina sistēmas izturību pie tās nokrišanas zemē. </w:t>
            </w:r>
          </w:p>
        </w:tc>
        <w:tc>
          <w:tcPr>
            <w:tcW w:w="1276" w:type="dxa"/>
            <w:tcBorders>
              <w:top w:val="nil"/>
              <w:left w:val="nil"/>
              <w:bottom w:val="single" w:sz="4" w:space="0" w:color="auto"/>
              <w:right w:val="single" w:sz="4" w:space="0" w:color="auto"/>
            </w:tcBorders>
            <w:shd w:val="clear" w:color="auto" w:fill="auto"/>
            <w:noWrap/>
            <w:vAlign w:val="bottom"/>
            <w:hideMark/>
          </w:tcPr>
          <w:p w14:paraId="7C0ADB68"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47902B0D"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27857AA4" w14:textId="77777777" w:rsidTr="00240852">
        <w:trPr>
          <w:gridAfter w:val="1"/>
          <w:wAfter w:w="8" w:type="dxa"/>
          <w:trHeight w:val="10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9B23E0" w14:textId="77777777" w:rsidR="008A35A0" w:rsidRPr="00BD4A04" w:rsidRDefault="008A35A0" w:rsidP="00240852">
            <w:pPr>
              <w:jc w:val="right"/>
              <w:rPr>
                <w:rFonts w:eastAsia="Times New Roman"/>
                <w:color w:val="000000"/>
              </w:rPr>
            </w:pPr>
            <w:r w:rsidRPr="00BD4A04">
              <w:rPr>
                <w:rFonts w:eastAsia="Times New Roman"/>
                <w:color w:val="000000"/>
              </w:rPr>
              <w:lastRenderedPageBreak/>
              <w:t>11.3.</w:t>
            </w:r>
          </w:p>
        </w:tc>
        <w:tc>
          <w:tcPr>
            <w:tcW w:w="4422" w:type="dxa"/>
            <w:tcBorders>
              <w:top w:val="nil"/>
              <w:left w:val="nil"/>
              <w:bottom w:val="single" w:sz="4" w:space="0" w:color="auto"/>
              <w:right w:val="single" w:sz="4" w:space="0" w:color="auto"/>
            </w:tcBorders>
            <w:shd w:val="clear" w:color="auto" w:fill="auto"/>
            <w:vAlign w:val="center"/>
            <w:hideMark/>
          </w:tcPr>
          <w:p w14:paraId="2FBC34F3" w14:textId="77777777" w:rsidR="008A35A0" w:rsidRPr="00BD4A04" w:rsidRDefault="008A35A0" w:rsidP="00240852">
            <w:pPr>
              <w:rPr>
                <w:rFonts w:eastAsia="Times New Roman"/>
                <w:color w:val="000000"/>
              </w:rPr>
            </w:pPr>
            <w:r w:rsidRPr="00BD4A04">
              <w:rPr>
                <w:rFonts w:eastAsia="Times New Roman"/>
                <w:color w:val="000000"/>
              </w:rPr>
              <w:t>Sertifikāti izturības testos. Sistēma ir testēta un iztur ne mazāk 90 cm krišanas augstumu Pēc testa veikšanas iekārta ir spējīga iziet IEC60601-1 standarta testu.</w:t>
            </w:r>
          </w:p>
        </w:tc>
        <w:tc>
          <w:tcPr>
            <w:tcW w:w="1276" w:type="dxa"/>
            <w:tcBorders>
              <w:top w:val="nil"/>
              <w:left w:val="nil"/>
              <w:bottom w:val="single" w:sz="4" w:space="0" w:color="auto"/>
              <w:right w:val="single" w:sz="4" w:space="0" w:color="auto"/>
            </w:tcBorders>
            <w:shd w:val="clear" w:color="auto" w:fill="auto"/>
            <w:noWrap/>
            <w:vAlign w:val="bottom"/>
            <w:hideMark/>
          </w:tcPr>
          <w:p w14:paraId="624814C8"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025239F1"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46662B37"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BE9FE0" w14:textId="77777777" w:rsidR="008A35A0" w:rsidRPr="00BD4A04" w:rsidRDefault="008A35A0" w:rsidP="00240852">
            <w:pPr>
              <w:rPr>
                <w:rFonts w:eastAsia="Times New Roman"/>
                <w:b/>
                <w:bCs/>
                <w:color w:val="000000"/>
              </w:rPr>
            </w:pPr>
            <w:r w:rsidRPr="00BD4A04">
              <w:rPr>
                <w:rFonts w:eastAsia="Times New Roman"/>
                <w:b/>
                <w:bCs/>
                <w:color w:val="000000"/>
              </w:rPr>
              <w:t>12.</w:t>
            </w:r>
          </w:p>
        </w:tc>
        <w:tc>
          <w:tcPr>
            <w:tcW w:w="83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082AFF" w14:textId="77777777" w:rsidR="008A35A0" w:rsidRPr="00BD4A04" w:rsidRDefault="008A35A0" w:rsidP="00240852">
            <w:pPr>
              <w:rPr>
                <w:rFonts w:eastAsia="Times New Roman"/>
                <w:b/>
                <w:bCs/>
                <w:color w:val="000000"/>
              </w:rPr>
            </w:pPr>
            <w:r w:rsidRPr="00BD4A04">
              <w:rPr>
                <w:rFonts w:eastAsia="Times New Roman"/>
                <w:b/>
                <w:bCs/>
                <w:color w:val="000000"/>
              </w:rPr>
              <w:t>Iebūvēta atmiņa:</w:t>
            </w:r>
          </w:p>
        </w:tc>
      </w:tr>
      <w:tr w:rsidR="008A35A0" w:rsidRPr="00BD4A04" w14:paraId="0642F4FB" w14:textId="77777777" w:rsidTr="00240852">
        <w:trPr>
          <w:gridAfter w:val="1"/>
          <w:wAfter w:w="8"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4A7C2" w14:textId="77777777" w:rsidR="008A35A0" w:rsidRPr="00BD4A04" w:rsidRDefault="008A35A0" w:rsidP="00240852">
            <w:pPr>
              <w:jc w:val="right"/>
              <w:rPr>
                <w:rFonts w:eastAsia="Times New Roman"/>
                <w:color w:val="000000"/>
              </w:rPr>
            </w:pPr>
            <w:r w:rsidRPr="00BD4A04">
              <w:rPr>
                <w:rFonts w:eastAsia="Times New Roman"/>
                <w:color w:val="000000"/>
              </w:rPr>
              <w:t>12.1.</w:t>
            </w:r>
          </w:p>
        </w:tc>
        <w:tc>
          <w:tcPr>
            <w:tcW w:w="4422" w:type="dxa"/>
            <w:tcBorders>
              <w:top w:val="nil"/>
              <w:left w:val="nil"/>
              <w:bottom w:val="single" w:sz="4" w:space="0" w:color="auto"/>
              <w:right w:val="single" w:sz="4" w:space="0" w:color="auto"/>
            </w:tcBorders>
            <w:shd w:val="clear" w:color="auto" w:fill="auto"/>
            <w:hideMark/>
          </w:tcPr>
          <w:p w14:paraId="59F4A1F4" w14:textId="77777777" w:rsidR="008A35A0" w:rsidRPr="00BD4A04" w:rsidRDefault="008A35A0" w:rsidP="00240852">
            <w:pPr>
              <w:rPr>
                <w:rFonts w:eastAsia="Times New Roman"/>
                <w:color w:val="000000"/>
              </w:rPr>
            </w:pPr>
            <w:r>
              <w:rPr>
                <w:rFonts w:eastAsia="Times New Roman"/>
                <w:color w:val="000000"/>
              </w:rPr>
              <w:t xml:space="preserve">Ne mazāk kā </w:t>
            </w:r>
            <w:r w:rsidRPr="00BD4A04">
              <w:rPr>
                <w:rFonts w:eastAsia="Times New Roman"/>
                <w:color w:val="000000"/>
              </w:rPr>
              <w:t>16 GB SSD sistēmas atmiņa, kas nodrošinās nepieciešamo atmiņu ne mazāk kā 500 pacientiem.</w:t>
            </w:r>
          </w:p>
        </w:tc>
        <w:tc>
          <w:tcPr>
            <w:tcW w:w="1276" w:type="dxa"/>
            <w:tcBorders>
              <w:top w:val="nil"/>
              <w:left w:val="nil"/>
              <w:bottom w:val="single" w:sz="4" w:space="0" w:color="auto"/>
              <w:right w:val="single" w:sz="4" w:space="0" w:color="auto"/>
            </w:tcBorders>
            <w:shd w:val="clear" w:color="auto" w:fill="auto"/>
            <w:noWrap/>
            <w:vAlign w:val="bottom"/>
            <w:hideMark/>
          </w:tcPr>
          <w:p w14:paraId="18F5FDBC"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3013E4F2"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4E3ABDA8" w14:textId="77777777" w:rsidTr="00240852">
        <w:trPr>
          <w:gridAfter w:val="1"/>
          <w:wAfter w:w="8"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BCE539" w14:textId="77777777" w:rsidR="008A35A0" w:rsidRPr="00BD4A04" w:rsidRDefault="008A35A0" w:rsidP="00240852">
            <w:pPr>
              <w:jc w:val="right"/>
              <w:rPr>
                <w:rFonts w:eastAsia="Times New Roman"/>
                <w:color w:val="000000"/>
              </w:rPr>
            </w:pPr>
            <w:r w:rsidRPr="00BD4A04">
              <w:rPr>
                <w:rFonts w:eastAsia="Times New Roman"/>
                <w:color w:val="000000"/>
              </w:rPr>
              <w:t>12.2.</w:t>
            </w:r>
          </w:p>
        </w:tc>
        <w:tc>
          <w:tcPr>
            <w:tcW w:w="4422" w:type="dxa"/>
            <w:tcBorders>
              <w:top w:val="nil"/>
              <w:left w:val="nil"/>
              <w:bottom w:val="single" w:sz="4" w:space="0" w:color="auto"/>
              <w:right w:val="single" w:sz="4" w:space="0" w:color="auto"/>
            </w:tcBorders>
            <w:shd w:val="clear" w:color="auto" w:fill="auto"/>
            <w:vAlign w:val="bottom"/>
            <w:hideMark/>
          </w:tcPr>
          <w:p w14:paraId="56B2A3B5" w14:textId="77777777" w:rsidR="008A35A0" w:rsidRPr="00BD4A04" w:rsidRDefault="008A35A0" w:rsidP="00240852">
            <w:pPr>
              <w:rPr>
                <w:rFonts w:eastAsia="Times New Roman"/>
                <w:color w:val="000000"/>
              </w:rPr>
            </w:pPr>
            <w:r w:rsidRPr="00BD4A04">
              <w:rPr>
                <w:rFonts w:eastAsia="Times New Roman"/>
                <w:color w:val="000000"/>
              </w:rPr>
              <w:t xml:space="preserve">Automātiska datu eksportēšana USB atmiņu (ne mazāk kā 2 USB porti uz </w:t>
            </w:r>
            <w:proofErr w:type="spellStart"/>
            <w:r w:rsidRPr="00BD4A04">
              <w:rPr>
                <w:rFonts w:eastAsia="Times New Roman"/>
                <w:color w:val="000000"/>
              </w:rPr>
              <w:t>ultrasonogrāfa</w:t>
            </w:r>
            <w:proofErr w:type="spellEnd"/>
            <w:r w:rsidRPr="00BD4A04">
              <w:rPr>
                <w:rFonts w:eastAsia="Times New Roman"/>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14:paraId="1E3F3517"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79E48121"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176E5081" w14:textId="77777777" w:rsidTr="00240852">
        <w:trPr>
          <w:gridAfter w:val="1"/>
          <w:wAfter w:w="8"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8ABACF" w14:textId="77777777" w:rsidR="008A35A0" w:rsidRPr="00BD4A04" w:rsidRDefault="008A35A0" w:rsidP="00240852">
            <w:pPr>
              <w:jc w:val="right"/>
              <w:rPr>
                <w:rFonts w:eastAsia="Times New Roman"/>
                <w:color w:val="000000"/>
              </w:rPr>
            </w:pPr>
            <w:r w:rsidRPr="00BD4A04">
              <w:rPr>
                <w:rFonts w:eastAsia="Times New Roman"/>
                <w:color w:val="000000"/>
              </w:rPr>
              <w:t>12.3.</w:t>
            </w:r>
          </w:p>
        </w:tc>
        <w:tc>
          <w:tcPr>
            <w:tcW w:w="4422" w:type="dxa"/>
            <w:tcBorders>
              <w:top w:val="nil"/>
              <w:left w:val="nil"/>
              <w:bottom w:val="single" w:sz="4" w:space="0" w:color="auto"/>
              <w:right w:val="single" w:sz="4" w:space="0" w:color="auto"/>
            </w:tcBorders>
            <w:shd w:val="clear" w:color="auto" w:fill="auto"/>
            <w:vAlign w:val="center"/>
            <w:hideMark/>
          </w:tcPr>
          <w:p w14:paraId="6B2D7CCD" w14:textId="77777777" w:rsidR="008A35A0" w:rsidRPr="00BD4A04" w:rsidRDefault="008A35A0" w:rsidP="00240852">
            <w:pPr>
              <w:rPr>
                <w:rFonts w:eastAsia="Times New Roman"/>
                <w:color w:val="000000"/>
              </w:rPr>
            </w:pPr>
            <w:r w:rsidRPr="00BD4A04">
              <w:rPr>
                <w:rFonts w:eastAsia="Times New Roman"/>
                <w:color w:val="000000"/>
              </w:rPr>
              <w:t xml:space="preserve">SSD atmiņa tiek izmantota saskaņā ar </w:t>
            </w:r>
            <w:proofErr w:type="spellStart"/>
            <w:r w:rsidRPr="00BD4A04">
              <w:rPr>
                <w:rFonts w:eastAsia="Times New Roman"/>
                <w:color w:val="000000"/>
              </w:rPr>
              <w:t>kiber</w:t>
            </w:r>
            <w:proofErr w:type="spellEnd"/>
            <w:r w:rsidRPr="00BD4A04">
              <w:rPr>
                <w:rFonts w:eastAsia="Times New Roman"/>
                <w:color w:val="000000"/>
              </w:rPr>
              <w:t xml:space="preserve"> drošības standartiem.</w:t>
            </w:r>
          </w:p>
        </w:tc>
        <w:tc>
          <w:tcPr>
            <w:tcW w:w="1276" w:type="dxa"/>
            <w:tcBorders>
              <w:top w:val="nil"/>
              <w:left w:val="nil"/>
              <w:bottom w:val="single" w:sz="4" w:space="0" w:color="auto"/>
              <w:right w:val="single" w:sz="4" w:space="0" w:color="auto"/>
            </w:tcBorders>
            <w:shd w:val="clear" w:color="auto" w:fill="auto"/>
            <w:noWrap/>
            <w:vAlign w:val="bottom"/>
            <w:hideMark/>
          </w:tcPr>
          <w:p w14:paraId="4B19AA00"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329BA0A3"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1B86FA21"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131CAE" w14:textId="77777777" w:rsidR="008A35A0" w:rsidRPr="00BD4A04" w:rsidRDefault="008A35A0" w:rsidP="00240852">
            <w:pPr>
              <w:jc w:val="right"/>
              <w:rPr>
                <w:rFonts w:eastAsia="Times New Roman"/>
                <w:color w:val="000000"/>
              </w:rPr>
            </w:pPr>
            <w:r w:rsidRPr="00BD4A04">
              <w:rPr>
                <w:rFonts w:eastAsia="Times New Roman"/>
                <w:color w:val="000000"/>
              </w:rPr>
              <w:t>12.4.</w:t>
            </w:r>
          </w:p>
        </w:tc>
        <w:tc>
          <w:tcPr>
            <w:tcW w:w="4422" w:type="dxa"/>
            <w:tcBorders>
              <w:top w:val="nil"/>
              <w:left w:val="nil"/>
              <w:bottom w:val="single" w:sz="4" w:space="0" w:color="auto"/>
              <w:right w:val="single" w:sz="4" w:space="0" w:color="auto"/>
            </w:tcBorders>
            <w:shd w:val="clear" w:color="auto" w:fill="auto"/>
            <w:noWrap/>
            <w:vAlign w:val="bottom"/>
            <w:hideMark/>
          </w:tcPr>
          <w:p w14:paraId="3E404BC7" w14:textId="77777777" w:rsidR="008A35A0" w:rsidRPr="00BD4A04" w:rsidRDefault="008A35A0" w:rsidP="00240852">
            <w:pPr>
              <w:rPr>
                <w:rFonts w:eastAsia="Times New Roman"/>
                <w:color w:val="000000"/>
              </w:rPr>
            </w:pPr>
            <w:r w:rsidRPr="00BD4A04">
              <w:rPr>
                <w:rFonts w:eastAsia="Times New Roman"/>
                <w:color w:val="000000"/>
              </w:rPr>
              <w:t>Viena klipa garums vismaz līdz 60 sekundēm</w:t>
            </w:r>
          </w:p>
        </w:tc>
        <w:tc>
          <w:tcPr>
            <w:tcW w:w="1276" w:type="dxa"/>
            <w:tcBorders>
              <w:top w:val="nil"/>
              <w:left w:val="nil"/>
              <w:bottom w:val="single" w:sz="4" w:space="0" w:color="auto"/>
              <w:right w:val="single" w:sz="4" w:space="0" w:color="auto"/>
            </w:tcBorders>
            <w:shd w:val="clear" w:color="auto" w:fill="auto"/>
            <w:noWrap/>
            <w:vAlign w:val="bottom"/>
            <w:hideMark/>
          </w:tcPr>
          <w:p w14:paraId="43A7E1D7"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1A8FD910"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32113315" w14:textId="77777777" w:rsidTr="002408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68A20" w14:textId="77777777" w:rsidR="008A35A0" w:rsidRPr="00BD4A04" w:rsidRDefault="008A35A0" w:rsidP="00240852">
            <w:pPr>
              <w:rPr>
                <w:rFonts w:eastAsia="Times New Roman"/>
                <w:b/>
                <w:bCs/>
                <w:color w:val="000000"/>
              </w:rPr>
            </w:pPr>
            <w:r w:rsidRPr="00BD4A04">
              <w:rPr>
                <w:rFonts w:eastAsia="Times New Roman"/>
                <w:b/>
                <w:bCs/>
                <w:color w:val="000000"/>
              </w:rPr>
              <w:t>13.</w:t>
            </w:r>
          </w:p>
        </w:tc>
        <w:tc>
          <w:tcPr>
            <w:tcW w:w="83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B5DA1B3" w14:textId="77777777" w:rsidR="008A35A0" w:rsidRPr="00BD4A04" w:rsidRDefault="008A35A0" w:rsidP="00240852">
            <w:pPr>
              <w:rPr>
                <w:rFonts w:eastAsia="Times New Roman"/>
                <w:b/>
                <w:bCs/>
                <w:color w:val="000000"/>
              </w:rPr>
            </w:pPr>
            <w:r w:rsidRPr="00BD4A04">
              <w:rPr>
                <w:rFonts w:eastAsia="Times New Roman"/>
                <w:b/>
                <w:bCs/>
                <w:color w:val="000000"/>
              </w:rPr>
              <w:t>Tīkla savienošana:</w:t>
            </w:r>
          </w:p>
        </w:tc>
      </w:tr>
      <w:tr w:rsidR="008A35A0" w:rsidRPr="00BD4A04" w14:paraId="6E04E505"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E18B69" w14:textId="77777777" w:rsidR="008A35A0" w:rsidRPr="00BD4A04" w:rsidRDefault="008A35A0" w:rsidP="00240852">
            <w:pPr>
              <w:jc w:val="right"/>
              <w:rPr>
                <w:rFonts w:eastAsia="Times New Roman"/>
                <w:color w:val="000000"/>
              </w:rPr>
            </w:pPr>
            <w:r w:rsidRPr="00BD4A04">
              <w:rPr>
                <w:rFonts w:eastAsia="Times New Roman"/>
                <w:color w:val="000000"/>
              </w:rPr>
              <w:t>13.1.</w:t>
            </w:r>
          </w:p>
        </w:tc>
        <w:tc>
          <w:tcPr>
            <w:tcW w:w="4422" w:type="dxa"/>
            <w:tcBorders>
              <w:top w:val="nil"/>
              <w:left w:val="nil"/>
              <w:bottom w:val="single" w:sz="4" w:space="0" w:color="auto"/>
              <w:right w:val="single" w:sz="4" w:space="0" w:color="auto"/>
            </w:tcBorders>
            <w:shd w:val="clear" w:color="auto" w:fill="auto"/>
            <w:noWrap/>
            <w:vAlign w:val="bottom"/>
            <w:hideMark/>
          </w:tcPr>
          <w:p w14:paraId="5FAE32BA" w14:textId="77777777" w:rsidR="008A35A0" w:rsidRPr="00BD4A04" w:rsidRDefault="008A35A0" w:rsidP="00240852">
            <w:pPr>
              <w:rPr>
                <w:rFonts w:eastAsia="Times New Roman"/>
                <w:color w:val="000000"/>
              </w:rPr>
            </w:pPr>
            <w:r w:rsidRPr="00BD4A04">
              <w:rPr>
                <w:rFonts w:eastAsia="Times New Roman"/>
                <w:color w:val="000000"/>
              </w:rPr>
              <w:t>Bezvadu datu pārraide 802.11</w:t>
            </w:r>
          </w:p>
        </w:tc>
        <w:tc>
          <w:tcPr>
            <w:tcW w:w="1276" w:type="dxa"/>
            <w:tcBorders>
              <w:top w:val="nil"/>
              <w:left w:val="nil"/>
              <w:bottom w:val="single" w:sz="4" w:space="0" w:color="auto"/>
              <w:right w:val="single" w:sz="4" w:space="0" w:color="auto"/>
            </w:tcBorders>
            <w:shd w:val="clear" w:color="auto" w:fill="auto"/>
            <w:noWrap/>
            <w:vAlign w:val="bottom"/>
            <w:hideMark/>
          </w:tcPr>
          <w:p w14:paraId="38DD05E1"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12374954"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13E6F4A6"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2D1EC" w14:textId="77777777" w:rsidR="008A35A0" w:rsidRPr="00BD4A04" w:rsidRDefault="008A35A0" w:rsidP="00240852">
            <w:pPr>
              <w:jc w:val="right"/>
              <w:rPr>
                <w:rFonts w:eastAsia="Times New Roman"/>
                <w:color w:val="000000"/>
              </w:rPr>
            </w:pPr>
            <w:r w:rsidRPr="00BD4A04">
              <w:rPr>
                <w:rFonts w:eastAsia="Times New Roman"/>
                <w:color w:val="000000"/>
              </w:rPr>
              <w:t>13.2.</w:t>
            </w:r>
          </w:p>
        </w:tc>
        <w:tc>
          <w:tcPr>
            <w:tcW w:w="4422" w:type="dxa"/>
            <w:tcBorders>
              <w:top w:val="nil"/>
              <w:left w:val="nil"/>
              <w:bottom w:val="single" w:sz="4" w:space="0" w:color="auto"/>
              <w:right w:val="single" w:sz="4" w:space="0" w:color="auto"/>
            </w:tcBorders>
            <w:shd w:val="clear" w:color="auto" w:fill="auto"/>
            <w:noWrap/>
            <w:vAlign w:val="center"/>
            <w:hideMark/>
          </w:tcPr>
          <w:p w14:paraId="4ECC3428" w14:textId="77777777" w:rsidR="008A35A0" w:rsidRPr="00BD4A04" w:rsidRDefault="008A35A0" w:rsidP="00240852">
            <w:pPr>
              <w:rPr>
                <w:rFonts w:eastAsia="Times New Roman"/>
                <w:color w:val="000000"/>
              </w:rPr>
            </w:pPr>
            <w:r w:rsidRPr="00BD4A04">
              <w:rPr>
                <w:rFonts w:eastAsia="Times New Roman"/>
                <w:color w:val="000000"/>
              </w:rPr>
              <w:t>Tīkla drošības sertifikāti</w:t>
            </w:r>
          </w:p>
        </w:tc>
        <w:tc>
          <w:tcPr>
            <w:tcW w:w="1276" w:type="dxa"/>
            <w:tcBorders>
              <w:top w:val="nil"/>
              <w:left w:val="nil"/>
              <w:bottom w:val="single" w:sz="4" w:space="0" w:color="auto"/>
              <w:right w:val="single" w:sz="4" w:space="0" w:color="auto"/>
            </w:tcBorders>
            <w:shd w:val="clear" w:color="auto" w:fill="auto"/>
            <w:noWrap/>
            <w:vAlign w:val="bottom"/>
            <w:hideMark/>
          </w:tcPr>
          <w:p w14:paraId="0AF9D22E"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2D00D48D"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0ADF82D3" w14:textId="77777777" w:rsidTr="00240852">
        <w:trPr>
          <w:gridAfter w:val="1"/>
          <w:wAfter w:w="8"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444C77" w14:textId="77777777" w:rsidR="008A35A0" w:rsidRPr="00BD4A04" w:rsidRDefault="008A35A0" w:rsidP="00240852">
            <w:pPr>
              <w:jc w:val="right"/>
              <w:rPr>
                <w:rFonts w:eastAsia="Times New Roman"/>
                <w:color w:val="000000"/>
              </w:rPr>
            </w:pPr>
            <w:r w:rsidRPr="00BD4A04">
              <w:rPr>
                <w:rFonts w:eastAsia="Times New Roman"/>
                <w:color w:val="000000"/>
              </w:rPr>
              <w:t>13.3.</w:t>
            </w:r>
          </w:p>
        </w:tc>
        <w:tc>
          <w:tcPr>
            <w:tcW w:w="4422" w:type="dxa"/>
            <w:tcBorders>
              <w:top w:val="nil"/>
              <w:left w:val="nil"/>
              <w:bottom w:val="single" w:sz="4" w:space="0" w:color="auto"/>
              <w:right w:val="single" w:sz="4" w:space="0" w:color="auto"/>
            </w:tcBorders>
            <w:shd w:val="clear" w:color="auto" w:fill="auto"/>
            <w:vAlign w:val="bottom"/>
            <w:hideMark/>
          </w:tcPr>
          <w:p w14:paraId="3D3621A2" w14:textId="77777777" w:rsidR="008A35A0" w:rsidRPr="00BD4A04" w:rsidRDefault="008A35A0" w:rsidP="00240852">
            <w:pPr>
              <w:rPr>
                <w:rFonts w:eastAsia="Times New Roman"/>
                <w:color w:val="000000"/>
              </w:rPr>
            </w:pPr>
            <w:r w:rsidRPr="00BD4A04">
              <w:rPr>
                <w:rFonts w:eastAsia="Times New Roman"/>
                <w:color w:val="000000"/>
              </w:rPr>
              <w:t>Programmatūra priekš attēlu un slēdzienu pārvaldīšanas.</w:t>
            </w:r>
          </w:p>
        </w:tc>
        <w:tc>
          <w:tcPr>
            <w:tcW w:w="1276" w:type="dxa"/>
            <w:tcBorders>
              <w:top w:val="nil"/>
              <w:left w:val="nil"/>
              <w:bottom w:val="single" w:sz="4" w:space="0" w:color="auto"/>
              <w:right w:val="single" w:sz="4" w:space="0" w:color="auto"/>
            </w:tcBorders>
            <w:shd w:val="clear" w:color="auto" w:fill="auto"/>
            <w:noWrap/>
            <w:vAlign w:val="bottom"/>
            <w:hideMark/>
          </w:tcPr>
          <w:p w14:paraId="60B52ABA"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21350A79" w14:textId="77777777" w:rsidR="008A35A0" w:rsidRPr="00BD4A04" w:rsidRDefault="008A35A0" w:rsidP="00240852">
            <w:pPr>
              <w:rPr>
                <w:rFonts w:eastAsia="Times New Roman"/>
                <w:color w:val="000000"/>
              </w:rPr>
            </w:pPr>
            <w:r w:rsidRPr="00BD4A04">
              <w:rPr>
                <w:rFonts w:eastAsia="Times New Roman"/>
                <w:color w:val="000000"/>
              </w:rPr>
              <w:t> </w:t>
            </w:r>
          </w:p>
        </w:tc>
      </w:tr>
      <w:tr w:rsidR="008A35A0" w:rsidRPr="00BD4A04" w14:paraId="631CC48B" w14:textId="77777777" w:rsidTr="00240852">
        <w:trPr>
          <w:gridAfter w:val="1"/>
          <w:wAfter w:w="8"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A9B57" w14:textId="77777777" w:rsidR="008A35A0" w:rsidRPr="00BD4A04" w:rsidRDefault="008A35A0" w:rsidP="00240852">
            <w:pPr>
              <w:jc w:val="right"/>
              <w:rPr>
                <w:rFonts w:eastAsia="Times New Roman"/>
                <w:color w:val="000000"/>
              </w:rPr>
            </w:pPr>
            <w:r w:rsidRPr="00BD4A04">
              <w:rPr>
                <w:rFonts w:eastAsia="Times New Roman"/>
                <w:color w:val="000000"/>
              </w:rPr>
              <w:t>13.4.</w:t>
            </w:r>
          </w:p>
        </w:tc>
        <w:tc>
          <w:tcPr>
            <w:tcW w:w="4422" w:type="dxa"/>
            <w:tcBorders>
              <w:top w:val="nil"/>
              <w:left w:val="nil"/>
              <w:bottom w:val="single" w:sz="4" w:space="0" w:color="auto"/>
              <w:right w:val="single" w:sz="4" w:space="0" w:color="auto"/>
            </w:tcBorders>
            <w:shd w:val="clear" w:color="auto" w:fill="auto"/>
            <w:noWrap/>
            <w:vAlign w:val="center"/>
            <w:hideMark/>
          </w:tcPr>
          <w:p w14:paraId="1B162569" w14:textId="77777777" w:rsidR="008A35A0" w:rsidRPr="00BD4A04" w:rsidRDefault="008A35A0" w:rsidP="00240852">
            <w:pPr>
              <w:rPr>
                <w:rFonts w:eastAsia="Times New Roman"/>
                <w:color w:val="000000"/>
              </w:rPr>
            </w:pPr>
            <w:r w:rsidRPr="00BD4A04">
              <w:rPr>
                <w:rFonts w:eastAsia="Times New Roman"/>
                <w:color w:val="000000"/>
              </w:rPr>
              <w:t>Pilns DICOM protokols</w:t>
            </w:r>
          </w:p>
        </w:tc>
        <w:tc>
          <w:tcPr>
            <w:tcW w:w="1276" w:type="dxa"/>
            <w:tcBorders>
              <w:top w:val="nil"/>
              <w:left w:val="nil"/>
              <w:bottom w:val="single" w:sz="4" w:space="0" w:color="auto"/>
              <w:right w:val="single" w:sz="4" w:space="0" w:color="auto"/>
            </w:tcBorders>
            <w:shd w:val="clear" w:color="auto" w:fill="auto"/>
            <w:noWrap/>
            <w:vAlign w:val="bottom"/>
            <w:hideMark/>
          </w:tcPr>
          <w:p w14:paraId="3BA5E797" w14:textId="77777777" w:rsidR="008A35A0" w:rsidRPr="00BD4A04" w:rsidRDefault="008A35A0" w:rsidP="00240852">
            <w:pPr>
              <w:rPr>
                <w:rFonts w:eastAsia="Times New Roman"/>
                <w:color w:val="000000"/>
              </w:rPr>
            </w:pPr>
            <w:r w:rsidRPr="00BD4A04">
              <w:rPr>
                <w:rFonts w:eastAsia="Times New Roman"/>
                <w:color w:val="000000"/>
              </w:rPr>
              <w:t> </w:t>
            </w:r>
          </w:p>
        </w:tc>
        <w:tc>
          <w:tcPr>
            <w:tcW w:w="2640" w:type="dxa"/>
            <w:tcBorders>
              <w:top w:val="nil"/>
              <w:left w:val="nil"/>
              <w:bottom w:val="single" w:sz="4" w:space="0" w:color="auto"/>
              <w:right w:val="single" w:sz="4" w:space="0" w:color="auto"/>
            </w:tcBorders>
            <w:shd w:val="clear" w:color="auto" w:fill="auto"/>
            <w:noWrap/>
            <w:vAlign w:val="bottom"/>
            <w:hideMark/>
          </w:tcPr>
          <w:p w14:paraId="66B25967" w14:textId="77777777" w:rsidR="008A35A0" w:rsidRPr="00BD4A04" w:rsidRDefault="008A35A0" w:rsidP="00240852">
            <w:pPr>
              <w:rPr>
                <w:rFonts w:eastAsia="Times New Roman"/>
                <w:color w:val="000000"/>
              </w:rPr>
            </w:pPr>
            <w:r w:rsidRPr="00BD4A04">
              <w:rPr>
                <w:rFonts w:eastAsia="Times New Roman"/>
                <w:color w:val="000000"/>
              </w:rPr>
              <w:t> </w:t>
            </w:r>
          </w:p>
        </w:tc>
      </w:tr>
    </w:tbl>
    <w:p w14:paraId="64867608" w14:textId="40E3A88E" w:rsidR="008A35A0" w:rsidRDefault="008A35A0" w:rsidP="008A35A0">
      <w:pPr>
        <w:rPr>
          <w:b/>
          <w:bCs/>
        </w:rPr>
      </w:pPr>
    </w:p>
    <w:p w14:paraId="00D36D34" w14:textId="366F7F49" w:rsidR="008A35A0" w:rsidRDefault="008A35A0" w:rsidP="008A35A0">
      <w:pPr>
        <w:rPr>
          <w:b/>
          <w:bCs/>
        </w:rPr>
      </w:pPr>
    </w:p>
    <w:p w14:paraId="5B79F974" w14:textId="4C0E2911" w:rsidR="00B74655" w:rsidRDefault="00B74655" w:rsidP="0019545C">
      <w:pPr>
        <w:pStyle w:val="Sarakstarindkopa"/>
        <w:widowControl/>
        <w:numPr>
          <w:ilvl w:val="0"/>
          <w:numId w:val="9"/>
        </w:numPr>
        <w:suppressAutoHyphens w:val="0"/>
        <w:spacing w:line="276" w:lineRule="auto"/>
        <w:contextualSpacing/>
        <w:jc w:val="both"/>
        <w:rPr>
          <w:bCs/>
          <w:lang w:eastAsia="lv-LV"/>
        </w:rPr>
      </w:pPr>
      <w:r w:rsidRPr="00A47EA0">
        <w:rPr>
          <w:b/>
          <w:bCs/>
          <w:lang w:eastAsia="lv-LV"/>
        </w:rPr>
        <w:t xml:space="preserve">PRETENDENTS APLIECINA, </w:t>
      </w:r>
      <w:r w:rsidR="008A35A0">
        <w:rPr>
          <w:bCs/>
          <w:lang w:eastAsia="lv-LV"/>
        </w:rPr>
        <w:t>ka Prece</w:t>
      </w:r>
      <w:r w:rsidRPr="00A47EA0">
        <w:rPr>
          <w:bCs/>
          <w:lang w:eastAsia="lv-LV"/>
        </w:rPr>
        <w:t xml:space="preserve"> Pasūtītājam tiks piegādātas ne vēlāk kā </w:t>
      </w:r>
      <w:r w:rsidR="00006F02">
        <w:rPr>
          <w:b/>
          <w:bCs/>
          <w:lang w:eastAsia="lv-LV"/>
        </w:rPr>
        <w:t>90</w:t>
      </w:r>
      <w:r w:rsidRPr="00A47EA0">
        <w:rPr>
          <w:b/>
          <w:bCs/>
          <w:lang w:eastAsia="lv-LV"/>
        </w:rPr>
        <w:t xml:space="preserve"> (</w:t>
      </w:r>
      <w:r w:rsidR="00006F02">
        <w:rPr>
          <w:b/>
          <w:bCs/>
          <w:lang w:eastAsia="lv-LV"/>
        </w:rPr>
        <w:t>deviņdesmit</w:t>
      </w:r>
      <w:r w:rsidRPr="00A47EA0">
        <w:rPr>
          <w:b/>
          <w:bCs/>
          <w:lang w:eastAsia="lv-LV"/>
        </w:rPr>
        <w:t>)</w:t>
      </w:r>
      <w:r w:rsidRPr="00A47EA0">
        <w:rPr>
          <w:bCs/>
          <w:lang w:eastAsia="lv-LV"/>
        </w:rPr>
        <w:t xml:space="preserve"> kalendāro dienu laikā no </w:t>
      </w:r>
      <w:r w:rsidR="00006F02">
        <w:rPr>
          <w:bCs/>
          <w:lang w:eastAsia="lv-LV"/>
        </w:rPr>
        <w:t>Līguma abpusējas parakstīšanas dienas</w:t>
      </w:r>
      <w:r w:rsidRPr="00A47EA0">
        <w:rPr>
          <w:bCs/>
          <w:lang w:eastAsia="lv-LV"/>
        </w:rPr>
        <w:t>.</w:t>
      </w:r>
    </w:p>
    <w:p w14:paraId="564A5C52" w14:textId="78B52A30" w:rsidR="007C6842" w:rsidRPr="007C6842" w:rsidRDefault="007C6842" w:rsidP="0019545C">
      <w:pPr>
        <w:pStyle w:val="Sarakstarindkopa"/>
        <w:widowControl/>
        <w:numPr>
          <w:ilvl w:val="0"/>
          <w:numId w:val="9"/>
        </w:numPr>
        <w:suppressAutoHyphens w:val="0"/>
        <w:spacing w:line="276" w:lineRule="auto"/>
        <w:contextualSpacing/>
        <w:jc w:val="both"/>
        <w:rPr>
          <w:bCs/>
          <w:lang w:eastAsia="lv-LV"/>
        </w:rPr>
      </w:pPr>
      <w:r>
        <w:rPr>
          <w:b/>
          <w:bCs/>
          <w:lang w:eastAsia="lv-LV"/>
        </w:rPr>
        <w:t xml:space="preserve">PRETENDENTS APIECINA, </w:t>
      </w:r>
      <w:r w:rsidRPr="007C6842">
        <w:rPr>
          <w:bCs/>
          <w:lang w:eastAsia="lv-LV"/>
        </w:rPr>
        <w:t xml:space="preserve">ka Precei tiks nodrošināts 60 (sešdesmit) mēnešu garantijas </w:t>
      </w:r>
      <w:r>
        <w:rPr>
          <w:bCs/>
          <w:lang w:eastAsia="lv-LV"/>
        </w:rPr>
        <w:t>termiņš no Preces pieņemšanas – nodošanas akta parakstīšanas dienas.</w:t>
      </w:r>
    </w:p>
    <w:p w14:paraId="7163B865" w14:textId="77777777" w:rsidR="00B74655" w:rsidRPr="00A47EA0" w:rsidRDefault="00B74655" w:rsidP="00B74655">
      <w:pPr>
        <w:pStyle w:val="Sarakstarindkopa"/>
        <w:widowControl/>
        <w:suppressAutoHyphens w:val="0"/>
        <w:spacing w:line="276" w:lineRule="auto"/>
        <w:jc w:val="both"/>
        <w:rPr>
          <w:bCs/>
          <w:lang w:eastAsia="lv-LV"/>
        </w:rPr>
      </w:pPr>
    </w:p>
    <w:p w14:paraId="19A5F20E" w14:textId="77777777" w:rsidR="00B74655" w:rsidRPr="00A47EA0" w:rsidRDefault="00B74655" w:rsidP="0019545C">
      <w:pPr>
        <w:pStyle w:val="Sarakstarindkopa"/>
        <w:widowControl/>
        <w:numPr>
          <w:ilvl w:val="0"/>
          <w:numId w:val="9"/>
        </w:numPr>
        <w:suppressAutoHyphens w:val="0"/>
        <w:spacing w:line="276" w:lineRule="auto"/>
        <w:contextualSpacing/>
        <w:jc w:val="both"/>
        <w:rPr>
          <w:b/>
          <w:bCs/>
          <w:lang w:eastAsia="lv-LV"/>
        </w:rPr>
      </w:pPr>
      <w:r w:rsidRPr="00A47EA0">
        <w:rPr>
          <w:b/>
          <w:bCs/>
          <w:lang w:eastAsia="lv-LV"/>
        </w:rPr>
        <w:t>PRETENDENTAM JĀIESNIEDZ ŠĀDA PAPILDUS INFORMĀCIJA:</w:t>
      </w:r>
    </w:p>
    <w:p w14:paraId="54696791" w14:textId="77B50965" w:rsidR="00B74655" w:rsidRPr="008A35A0" w:rsidRDefault="00B74655" w:rsidP="008A35A0">
      <w:pPr>
        <w:pStyle w:val="Sarakstarindkopa"/>
        <w:widowControl/>
        <w:numPr>
          <w:ilvl w:val="1"/>
          <w:numId w:val="9"/>
        </w:numPr>
        <w:suppressAutoHyphens w:val="0"/>
        <w:spacing w:line="276" w:lineRule="auto"/>
        <w:contextualSpacing/>
        <w:jc w:val="both"/>
        <w:rPr>
          <w:bCs/>
          <w:lang w:eastAsia="lv-LV"/>
        </w:rPr>
      </w:pPr>
      <w:r w:rsidRPr="00A47EA0">
        <w:rPr>
          <w:bCs/>
          <w:lang w:eastAsia="lv-LV"/>
        </w:rPr>
        <w:t xml:space="preserve"> Tehniskajam piedāvājumam obligāti jāpievieno oriģināla ražotāja brošūra</w:t>
      </w:r>
      <w:r>
        <w:rPr>
          <w:bCs/>
          <w:lang w:eastAsia="lv-LV"/>
        </w:rPr>
        <w:t>/ katalogs</w:t>
      </w:r>
      <w:r w:rsidR="008A35A0">
        <w:rPr>
          <w:bCs/>
          <w:lang w:eastAsia="lv-LV"/>
        </w:rPr>
        <w:t>, kurā norādīti visi preces</w:t>
      </w:r>
      <w:r w:rsidRPr="00A47EA0">
        <w:rPr>
          <w:bCs/>
          <w:lang w:eastAsia="lv-LV"/>
        </w:rPr>
        <w:t xml:space="preserve"> parametri, vai jānorāda tīmekļa vietne, kur ir pieejama attiecīgā brošūra</w:t>
      </w:r>
      <w:r>
        <w:rPr>
          <w:bCs/>
          <w:lang w:eastAsia="lv-LV"/>
        </w:rPr>
        <w:t>/ katalogs</w:t>
      </w:r>
      <w:r w:rsidRPr="00A47EA0">
        <w:rPr>
          <w:bCs/>
          <w:lang w:eastAsia="lv-LV"/>
        </w:rPr>
        <w:t xml:space="preserve"> (ražotāja oficiāli sniegtā informācija par pretendenta piedāvāto Preci). Katram Tehniskajā specifikācijā prasītajam preces parametram jābūt apstiprinātam ar atsauci uz konkrētu lapaspusi un/ vai rindkopu pievienotajā ražotāja brošūrā</w:t>
      </w:r>
      <w:r>
        <w:rPr>
          <w:bCs/>
          <w:lang w:eastAsia="lv-LV"/>
        </w:rPr>
        <w:t>/ katalogā</w:t>
      </w:r>
      <w:r w:rsidRPr="00A47EA0">
        <w:rPr>
          <w:bCs/>
          <w:lang w:eastAsia="lv-LV"/>
        </w:rPr>
        <w:t xml:space="preserve"> vai norādītajā tīmekļa vietnē, vai arī ar oficiālu, Iepirkuma komisijai adresētu ražotāja apliecinājuma vēstules oriģinālu par parametra vai funkcijas atbilstību prasībām. </w:t>
      </w:r>
      <w:r w:rsidRPr="00A47EA0">
        <w:t>Gadījumā, ja pretendents savam piedāvājumam nebūs pievienojis tehnisko dokumentāciju/informāciju, kur Pasūtītājs var pārliecināties par Piedāvājuma atbilstību izvirzītajām tehniskajām specifikācijām, pretendenta piedāvājums var tikt noraidīts.</w:t>
      </w:r>
    </w:p>
    <w:p w14:paraId="6AB70907" w14:textId="77777777" w:rsidR="00B74655" w:rsidRPr="00A47EA0" w:rsidRDefault="00B74655" w:rsidP="00B74655">
      <w:pPr>
        <w:pStyle w:val="Sarakstarindkopa"/>
        <w:widowControl/>
        <w:suppressAutoHyphens w:val="0"/>
        <w:spacing w:line="276" w:lineRule="auto"/>
        <w:jc w:val="both"/>
        <w:rPr>
          <w:bCs/>
          <w:lang w:eastAsia="lv-LV"/>
        </w:rPr>
      </w:pPr>
    </w:p>
    <w:p w14:paraId="0D46C0E5" w14:textId="77777777" w:rsidR="00A34050" w:rsidRPr="00A34050" w:rsidRDefault="00A34050" w:rsidP="00A34050">
      <w:pPr>
        <w:rPr>
          <w:rFonts w:eastAsia="Times New Roman"/>
          <w:sz w:val="24"/>
          <w:szCs w:val="24"/>
          <w:lang w:eastAsia="en-US"/>
        </w:rPr>
      </w:pPr>
    </w:p>
    <w:p w14:paraId="6E62BB86" w14:textId="77777777" w:rsidR="00A34050" w:rsidRPr="008A6F3A" w:rsidRDefault="00A34050" w:rsidP="00A34050">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14:paraId="5CC0F592" w14:textId="77777777" w:rsidR="00A34050" w:rsidRDefault="00A34050" w:rsidP="00A34050">
      <w:pPr>
        <w:tabs>
          <w:tab w:val="left" w:pos="375"/>
        </w:tabs>
        <w:rPr>
          <w:rFonts w:eastAsia="Times New Roman"/>
          <w:sz w:val="24"/>
          <w:szCs w:val="24"/>
          <w:lang w:eastAsia="en-US"/>
        </w:rPr>
      </w:pPr>
    </w:p>
    <w:p w14:paraId="7199BF79" w14:textId="77777777" w:rsidR="00A34050" w:rsidRPr="008A6F3A" w:rsidRDefault="00A34050" w:rsidP="00A34050">
      <w:pPr>
        <w:tabs>
          <w:tab w:val="left" w:pos="375"/>
        </w:tabs>
        <w:rPr>
          <w:rFonts w:eastAsia="Times New Roman"/>
          <w:sz w:val="24"/>
          <w:szCs w:val="24"/>
          <w:lang w:eastAsia="en-US"/>
        </w:rPr>
      </w:pPr>
    </w:p>
    <w:p w14:paraId="32537234" w14:textId="77777777" w:rsidR="00A34050" w:rsidRDefault="00A34050" w:rsidP="00A34050">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Pr>
          <w:rFonts w:eastAsia="Times New Roman"/>
          <w:sz w:val="24"/>
          <w:szCs w:val="24"/>
          <w:lang w:eastAsia="en-US"/>
        </w:rPr>
        <w:t>Z.v.</w:t>
      </w:r>
    </w:p>
    <w:p w14:paraId="46510870" w14:textId="77777777" w:rsidR="00A34050" w:rsidRDefault="00A34050" w:rsidP="00A34050">
      <w:pPr>
        <w:rPr>
          <w:rFonts w:eastAsia="Times New Roman"/>
          <w:sz w:val="24"/>
          <w:szCs w:val="24"/>
          <w:lang w:eastAsia="en-US"/>
        </w:rPr>
      </w:pPr>
    </w:p>
    <w:p w14:paraId="2DBD7878" w14:textId="77777777" w:rsidR="00A34050" w:rsidRDefault="00A34050" w:rsidP="00A34050">
      <w:pPr>
        <w:rPr>
          <w:rFonts w:eastAsia="Times New Roman"/>
          <w:sz w:val="24"/>
          <w:szCs w:val="24"/>
          <w:lang w:eastAsia="en-US"/>
        </w:rPr>
      </w:pPr>
    </w:p>
    <w:p w14:paraId="58C36DE2" w14:textId="77777777" w:rsidR="004C41B4" w:rsidRPr="00A34050" w:rsidRDefault="004C41B4" w:rsidP="00A34050">
      <w:pPr>
        <w:rPr>
          <w:rFonts w:eastAsia="Times New Roman"/>
          <w:sz w:val="24"/>
          <w:szCs w:val="24"/>
          <w:lang w:eastAsia="en-US"/>
        </w:rPr>
        <w:sectPr w:rsidR="004C41B4" w:rsidRPr="00A34050" w:rsidSect="0065264A">
          <w:footerReference w:type="even" r:id="rId13"/>
          <w:footerReference w:type="default" r:id="rId14"/>
          <w:pgSz w:w="11906" w:h="16838"/>
          <w:pgMar w:top="1440" w:right="1800" w:bottom="993" w:left="993" w:header="708" w:footer="708" w:gutter="0"/>
          <w:cols w:space="708"/>
          <w:docGrid w:linePitch="360"/>
        </w:sectPr>
      </w:pPr>
    </w:p>
    <w:p w14:paraId="5C5B4C38" w14:textId="77777777" w:rsidR="004C41B4" w:rsidRDefault="004C41B4" w:rsidP="004C41B4">
      <w:pPr>
        <w:pStyle w:val="Parastais"/>
        <w:jc w:val="right"/>
        <w:rPr>
          <w:b/>
        </w:rPr>
      </w:pPr>
      <w:r w:rsidRPr="00C27EEE">
        <w:rPr>
          <w:b/>
        </w:rPr>
        <w:lastRenderedPageBreak/>
        <w:t>Pielikums Nr.</w:t>
      </w:r>
      <w:r>
        <w:rPr>
          <w:b/>
        </w:rPr>
        <w:t xml:space="preserve"> </w:t>
      </w:r>
      <w:r w:rsidRPr="00C27EEE">
        <w:rPr>
          <w:b/>
        </w:rPr>
        <w:t>3</w:t>
      </w:r>
    </w:p>
    <w:p w14:paraId="3587E75F" w14:textId="77777777" w:rsidR="004C41B4" w:rsidRDefault="004C41B4" w:rsidP="004C41B4">
      <w:pPr>
        <w:pStyle w:val="Parastais"/>
        <w:jc w:val="right"/>
        <w:rPr>
          <w:b/>
        </w:rPr>
      </w:pPr>
    </w:p>
    <w:p w14:paraId="39C3F7FC" w14:textId="77777777" w:rsidR="004C41B4" w:rsidRPr="00503028" w:rsidRDefault="004C41B4" w:rsidP="004C41B4">
      <w:pPr>
        <w:pStyle w:val="Parastais"/>
        <w:jc w:val="center"/>
        <w:rPr>
          <w:b/>
        </w:rPr>
      </w:pPr>
      <w:r w:rsidRPr="00503028">
        <w:t>Iepirkuma procedūras</w:t>
      </w:r>
    </w:p>
    <w:p w14:paraId="2E0D5B89" w14:textId="73BC985D" w:rsidR="004C41B4" w:rsidRPr="00503028" w:rsidRDefault="004C41B4" w:rsidP="004C41B4">
      <w:pPr>
        <w:jc w:val="center"/>
        <w:rPr>
          <w:b/>
          <w:sz w:val="24"/>
          <w:szCs w:val="24"/>
        </w:rPr>
      </w:pPr>
      <w:r w:rsidRPr="00503028">
        <w:rPr>
          <w:b/>
          <w:sz w:val="24"/>
          <w:szCs w:val="24"/>
        </w:rPr>
        <w:t>„</w:t>
      </w:r>
      <w:r w:rsidR="009909DA">
        <w:rPr>
          <w:b/>
          <w:sz w:val="24"/>
          <w:szCs w:val="24"/>
        </w:rPr>
        <w:t xml:space="preserve">Portatīvā </w:t>
      </w:r>
      <w:proofErr w:type="spellStart"/>
      <w:r w:rsidR="009909DA">
        <w:rPr>
          <w:b/>
          <w:sz w:val="24"/>
          <w:szCs w:val="24"/>
        </w:rPr>
        <w:t>sonoskopa</w:t>
      </w:r>
      <w:proofErr w:type="spellEnd"/>
      <w:r w:rsidR="009909DA">
        <w:rPr>
          <w:b/>
          <w:sz w:val="24"/>
          <w:szCs w:val="24"/>
        </w:rPr>
        <w:t xml:space="preserve"> piegāde</w:t>
      </w:r>
      <w:r w:rsidRPr="00503028">
        <w:rPr>
          <w:b/>
          <w:sz w:val="24"/>
          <w:szCs w:val="24"/>
        </w:rPr>
        <w:t>”</w:t>
      </w:r>
    </w:p>
    <w:p w14:paraId="517D5A34" w14:textId="00A2CBF4" w:rsidR="004C41B4" w:rsidRDefault="004C41B4" w:rsidP="004C41B4">
      <w:pPr>
        <w:jc w:val="center"/>
        <w:rPr>
          <w:sz w:val="24"/>
          <w:szCs w:val="24"/>
        </w:rPr>
      </w:pPr>
      <w:r w:rsidRPr="00503028">
        <w:rPr>
          <w:sz w:val="24"/>
          <w:szCs w:val="24"/>
        </w:rPr>
        <w:t xml:space="preserve">Identifikācijas Nr. </w:t>
      </w:r>
      <w:r w:rsidR="009909DA">
        <w:rPr>
          <w:sz w:val="24"/>
          <w:szCs w:val="24"/>
        </w:rPr>
        <w:t>VSIA TOS 2018/23MP</w:t>
      </w:r>
    </w:p>
    <w:p w14:paraId="50FA6903" w14:textId="77777777" w:rsidR="004C41B4" w:rsidRDefault="004C41B4" w:rsidP="004C41B4">
      <w:pPr>
        <w:widowControl w:val="0"/>
        <w:tabs>
          <w:tab w:val="left" w:pos="375"/>
        </w:tabs>
        <w:suppressAutoHyphens/>
        <w:jc w:val="right"/>
        <w:rPr>
          <w:rFonts w:eastAsia="Arial Unicode MS"/>
          <w:noProof/>
          <w:kern w:val="1"/>
          <w:sz w:val="24"/>
          <w:szCs w:val="24"/>
          <w:lang w:eastAsia="ar-SA"/>
        </w:rPr>
      </w:pPr>
    </w:p>
    <w:p w14:paraId="319B760D" w14:textId="77777777" w:rsidR="004C41B4" w:rsidRPr="00503028" w:rsidRDefault="004C41B4" w:rsidP="004C41B4">
      <w:pPr>
        <w:spacing w:before="120"/>
        <w:jc w:val="center"/>
        <w:rPr>
          <w:b/>
          <w:sz w:val="24"/>
          <w:szCs w:val="24"/>
        </w:rPr>
      </w:pPr>
      <w:r>
        <w:rPr>
          <w:b/>
          <w:sz w:val="24"/>
          <w:szCs w:val="24"/>
        </w:rPr>
        <w:t>Finanšu piedāvājuma forma</w:t>
      </w:r>
    </w:p>
    <w:p w14:paraId="340CA205" w14:textId="77777777" w:rsidR="004C41B4" w:rsidRPr="00D93F26" w:rsidRDefault="004C41B4" w:rsidP="004C41B4">
      <w:pPr>
        <w:jc w:val="center"/>
        <w:rPr>
          <w:sz w:val="22"/>
          <w:szCs w:val="22"/>
          <w:lang w:eastAsia="en-US"/>
        </w:rPr>
      </w:pPr>
    </w:p>
    <w:p w14:paraId="63B076BA" w14:textId="77777777" w:rsidR="004C41B4" w:rsidRDefault="004C41B4" w:rsidP="004C41B4">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14:paraId="03C7A068" w14:textId="77777777" w:rsidR="004C41B4" w:rsidRPr="00CF71FD" w:rsidRDefault="004C41B4" w:rsidP="004C41B4">
      <w:pPr>
        <w:keepNext/>
        <w:suppressAutoHyphens/>
        <w:jc w:val="both"/>
        <w:rPr>
          <w:rFonts w:eastAsia="Times New Roman"/>
          <w:bCs/>
          <w:sz w:val="24"/>
          <w:szCs w:val="24"/>
          <w:lang w:eastAsia="ar-SA"/>
        </w:rPr>
      </w:pPr>
    </w:p>
    <w:tbl>
      <w:tblPr>
        <w:tblW w:w="945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4C41B4" w:rsidRPr="00CF71FD" w14:paraId="19371EB4" w14:textId="77777777" w:rsidTr="00756A61">
        <w:trPr>
          <w:jc w:val="center"/>
        </w:trPr>
        <w:tc>
          <w:tcPr>
            <w:tcW w:w="2672" w:type="dxa"/>
            <w:shd w:val="clear" w:color="auto" w:fill="E0E0E0"/>
          </w:tcPr>
          <w:p w14:paraId="1C61594D" w14:textId="77777777" w:rsidR="004C41B4" w:rsidRPr="00CF71FD" w:rsidRDefault="004C41B4" w:rsidP="00756A61">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14:paraId="5DAB9631" w14:textId="77777777" w:rsidR="004C41B4" w:rsidRPr="00CF71FD" w:rsidRDefault="009977AF" w:rsidP="009977AF">
            <w:pPr>
              <w:suppressAutoHyphens/>
              <w:jc w:val="center"/>
              <w:rPr>
                <w:rFonts w:eastAsia="Times New Roman"/>
                <w:b/>
                <w:sz w:val="24"/>
                <w:szCs w:val="24"/>
                <w:lang w:eastAsia="ar-SA"/>
              </w:rPr>
            </w:pPr>
            <w:r>
              <w:rPr>
                <w:rFonts w:eastAsia="Times New Roman"/>
                <w:b/>
                <w:sz w:val="24"/>
                <w:szCs w:val="24"/>
                <w:lang w:eastAsia="ar-SA"/>
              </w:rPr>
              <w:t>R</w:t>
            </w:r>
            <w:r w:rsidR="004C41B4" w:rsidRPr="00CF71FD">
              <w:rPr>
                <w:rFonts w:eastAsia="Times New Roman"/>
                <w:b/>
                <w:sz w:val="24"/>
                <w:szCs w:val="24"/>
                <w:lang w:eastAsia="ar-SA"/>
              </w:rPr>
              <w:t xml:space="preserve">eģistrācijas </w:t>
            </w:r>
            <w:r>
              <w:rPr>
                <w:rFonts w:eastAsia="Times New Roman"/>
                <w:b/>
                <w:sz w:val="24"/>
                <w:szCs w:val="24"/>
                <w:lang w:eastAsia="ar-SA"/>
              </w:rPr>
              <w:t>N</w:t>
            </w:r>
            <w:r w:rsidR="004C41B4" w:rsidRPr="00CF71FD">
              <w:rPr>
                <w:rFonts w:eastAsia="Times New Roman"/>
                <w:b/>
                <w:sz w:val="24"/>
                <w:szCs w:val="24"/>
                <w:lang w:eastAsia="ar-SA"/>
              </w:rPr>
              <w:t>r.</w:t>
            </w:r>
          </w:p>
        </w:tc>
        <w:tc>
          <w:tcPr>
            <w:tcW w:w="2953" w:type="dxa"/>
            <w:shd w:val="clear" w:color="auto" w:fill="E0E0E0"/>
          </w:tcPr>
          <w:p w14:paraId="1AADD0FC" w14:textId="77777777" w:rsidR="004C41B4" w:rsidRPr="00CF71FD" w:rsidRDefault="009977AF" w:rsidP="00756A61">
            <w:pPr>
              <w:suppressAutoHyphens/>
              <w:jc w:val="center"/>
              <w:rPr>
                <w:rFonts w:eastAsia="Times New Roman"/>
                <w:b/>
                <w:sz w:val="24"/>
                <w:szCs w:val="24"/>
                <w:lang w:eastAsia="ar-SA"/>
              </w:rPr>
            </w:pPr>
            <w:r>
              <w:rPr>
                <w:rFonts w:eastAsia="Times New Roman"/>
                <w:b/>
                <w:sz w:val="24"/>
                <w:szCs w:val="24"/>
                <w:lang w:eastAsia="ar-SA"/>
              </w:rPr>
              <w:t xml:space="preserve">Juridiskā </w:t>
            </w:r>
            <w:r w:rsidR="004C41B4" w:rsidRPr="00CF71FD">
              <w:rPr>
                <w:rFonts w:eastAsia="Times New Roman"/>
                <w:b/>
                <w:sz w:val="24"/>
                <w:szCs w:val="24"/>
                <w:lang w:eastAsia="ar-SA"/>
              </w:rPr>
              <w:t>adrese</w:t>
            </w:r>
          </w:p>
        </w:tc>
      </w:tr>
      <w:tr w:rsidR="004C41B4" w:rsidRPr="00CF71FD" w14:paraId="36EF18EB" w14:textId="77777777" w:rsidTr="00756A61">
        <w:trPr>
          <w:trHeight w:val="475"/>
          <w:jc w:val="center"/>
        </w:trPr>
        <w:tc>
          <w:tcPr>
            <w:tcW w:w="2672" w:type="dxa"/>
          </w:tcPr>
          <w:p w14:paraId="72A199FB" w14:textId="77777777" w:rsidR="004C41B4" w:rsidRPr="00CF71FD" w:rsidRDefault="004C41B4" w:rsidP="00756A61">
            <w:pPr>
              <w:suppressAutoHyphens/>
              <w:rPr>
                <w:rFonts w:eastAsia="Times New Roman"/>
                <w:sz w:val="24"/>
                <w:szCs w:val="24"/>
                <w:lang w:eastAsia="ar-SA"/>
              </w:rPr>
            </w:pPr>
          </w:p>
        </w:tc>
        <w:tc>
          <w:tcPr>
            <w:tcW w:w="3827" w:type="dxa"/>
          </w:tcPr>
          <w:p w14:paraId="3C9D3409" w14:textId="77777777" w:rsidR="004C41B4" w:rsidRPr="00CF71FD" w:rsidRDefault="004C41B4" w:rsidP="00756A61">
            <w:pPr>
              <w:suppressAutoHyphens/>
              <w:jc w:val="center"/>
              <w:rPr>
                <w:rFonts w:eastAsia="Times New Roman"/>
                <w:sz w:val="24"/>
                <w:szCs w:val="24"/>
                <w:lang w:eastAsia="ar-SA"/>
              </w:rPr>
            </w:pPr>
          </w:p>
          <w:p w14:paraId="75E20EDD" w14:textId="77777777" w:rsidR="004C41B4" w:rsidRPr="00CF71FD" w:rsidRDefault="004C41B4" w:rsidP="00756A61">
            <w:pPr>
              <w:suppressAutoHyphens/>
              <w:jc w:val="center"/>
              <w:rPr>
                <w:rFonts w:eastAsia="Times New Roman"/>
                <w:sz w:val="24"/>
                <w:szCs w:val="24"/>
                <w:lang w:eastAsia="ar-SA"/>
              </w:rPr>
            </w:pPr>
          </w:p>
          <w:p w14:paraId="7C612D11" w14:textId="77777777" w:rsidR="004C41B4" w:rsidRPr="00CF71FD" w:rsidRDefault="004C41B4" w:rsidP="00756A61">
            <w:pPr>
              <w:suppressAutoHyphens/>
              <w:jc w:val="center"/>
              <w:rPr>
                <w:rFonts w:eastAsia="Times New Roman"/>
                <w:sz w:val="24"/>
                <w:szCs w:val="24"/>
                <w:lang w:eastAsia="ar-SA"/>
              </w:rPr>
            </w:pPr>
          </w:p>
        </w:tc>
        <w:tc>
          <w:tcPr>
            <w:tcW w:w="2953" w:type="dxa"/>
          </w:tcPr>
          <w:p w14:paraId="370ADDE3" w14:textId="77777777" w:rsidR="004C41B4" w:rsidRPr="00CF71FD" w:rsidRDefault="004C41B4" w:rsidP="00756A61">
            <w:pPr>
              <w:suppressAutoHyphens/>
              <w:jc w:val="center"/>
              <w:rPr>
                <w:rFonts w:eastAsia="Times New Roman"/>
                <w:sz w:val="24"/>
                <w:szCs w:val="24"/>
                <w:lang w:eastAsia="ar-SA"/>
              </w:rPr>
            </w:pPr>
          </w:p>
        </w:tc>
      </w:tr>
    </w:tbl>
    <w:p w14:paraId="0D9BC5D7" w14:textId="77777777" w:rsidR="004C41B4" w:rsidRDefault="004C41B4" w:rsidP="004C41B4">
      <w:pPr>
        <w:keepNext/>
        <w:suppressAutoHyphens/>
        <w:rPr>
          <w:rFonts w:eastAsia="Times New Roman"/>
          <w:bCs/>
          <w:sz w:val="24"/>
          <w:szCs w:val="24"/>
          <w:lang w:eastAsia="ar-SA"/>
        </w:rPr>
      </w:pPr>
    </w:p>
    <w:p w14:paraId="2C01941C" w14:textId="7528B905" w:rsidR="004C41B4" w:rsidRDefault="004C41B4" w:rsidP="004C41B4">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009909DA">
        <w:rPr>
          <w:b/>
          <w:sz w:val="24"/>
        </w:rPr>
        <w:t xml:space="preserve">Portatīvā </w:t>
      </w:r>
      <w:proofErr w:type="spellStart"/>
      <w:r w:rsidR="009909DA">
        <w:rPr>
          <w:b/>
          <w:sz w:val="24"/>
        </w:rPr>
        <w:t>sonoskopa</w:t>
      </w:r>
      <w:proofErr w:type="spellEnd"/>
      <w:r w:rsidR="009909DA">
        <w:rPr>
          <w:b/>
          <w:sz w:val="24"/>
        </w:rPr>
        <w:t xml:space="preserve"> piegāde</w:t>
      </w:r>
      <w:r w:rsidRPr="00CF71FD">
        <w:rPr>
          <w:rFonts w:eastAsia="Times New Roman"/>
          <w:b/>
          <w:sz w:val="24"/>
          <w:szCs w:val="24"/>
          <w:lang w:eastAsia="en-US"/>
        </w:rPr>
        <w:t>”</w:t>
      </w:r>
      <w:r w:rsidRPr="00CF71FD">
        <w:rPr>
          <w:rFonts w:eastAsia="Times New Roman"/>
          <w:bCs/>
          <w:sz w:val="24"/>
          <w:szCs w:val="24"/>
          <w:lang w:eastAsia="ar-SA"/>
        </w:rPr>
        <w:t xml:space="preserve"> </w:t>
      </w:r>
      <w:r w:rsidR="00907236">
        <w:rPr>
          <w:rFonts w:eastAsia="Times New Roman"/>
          <w:bCs/>
          <w:sz w:val="24"/>
          <w:szCs w:val="24"/>
          <w:lang w:eastAsia="ar-SA"/>
        </w:rPr>
        <w:t>N</w:t>
      </w:r>
      <w:r w:rsidRPr="00CF71FD">
        <w:rPr>
          <w:rFonts w:eastAsia="Times New Roman"/>
          <w:bCs/>
          <w:sz w:val="24"/>
          <w:szCs w:val="24"/>
          <w:lang w:eastAsia="ar-SA"/>
        </w:rPr>
        <w:t xml:space="preserve">olikuma un tā Tehniskās specifikācijas prasībām atbilstošu Preci par šādu cenu: </w:t>
      </w:r>
    </w:p>
    <w:p w14:paraId="539BC931" w14:textId="77777777" w:rsidR="004C41B4" w:rsidRPr="00CF71FD" w:rsidRDefault="004C41B4" w:rsidP="004C41B4">
      <w:pPr>
        <w:keepNext/>
        <w:suppressAutoHyphens/>
        <w:rPr>
          <w:rFonts w:eastAsia="Times New Roman"/>
          <w:bCs/>
          <w:sz w:val="24"/>
          <w:szCs w:val="24"/>
          <w:lang w:eastAsia="ar-SA"/>
        </w:rPr>
      </w:pPr>
    </w:p>
    <w:tbl>
      <w:tblPr>
        <w:tblW w:w="9498" w:type="dxa"/>
        <w:tblInd w:w="-10" w:type="dxa"/>
        <w:tblLayout w:type="fixed"/>
        <w:tblLook w:val="04A0" w:firstRow="1" w:lastRow="0" w:firstColumn="1" w:lastColumn="0" w:noHBand="0" w:noVBand="1"/>
      </w:tblPr>
      <w:tblGrid>
        <w:gridCol w:w="850"/>
        <w:gridCol w:w="2686"/>
        <w:gridCol w:w="1851"/>
        <w:gridCol w:w="1134"/>
        <w:gridCol w:w="2977"/>
      </w:tblGrid>
      <w:tr w:rsidR="008A35A0" w:rsidRPr="006C2559" w14:paraId="2164FB50" w14:textId="77777777" w:rsidTr="008A35A0">
        <w:trPr>
          <w:trHeight w:val="795"/>
        </w:trPr>
        <w:tc>
          <w:tcPr>
            <w:tcW w:w="8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1F2722F" w14:textId="77777777" w:rsidR="008A35A0" w:rsidRPr="006C2559" w:rsidRDefault="008A35A0" w:rsidP="00756A61">
            <w:pPr>
              <w:widowControl w:val="0"/>
              <w:suppressAutoHyphens/>
              <w:jc w:val="center"/>
              <w:rPr>
                <w:rFonts w:eastAsia="Arial Unicode MS"/>
                <w:color w:val="000000"/>
                <w:kern w:val="1"/>
                <w:sz w:val="22"/>
                <w:szCs w:val="22"/>
              </w:rPr>
            </w:pPr>
            <w:proofErr w:type="spellStart"/>
            <w:r w:rsidRPr="006C2559">
              <w:rPr>
                <w:rFonts w:eastAsia="Arial Unicode MS"/>
                <w:color w:val="000000"/>
                <w:kern w:val="1"/>
                <w:sz w:val="22"/>
                <w:szCs w:val="22"/>
              </w:rPr>
              <w:t>Nr.p.k</w:t>
            </w:r>
            <w:proofErr w:type="spellEnd"/>
            <w:r w:rsidRPr="006C2559">
              <w:rPr>
                <w:rFonts w:eastAsia="Arial Unicode MS"/>
                <w:color w:val="000000"/>
                <w:kern w:val="1"/>
                <w:sz w:val="22"/>
                <w:szCs w:val="22"/>
              </w:rPr>
              <w:t>.</w:t>
            </w:r>
          </w:p>
        </w:tc>
        <w:tc>
          <w:tcPr>
            <w:tcW w:w="2686" w:type="dxa"/>
            <w:tcBorders>
              <w:top w:val="single" w:sz="8" w:space="0" w:color="auto"/>
              <w:left w:val="nil"/>
              <w:bottom w:val="single" w:sz="4" w:space="0" w:color="auto"/>
              <w:right w:val="single" w:sz="4" w:space="0" w:color="auto"/>
            </w:tcBorders>
            <w:shd w:val="clear" w:color="auto" w:fill="auto"/>
            <w:vAlign w:val="center"/>
            <w:hideMark/>
          </w:tcPr>
          <w:p w14:paraId="1D132136" w14:textId="77777777" w:rsidR="008A35A0" w:rsidRPr="006C2559" w:rsidRDefault="008A35A0" w:rsidP="00756A61">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Iepirkuma priekšmeta nosaukums</w:t>
            </w:r>
          </w:p>
        </w:tc>
        <w:tc>
          <w:tcPr>
            <w:tcW w:w="185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A0DF34C" w14:textId="2FDD5993" w:rsidR="008A35A0" w:rsidRPr="006C2559" w:rsidRDefault="008A35A0" w:rsidP="008A35A0">
            <w:pPr>
              <w:widowControl w:val="0"/>
              <w:suppressAutoHyphens/>
              <w:jc w:val="center"/>
              <w:rPr>
                <w:rFonts w:eastAsia="Arial Unicode MS"/>
                <w:bCs/>
                <w:color w:val="000000"/>
                <w:kern w:val="1"/>
                <w:sz w:val="22"/>
                <w:szCs w:val="22"/>
              </w:rPr>
            </w:pPr>
            <w:r>
              <w:rPr>
                <w:rFonts w:eastAsia="Arial Unicode MS"/>
                <w:bCs/>
                <w:color w:val="000000"/>
                <w:kern w:val="1"/>
                <w:sz w:val="22"/>
                <w:szCs w:val="22"/>
              </w:rPr>
              <w:t>Cena bez PVN</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8D6C9A8" w14:textId="53E5CF12" w:rsidR="008A35A0" w:rsidRPr="006C2559" w:rsidRDefault="008A35A0" w:rsidP="00756A61">
            <w:pPr>
              <w:widowControl w:val="0"/>
              <w:suppressAutoHyphens/>
              <w:jc w:val="center"/>
              <w:rPr>
                <w:rFonts w:eastAsia="Arial Unicode MS"/>
                <w:bCs/>
                <w:color w:val="000000"/>
                <w:kern w:val="1"/>
                <w:sz w:val="22"/>
                <w:szCs w:val="22"/>
              </w:rPr>
            </w:pPr>
            <w:r>
              <w:rPr>
                <w:rFonts w:eastAsia="Arial Unicode MS"/>
                <w:bCs/>
                <w:color w:val="000000"/>
                <w:kern w:val="1"/>
                <w:sz w:val="22"/>
                <w:szCs w:val="22"/>
              </w:rPr>
              <w:t>PVN</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14:paraId="0302E702" w14:textId="77777777" w:rsidR="008A35A0" w:rsidRPr="006C2559" w:rsidRDefault="008A35A0" w:rsidP="00907236">
            <w:pPr>
              <w:widowControl w:val="0"/>
              <w:suppressAutoHyphens/>
              <w:jc w:val="center"/>
              <w:rPr>
                <w:rFonts w:eastAsia="Arial Unicode MS"/>
                <w:bCs/>
                <w:color w:val="000000"/>
                <w:kern w:val="1"/>
                <w:sz w:val="22"/>
                <w:szCs w:val="22"/>
              </w:rPr>
            </w:pPr>
            <w:r w:rsidRPr="00284CBE">
              <w:rPr>
                <w:rFonts w:eastAsia="Arial Unicode MS"/>
                <w:b/>
                <w:bCs/>
                <w:color w:val="000000"/>
                <w:kern w:val="1"/>
                <w:sz w:val="22"/>
                <w:szCs w:val="22"/>
              </w:rPr>
              <w:t>Kopējā summa</w:t>
            </w:r>
            <w:r w:rsidRPr="006C2559">
              <w:rPr>
                <w:rFonts w:eastAsia="Arial Unicode MS"/>
                <w:bCs/>
                <w:color w:val="000000"/>
                <w:kern w:val="1"/>
                <w:sz w:val="22"/>
                <w:szCs w:val="22"/>
              </w:rPr>
              <w:t xml:space="preserve"> </w:t>
            </w:r>
            <w:r w:rsidRPr="00907236">
              <w:rPr>
                <w:rFonts w:eastAsia="Arial Unicode MS"/>
                <w:b/>
                <w:bCs/>
                <w:color w:val="000000"/>
                <w:kern w:val="1"/>
                <w:sz w:val="22"/>
                <w:szCs w:val="22"/>
              </w:rPr>
              <w:t>ar PVN</w:t>
            </w:r>
            <w:r w:rsidRPr="006C2559">
              <w:rPr>
                <w:rFonts w:eastAsia="Arial Unicode MS"/>
                <w:bCs/>
                <w:color w:val="000000"/>
                <w:kern w:val="1"/>
                <w:sz w:val="22"/>
                <w:szCs w:val="22"/>
              </w:rPr>
              <w:t xml:space="preserve"> </w:t>
            </w:r>
          </w:p>
        </w:tc>
      </w:tr>
      <w:tr w:rsidR="008A35A0" w:rsidRPr="006C2559" w14:paraId="40CA946C" w14:textId="77777777" w:rsidTr="008A35A0">
        <w:trPr>
          <w:trHeight w:val="213"/>
        </w:trPr>
        <w:tc>
          <w:tcPr>
            <w:tcW w:w="850" w:type="dxa"/>
            <w:tcBorders>
              <w:top w:val="single" w:sz="4" w:space="0" w:color="auto"/>
              <w:left w:val="single" w:sz="4" w:space="0" w:color="auto"/>
              <w:bottom w:val="single" w:sz="12" w:space="0" w:color="auto"/>
              <w:right w:val="single" w:sz="4" w:space="0" w:color="auto"/>
            </w:tcBorders>
            <w:shd w:val="clear" w:color="auto" w:fill="auto"/>
            <w:noWrap/>
          </w:tcPr>
          <w:p w14:paraId="6710DD34" w14:textId="77777777" w:rsidR="008A35A0" w:rsidRPr="006C2559" w:rsidRDefault="008A35A0" w:rsidP="00756A61">
            <w:pPr>
              <w:jc w:val="both"/>
              <w:rPr>
                <w:rFonts w:eastAsia="Times New Roman"/>
                <w:sz w:val="22"/>
                <w:szCs w:val="22"/>
                <w:lang w:eastAsia="en-US"/>
              </w:rPr>
            </w:pPr>
          </w:p>
        </w:tc>
        <w:tc>
          <w:tcPr>
            <w:tcW w:w="2686" w:type="dxa"/>
            <w:tcBorders>
              <w:top w:val="single" w:sz="4" w:space="0" w:color="auto"/>
              <w:left w:val="single" w:sz="4" w:space="0" w:color="auto"/>
              <w:bottom w:val="single" w:sz="12" w:space="0" w:color="auto"/>
              <w:right w:val="single" w:sz="4" w:space="0" w:color="auto"/>
            </w:tcBorders>
            <w:shd w:val="clear" w:color="auto" w:fill="auto"/>
          </w:tcPr>
          <w:p w14:paraId="0D02FFA4" w14:textId="77777777" w:rsidR="008A35A0" w:rsidRPr="006C2559" w:rsidRDefault="008A35A0" w:rsidP="00756A61">
            <w:pPr>
              <w:jc w:val="center"/>
              <w:rPr>
                <w:rFonts w:eastAsia="Times New Roman"/>
                <w:sz w:val="22"/>
                <w:szCs w:val="22"/>
                <w:lang w:eastAsia="en-US"/>
              </w:rPr>
            </w:pPr>
          </w:p>
        </w:tc>
        <w:tc>
          <w:tcPr>
            <w:tcW w:w="1851" w:type="dxa"/>
            <w:tcBorders>
              <w:top w:val="single" w:sz="4" w:space="0" w:color="auto"/>
              <w:left w:val="single" w:sz="4" w:space="0" w:color="auto"/>
              <w:bottom w:val="single" w:sz="12" w:space="0" w:color="auto"/>
              <w:right w:val="single" w:sz="4" w:space="0" w:color="auto"/>
            </w:tcBorders>
            <w:shd w:val="clear" w:color="auto" w:fill="auto"/>
            <w:vAlign w:val="center"/>
          </w:tcPr>
          <w:p w14:paraId="2FE61F91" w14:textId="77777777" w:rsidR="008A35A0" w:rsidRPr="006C2559" w:rsidRDefault="008A35A0" w:rsidP="00756A61">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3A67B28E" w14:textId="77777777" w:rsidR="008A35A0" w:rsidRPr="006C2559" w:rsidRDefault="008A35A0" w:rsidP="00756A61">
            <w:pPr>
              <w:widowControl w:val="0"/>
              <w:suppressAutoHyphens/>
              <w:rPr>
                <w:rFonts w:ascii="Arial" w:eastAsia="Arial Unicode MS" w:hAnsi="Arial" w:cs="Arial"/>
                <w:color w:val="000000"/>
                <w:kern w:val="1"/>
                <w:sz w:val="22"/>
                <w:szCs w:val="22"/>
              </w:rPr>
            </w:pPr>
          </w:p>
        </w:tc>
        <w:tc>
          <w:tcPr>
            <w:tcW w:w="2977"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39D5C4" w14:textId="77777777" w:rsidR="008A35A0" w:rsidRPr="00284CBE" w:rsidRDefault="008A35A0" w:rsidP="00756A61">
            <w:pPr>
              <w:widowControl w:val="0"/>
              <w:suppressAutoHyphens/>
              <w:rPr>
                <w:rFonts w:ascii="Arial" w:eastAsia="Arial Unicode MS" w:hAnsi="Arial" w:cs="Arial"/>
                <w:b/>
                <w:color w:val="000000"/>
                <w:kern w:val="1"/>
                <w:sz w:val="22"/>
                <w:szCs w:val="22"/>
              </w:rPr>
            </w:pPr>
          </w:p>
        </w:tc>
      </w:tr>
    </w:tbl>
    <w:p w14:paraId="6A910B34" w14:textId="77777777" w:rsidR="004C41B4" w:rsidRDefault="004C41B4" w:rsidP="00F54BEB">
      <w:pPr>
        <w:tabs>
          <w:tab w:val="left" w:pos="375"/>
        </w:tabs>
        <w:jc w:val="center"/>
        <w:rPr>
          <w:rFonts w:eastAsia="Times New Roman"/>
          <w:b/>
          <w:i/>
          <w:sz w:val="22"/>
          <w:szCs w:val="22"/>
          <w:lang w:eastAsia="en-US"/>
        </w:rPr>
      </w:pPr>
    </w:p>
    <w:p w14:paraId="47D07768" w14:textId="552582CC" w:rsidR="007C6842" w:rsidRPr="007C6842" w:rsidRDefault="007C6842" w:rsidP="003F7339">
      <w:pPr>
        <w:tabs>
          <w:tab w:val="left" w:pos="375"/>
        </w:tabs>
        <w:rPr>
          <w:rFonts w:eastAsia="Times New Roman"/>
          <w:b/>
          <w:sz w:val="24"/>
          <w:szCs w:val="24"/>
          <w:lang w:eastAsia="en-US"/>
        </w:rPr>
      </w:pPr>
      <w:r w:rsidRPr="007C6842">
        <w:rPr>
          <w:rFonts w:eastAsia="Times New Roman"/>
          <w:b/>
          <w:sz w:val="24"/>
          <w:szCs w:val="24"/>
          <w:lang w:eastAsia="en-US"/>
        </w:rPr>
        <w:t>Apliecinu, ka kopējā summā ir iekļautas visas izmaksas, kas saistītas ar preces piegādi, garantijas laika apkalpošanu un uzturēšanu.</w:t>
      </w:r>
    </w:p>
    <w:p w14:paraId="1B17BE3A" w14:textId="77777777" w:rsidR="007C6842" w:rsidRPr="007C6842" w:rsidRDefault="007C6842" w:rsidP="003F7339">
      <w:pPr>
        <w:tabs>
          <w:tab w:val="left" w:pos="375"/>
        </w:tabs>
        <w:rPr>
          <w:rFonts w:eastAsia="Times New Roman"/>
          <w:b/>
          <w:sz w:val="24"/>
          <w:szCs w:val="24"/>
          <w:lang w:eastAsia="en-US"/>
        </w:rPr>
      </w:pPr>
    </w:p>
    <w:p w14:paraId="23869F6C" w14:textId="77777777" w:rsidR="007C6842" w:rsidRDefault="007C6842" w:rsidP="003F7339">
      <w:pPr>
        <w:tabs>
          <w:tab w:val="left" w:pos="375"/>
        </w:tabs>
        <w:rPr>
          <w:rFonts w:eastAsia="Times New Roman"/>
          <w:sz w:val="24"/>
          <w:szCs w:val="24"/>
          <w:lang w:eastAsia="en-US"/>
        </w:rPr>
      </w:pPr>
    </w:p>
    <w:p w14:paraId="7B008C12" w14:textId="77777777" w:rsidR="003F7339" w:rsidRPr="008A6F3A" w:rsidRDefault="003F7339" w:rsidP="003F7339">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14:paraId="5F0A9A81" w14:textId="77777777" w:rsidR="003F7339" w:rsidRDefault="003F7339" w:rsidP="003F7339">
      <w:pPr>
        <w:tabs>
          <w:tab w:val="left" w:pos="375"/>
        </w:tabs>
        <w:rPr>
          <w:rFonts w:eastAsia="Times New Roman"/>
          <w:sz w:val="24"/>
          <w:szCs w:val="24"/>
          <w:lang w:eastAsia="en-US"/>
        </w:rPr>
      </w:pPr>
    </w:p>
    <w:p w14:paraId="34D62C64" w14:textId="77777777" w:rsidR="003F7339" w:rsidRPr="008A6F3A" w:rsidRDefault="003F7339" w:rsidP="003F7339">
      <w:pPr>
        <w:tabs>
          <w:tab w:val="left" w:pos="375"/>
        </w:tabs>
        <w:rPr>
          <w:rFonts w:eastAsia="Times New Roman"/>
          <w:sz w:val="24"/>
          <w:szCs w:val="24"/>
          <w:lang w:eastAsia="en-US"/>
        </w:rPr>
      </w:pPr>
    </w:p>
    <w:p w14:paraId="1771D6E4" w14:textId="77777777" w:rsidR="003F7339" w:rsidRDefault="003F7339" w:rsidP="003F7339">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Pr>
          <w:rFonts w:eastAsia="Times New Roman"/>
          <w:sz w:val="24"/>
          <w:szCs w:val="24"/>
          <w:lang w:eastAsia="en-US"/>
        </w:rPr>
        <w:t>Z.v.</w:t>
      </w:r>
    </w:p>
    <w:p w14:paraId="054DA526" w14:textId="77777777" w:rsidR="003F7339" w:rsidRDefault="003F7339" w:rsidP="003F7339">
      <w:pPr>
        <w:tabs>
          <w:tab w:val="left" w:pos="375"/>
        </w:tabs>
        <w:rPr>
          <w:rFonts w:eastAsia="Times New Roman"/>
          <w:sz w:val="24"/>
          <w:szCs w:val="24"/>
          <w:lang w:eastAsia="en-US"/>
        </w:rPr>
      </w:pPr>
    </w:p>
    <w:p w14:paraId="0EC55EC0" w14:textId="77777777" w:rsidR="003F7339" w:rsidRDefault="003F7339" w:rsidP="003F7339">
      <w:pPr>
        <w:tabs>
          <w:tab w:val="left" w:pos="375"/>
        </w:tabs>
        <w:jc w:val="both"/>
        <w:rPr>
          <w:rFonts w:eastAsia="Times New Roman"/>
          <w:b/>
          <w:i/>
          <w:sz w:val="22"/>
          <w:szCs w:val="22"/>
          <w:lang w:eastAsia="en-US"/>
        </w:rPr>
      </w:pPr>
    </w:p>
    <w:p w14:paraId="44D0AB37" w14:textId="77777777" w:rsidR="003F7339" w:rsidRDefault="003F7339" w:rsidP="003F7339">
      <w:pPr>
        <w:tabs>
          <w:tab w:val="left" w:pos="375"/>
        </w:tabs>
        <w:jc w:val="both"/>
        <w:rPr>
          <w:rFonts w:eastAsia="Times New Roman"/>
          <w:b/>
          <w:i/>
          <w:sz w:val="22"/>
          <w:szCs w:val="22"/>
          <w:lang w:eastAsia="en-US"/>
        </w:rPr>
      </w:pPr>
    </w:p>
    <w:p w14:paraId="3FFA1024" w14:textId="77777777" w:rsidR="008A35A0" w:rsidRDefault="008A35A0" w:rsidP="00AF22F0">
      <w:pPr>
        <w:pStyle w:val="Parastais"/>
        <w:jc w:val="right"/>
        <w:rPr>
          <w:b/>
        </w:rPr>
      </w:pPr>
    </w:p>
    <w:p w14:paraId="7ACC1730" w14:textId="77777777" w:rsidR="008A35A0" w:rsidRDefault="008A35A0" w:rsidP="00AF22F0">
      <w:pPr>
        <w:pStyle w:val="Parastais"/>
        <w:jc w:val="right"/>
        <w:rPr>
          <w:b/>
        </w:rPr>
      </w:pPr>
    </w:p>
    <w:p w14:paraId="7F02E7B1" w14:textId="77777777" w:rsidR="008A35A0" w:rsidRDefault="008A35A0" w:rsidP="00AF22F0">
      <w:pPr>
        <w:pStyle w:val="Parastais"/>
        <w:jc w:val="right"/>
        <w:rPr>
          <w:b/>
        </w:rPr>
      </w:pPr>
    </w:p>
    <w:p w14:paraId="4FC092E2" w14:textId="77777777" w:rsidR="008A35A0" w:rsidRDefault="008A35A0" w:rsidP="00AF22F0">
      <w:pPr>
        <w:pStyle w:val="Parastais"/>
        <w:jc w:val="right"/>
        <w:rPr>
          <w:b/>
        </w:rPr>
      </w:pPr>
    </w:p>
    <w:p w14:paraId="71510374" w14:textId="77777777" w:rsidR="008A35A0" w:rsidRDefault="008A35A0" w:rsidP="00AF22F0">
      <w:pPr>
        <w:pStyle w:val="Parastais"/>
        <w:jc w:val="right"/>
        <w:rPr>
          <w:b/>
        </w:rPr>
      </w:pPr>
    </w:p>
    <w:p w14:paraId="5E8A20DA" w14:textId="77777777" w:rsidR="008A35A0" w:rsidRDefault="008A35A0" w:rsidP="00AF22F0">
      <w:pPr>
        <w:pStyle w:val="Parastais"/>
        <w:jc w:val="right"/>
        <w:rPr>
          <w:b/>
        </w:rPr>
      </w:pPr>
    </w:p>
    <w:p w14:paraId="503FE2E3" w14:textId="77777777" w:rsidR="008A35A0" w:rsidRDefault="008A35A0" w:rsidP="00AF22F0">
      <w:pPr>
        <w:pStyle w:val="Parastais"/>
        <w:jc w:val="right"/>
        <w:rPr>
          <w:b/>
        </w:rPr>
      </w:pPr>
    </w:p>
    <w:p w14:paraId="7AACB560" w14:textId="77777777" w:rsidR="008A35A0" w:rsidRDefault="008A35A0" w:rsidP="00AF22F0">
      <w:pPr>
        <w:pStyle w:val="Parastais"/>
        <w:jc w:val="right"/>
        <w:rPr>
          <w:b/>
        </w:rPr>
      </w:pPr>
    </w:p>
    <w:p w14:paraId="18F2E2D8" w14:textId="77777777" w:rsidR="008A35A0" w:rsidRDefault="008A35A0" w:rsidP="00AF22F0">
      <w:pPr>
        <w:pStyle w:val="Parastais"/>
        <w:jc w:val="right"/>
        <w:rPr>
          <w:b/>
        </w:rPr>
      </w:pPr>
    </w:p>
    <w:p w14:paraId="63A9A45B" w14:textId="77777777" w:rsidR="008A35A0" w:rsidRDefault="008A35A0" w:rsidP="00AF22F0">
      <w:pPr>
        <w:pStyle w:val="Parastais"/>
        <w:jc w:val="right"/>
        <w:rPr>
          <w:b/>
        </w:rPr>
      </w:pPr>
    </w:p>
    <w:p w14:paraId="79C2C982" w14:textId="77777777" w:rsidR="008A35A0" w:rsidRDefault="008A35A0" w:rsidP="00AF22F0">
      <w:pPr>
        <w:pStyle w:val="Parastais"/>
        <w:jc w:val="right"/>
        <w:rPr>
          <w:b/>
        </w:rPr>
      </w:pPr>
    </w:p>
    <w:p w14:paraId="1FD182FE" w14:textId="77777777" w:rsidR="008A35A0" w:rsidRDefault="008A35A0" w:rsidP="00AF22F0">
      <w:pPr>
        <w:pStyle w:val="Parastais"/>
        <w:jc w:val="right"/>
        <w:rPr>
          <w:b/>
        </w:rPr>
      </w:pPr>
    </w:p>
    <w:p w14:paraId="50730443" w14:textId="30506A25" w:rsidR="00AF22F0" w:rsidRPr="005C145E" w:rsidRDefault="00AF22F0" w:rsidP="007C6842">
      <w:pPr>
        <w:tabs>
          <w:tab w:val="left" w:pos="375"/>
        </w:tabs>
        <w:rPr>
          <w:sz w:val="24"/>
          <w:szCs w:val="24"/>
        </w:rPr>
      </w:pPr>
    </w:p>
    <w:sectPr w:rsidR="00AF22F0" w:rsidRPr="005C145E" w:rsidSect="008A6F3A">
      <w:footerReference w:type="default" r:id="rId15"/>
      <w:footerReference w:type="first" r:id="rId16"/>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C5708" w14:textId="77777777" w:rsidR="00603EE0" w:rsidRDefault="00603EE0">
      <w:pPr>
        <w:pStyle w:val="Parastais"/>
      </w:pPr>
      <w:r>
        <w:separator/>
      </w:r>
    </w:p>
  </w:endnote>
  <w:endnote w:type="continuationSeparator" w:id="0">
    <w:p w14:paraId="73A36489" w14:textId="77777777" w:rsidR="00603EE0" w:rsidRDefault="00603EE0">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756A61" w:rsidRDefault="00756A6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4AAD48F2"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B7CCA">
      <w:rPr>
        <w:rStyle w:val="Lappusesnumurs"/>
        <w:noProof/>
      </w:rPr>
      <w:t>8</w:t>
    </w:r>
    <w:r>
      <w:rPr>
        <w:rStyle w:val="Lappusesnumurs"/>
      </w:rPr>
      <w:fldChar w:fldCharType="end"/>
    </w:r>
  </w:p>
  <w:p w14:paraId="7E22CB2B" w14:textId="77777777" w:rsidR="00756A61" w:rsidRDefault="00756A6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009C" w14:textId="77777777" w:rsidR="00756A61" w:rsidRDefault="00756A61"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693FF65" w14:textId="77777777" w:rsidR="00756A61" w:rsidRDefault="00756A61">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EFFD" w14:textId="39477463" w:rsidR="00756A61" w:rsidRDefault="00756A61"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B7CCA">
      <w:rPr>
        <w:rStyle w:val="Lappusesnumurs"/>
        <w:noProof/>
      </w:rPr>
      <w:t>11</w:t>
    </w:r>
    <w:r>
      <w:rPr>
        <w:rStyle w:val="Lappusesnumurs"/>
      </w:rPr>
      <w:fldChar w:fldCharType="end"/>
    </w:r>
  </w:p>
  <w:p w14:paraId="7C00A488" w14:textId="77777777" w:rsidR="00756A61" w:rsidRDefault="00756A61">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376CAF62" w:rsidR="00756A61" w:rsidRDefault="00756A61">
    <w:pPr>
      <w:pStyle w:val="Kjene"/>
      <w:jc w:val="center"/>
    </w:pPr>
    <w:r>
      <w:fldChar w:fldCharType="begin"/>
    </w:r>
    <w:r>
      <w:instrText xml:space="preserve"> PAGE   \* MERGEFORMAT </w:instrText>
    </w:r>
    <w:r>
      <w:fldChar w:fldCharType="separate"/>
    </w:r>
    <w:r w:rsidR="003B0DC2">
      <w:rPr>
        <w:noProof/>
      </w:rPr>
      <w:t>12</w:t>
    </w:r>
    <w:r>
      <w:rPr>
        <w:noProof/>
      </w:rPr>
      <w:fldChar w:fldCharType="end"/>
    </w:r>
  </w:p>
  <w:p w14:paraId="57159266" w14:textId="77777777" w:rsidR="00756A61" w:rsidRDefault="00756A61">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756A61" w:rsidRDefault="00756A61">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756A61" w:rsidRDefault="00756A6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A8F8" w14:textId="77777777" w:rsidR="00603EE0" w:rsidRDefault="00603EE0">
      <w:pPr>
        <w:pStyle w:val="Parastais"/>
      </w:pPr>
      <w:r>
        <w:separator/>
      </w:r>
    </w:p>
  </w:footnote>
  <w:footnote w:type="continuationSeparator" w:id="0">
    <w:p w14:paraId="218A1DEF" w14:textId="77777777" w:rsidR="00603EE0" w:rsidRDefault="00603EE0">
      <w:pPr>
        <w:pStyle w:val="Parastais"/>
      </w:pPr>
      <w:r>
        <w:continuationSeparator/>
      </w:r>
    </w:p>
  </w:footnote>
  <w:footnote w:id="1">
    <w:p w14:paraId="3A4441C0" w14:textId="77777777" w:rsidR="00756A61" w:rsidRPr="000C3990" w:rsidRDefault="00756A61"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8407220"/>
    <w:multiLevelType w:val="hybridMultilevel"/>
    <w:tmpl w:val="0482311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6"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9770C4"/>
    <w:multiLevelType w:val="hybridMultilevel"/>
    <w:tmpl w:val="CD2A7A86"/>
    <w:lvl w:ilvl="0" w:tplc="04260011">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1"/>
  </w:num>
  <w:num w:numId="3">
    <w:abstractNumId w:val="12"/>
  </w:num>
  <w:num w:numId="4">
    <w:abstractNumId w:val="5"/>
  </w:num>
  <w:num w:numId="5">
    <w:abstractNumId w:val="6"/>
  </w:num>
  <w:num w:numId="6">
    <w:abstractNumId w:val="15"/>
  </w:num>
  <w:num w:numId="7">
    <w:abstractNumId w:val="9"/>
  </w:num>
  <w:num w:numId="8">
    <w:abstractNumId w:val="3"/>
  </w:num>
  <w:num w:numId="9">
    <w:abstractNumId w:val="17"/>
  </w:num>
  <w:num w:numId="10">
    <w:abstractNumId w:val="11"/>
  </w:num>
  <w:num w:numId="11">
    <w:abstractNumId w:val="10"/>
  </w:num>
  <w:num w:numId="12">
    <w:abstractNumId w:val="19"/>
  </w:num>
  <w:num w:numId="13">
    <w:abstractNumId w:val="7"/>
  </w:num>
  <w:num w:numId="14">
    <w:abstractNumId w:val="18"/>
  </w:num>
  <w:num w:numId="15">
    <w:abstractNumId w:val="2"/>
  </w:num>
  <w:num w:numId="16">
    <w:abstractNumId w:val="14"/>
  </w:num>
  <w:num w:numId="17">
    <w:abstractNumId w:val="13"/>
  </w:num>
  <w:num w:numId="18">
    <w:abstractNumId w:val="16"/>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06F02"/>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1C8E"/>
    <w:rsid w:val="0007332A"/>
    <w:rsid w:val="000763CB"/>
    <w:rsid w:val="00076A26"/>
    <w:rsid w:val="0007733A"/>
    <w:rsid w:val="00080CD9"/>
    <w:rsid w:val="000841A4"/>
    <w:rsid w:val="00086379"/>
    <w:rsid w:val="000905DB"/>
    <w:rsid w:val="00090F74"/>
    <w:rsid w:val="0009100D"/>
    <w:rsid w:val="00095B9C"/>
    <w:rsid w:val="00096060"/>
    <w:rsid w:val="0009658C"/>
    <w:rsid w:val="000A155A"/>
    <w:rsid w:val="000A3329"/>
    <w:rsid w:val="000A3996"/>
    <w:rsid w:val="000A3F69"/>
    <w:rsid w:val="000A51B2"/>
    <w:rsid w:val="000A70C0"/>
    <w:rsid w:val="000A7516"/>
    <w:rsid w:val="000B2A62"/>
    <w:rsid w:val="000B50F0"/>
    <w:rsid w:val="000B59DD"/>
    <w:rsid w:val="000B7CCA"/>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1E7A"/>
    <w:rsid w:val="000F2D3C"/>
    <w:rsid w:val="000F4777"/>
    <w:rsid w:val="000F7A33"/>
    <w:rsid w:val="0010084D"/>
    <w:rsid w:val="00111133"/>
    <w:rsid w:val="0011783D"/>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545C"/>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725C"/>
    <w:rsid w:val="00257310"/>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4CBE"/>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13C72"/>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32A6"/>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B0DC2"/>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7339"/>
    <w:rsid w:val="00402019"/>
    <w:rsid w:val="004042E5"/>
    <w:rsid w:val="00404CC0"/>
    <w:rsid w:val="0040648D"/>
    <w:rsid w:val="004074BE"/>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4074"/>
    <w:rsid w:val="004A5410"/>
    <w:rsid w:val="004A6ECE"/>
    <w:rsid w:val="004A7CE7"/>
    <w:rsid w:val="004B43E0"/>
    <w:rsid w:val="004B4A1F"/>
    <w:rsid w:val="004B7E33"/>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4DB"/>
    <w:rsid w:val="00527CFA"/>
    <w:rsid w:val="005366C8"/>
    <w:rsid w:val="005419C9"/>
    <w:rsid w:val="00541CF2"/>
    <w:rsid w:val="00542B8D"/>
    <w:rsid w:val="00542C80"/>
    <w:rsid w:val="00544BB1"/>
    <w:rsid w:val="00545A8C"/>
    <w:rsid w:val="005476CF"/>
    <w:rsid w:val="0055050B"/>
    <w:rsid w:val="0055624B"/>
    <w:rsid w:val="005608B6"/>
    <w:rsid w:val="00562778"/>
    <w:rsid w:val="00566916"/>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19C8"/>
    <w:rsid w:val="005A37D5"/>
    <w:rsid w:val="005A5644"/>
    <w:rsid w:val="005A5BDE"/>
    <w:rsid w:val="005A5F65"/>
    <w:rsid w:val="005A60A9"/>
    <w:rsid w:val="005A7FFB"/>
    <w:rsid w:val="005B034B"/>
    <w:rsid w:val="005B75AB"/>
    <w:rsid w:val="005C0FC9"/>
    <w:rsid w:val="005C145E"/>
    <w:rsid w:val="005C2B18"/>
    <w:rsid w:val="005C760D"/>
    <w:rsid w:val="005D1292"/>
    <w:rsid w:val="005D178B"/>
    <w:rsid w:val="005D2DFF"/>
    <w:rsid w:val="005D6704"/>
    <w:rsid w:val="005D7BB0"/>
    <w:rsid w:val="005E16C9"/>
    <w:rsid w:val="005F0274"/>
    <w:rsid w:val="005F088F"/>
    <w:rsid w:val="005F2433"/>
    <w:rsid w:val="005F5E67"/>
    <w:rsid w:val="0060048E"/>
    <w:rsid w:val="00602FC7"/>
    <w:rsid w:val="00603EE0"/>
    <w:rsid w:val="00606D21"/>
    <w:rsid w:val="00614E22"/>
    <w:rsid w:val="006165EA"/>
    <w:rsid w:val="00617348"/>
    <w:rsid w:val="006177AF"/>
    <w:rsid w:val="006264DC"/>
    <w:rsid w:val="00632F15"/>
    <w:rsid w:val="0063423A"/>
    <w:rsid w:val="0063560D"/>
    <w:rsid w:val="00640734"/>
    <w:rsid w:val="00640C27"/>
    <w:rsid w:val="006437A5"/>
    <w:rsid w:val="0064643B"/>
    <w:rsid w:val="006508EA"/>
    <w:rsid w:val="00652167"/>
    <w:rsid w:val="0065264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87EF1"/>
    <w:rsid w:val="0069274E"/>
    <w:rsid w:val="00696237"/>
    <w:rsid w:val="00697582"/>
    <w:rsid w:val="0069789B"/>
    <w:rsid w:val="006A02AF"/>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84D"/>
    <w:rsid w:val="00736B87"/>
    <w:rsid w:val="00742227"/>
    <w:rsid w:val="00742727"/>
    <w:rsid w:val="00744BB1"/>
    <w:rsid w:val="00747A8C"/>
    <w:rsid w:val="00750329"/>
    <w:rsid w:val="00751704"/>
    <w:rsid w:val="00754B28"/>
    <w:rsid w:val="00755499"/>
    <w:rsid w:val="00756A61"/>
    <w:rsid w:val="00760FB8"/>
    <w:rsid w:val="00761FAE"/>
    <w:rsid w:val="00763B08"/>
    <w:rsid w:val="00764909"/>
    <w:rsid w:val="0076625B"/>
    <w:rsid w:val="007664E7"/>
    <w:rsid w:val="0077346F"/>
    <w:rsid w:val="00773BD3"/>
    <w:rsid w:val="00775C33"/>
    <w:rsid w:val="00783232"/>
    <w:rsid w:val="007852D8"/>
    <w:rsid w:val="007859C4"/>
    <w:rsid w:val="007878DE"/>
    <w:rsid w:val="00796094"/>
    <w:rsid w:val="007A17DD"/>
    <w:rsid w:val="007A39D5"/>
    <w:rsid w:val="007A4D82"/>
    <w:rsid w:val="007A6178"/>
    <w:rsid w:val="007A6A05"/>
    <w:rsid w:val="007B39F0"/>
    <w:rsid w:val="007B54D9"/>
    <w:rsid w:val="007B6684"/>
    <w:rsid w:val="007B693B"/>
    <w:rsid w:val="007B767D"/>
    <w:rsid w:val="007B7E08"/>
    <w:rsid w:val="007C1592"/>
    <w:rsid w:val="007C27D7"/>
    <w:rsid w:val="007C4C84"/>
    <w:rsid w:val="007C4E3A"/>
    <w:rsid w:val="007C4F4E"/>
    <w:rsid w:val="007C57BE"/>
    <w:rsid w:val="007C6842"/>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28E1"/>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35A0"/>
    <w:rsid w:val="008A63A1"/>
    <w:rsid w:val="008A6F3A"/>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07236"/>
    <w:rsid w:val="0091338C"/>
    <w:rsid w:val="009133D8"/>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713BA"/>
    <w:rsid w:val="00972E4E"/>
    <w:rsid w:val="00973F7E"/>
    <w:rsid w:val="0097503A"/>
    <w:rsid w:val="009758C9"/>
    <w:rsid w:val="00976DD7"/>
    <w:rsid w:val="009879C0"/>
    <w:rsid w:val="009909DA"/>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43E4"/>
    <w:rsid w:val="00A56D49"/>
    <w:rsid w:val="00A57418"/>
    <w:rsid w:val="00A602A0"/>
    <w:rsid w:val="00A609C1"/>
    <w:rsid w:val="00A61D62"/>
    <w:rsid w:val="00A66179"/>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146"/>
    <w:rsid w:val="00AE6A4E"/>
    <w:rsid w:val="00AE7810"/>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655"/>
    <w:rsid w:val="00B74772"/>
    <w:rsid w:val="00B74DE1"/>
    <w:rsid w:val="00B76ED4"/>
    <w:rsid w:val="00B77C8B"/>
    <w:rsid w:val="00B83752"/>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A69E8"/>
    <w:rsid w:val="00BB0C35"/>
    <w:rsid w:val="00BB33DD"/>
    <w:rsid w:val="00BB5E70"/>
    <w:rsid w:val="00BB7477"/>
    <w:rsid w:val="00BC101B"/>
    <w:rsid w:val="00BC1824"/>
    <w:rsid w:val="00BC4481"/>
    <w:rsid w:val="00BC6F46"/>
    <w:rsid w:val="00BC7524"/>
    <w:rsid w:val="00BD0BD5"/>
    <w:rsid w:val="00BD1072"/>
    <w:rsid w:val="00BD2EE8"/>
    <w:rsid w:val="00BD73B5"/>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467"/>
    <w:rsid w:val="00C77B30"/>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4F4B"/>
    <w:rsid w:val="00CC6633"/>
    <w:rsid w:val="00CD06BF"/>
    <w:rsid w:val="00CD2F52"/>
    <w:rsid w:val="00CD3E46"/>
    <w:rsid w:val="00CD4CBC"/>
    <w:rsid w:val="00CD64C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5F1E"/>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2ACA"/>
    <w:rsid w:val="00FC56D3"/>
    <w:rsid w:val="00FC6109"/>
    <w:rsid w:val="00FD1E53"/>
    <w:rsid w:val="00FD718B"/>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99"/>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99"/>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to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59E5-EF5A-4CC7-9090-DF3AAEFE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16730</Words>
  <Characters>9537</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26215</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2018-08-14T11:57:00Z</dcterms:created>
  <dcterms:modified xsi:type="dcterms:W3CDTF">2018-08-14T12:33:00Z</dcterms:modified>
</cp:coreProperties>
</file>