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B4" w:rsidRDefault="00DC55DC" w:rsidP="00C75F4F">
      <w:pPr>
        <w:spacing w:after="0" w:line="280" w:lineRule="atLeast"/>
        <w:jc w:val="center"/>
        <w:rPr>
          <w:b/>
        </w:rPr>
      </w:pPr>
      <w:r w:rsidRPr="00593264">
        <w:rPr>
          <w:rFonts w:cs="Times New Roman"/>
          <w:b/>
        </w:rPr>
        <w:t>Iepirkuma līgums Nr. 01 – 29/</w:t>
      </w:r>
      <w:r>
        <w:rPr>
          <w:b/>
        </w:rPr>
        <w:t>289</w:t>
      </w:r>
    </w:p>
    <w:p w:rsidR="00DC55DC" w:rsidRDefault="00DC55DC" w:rsidP="00C75F4F">
      <w:pPr>
        <w:spacing w:after="0" w:line="280" w:lineRule="atLeast"/>
        <w:jc w:val="both"/>
        <w:rPr>
          <w:b/>
        </w:rPr>
      </w:pPr>
    </w:p>
    <w:p w:rsidR="00DC55DC" w:rsidRDefault="00DC55DC" w:rsidP="00C75F4F">
      <w:pPr>
        <w:spacing w:after="0" w:line="280" w:lineRule="atLeast"/>
        <w:jc w:val="both"/>
      </w:pPr>
      <w:r w:rsidRPr="00DC55DC">
        <w:t>Rīgā, 2018. gada 07. augustā</w:t>
      </w:r>
    </w:p>
    <w:p w:rsidR="00C75F4F" w:rsidRDefault="00C75F4F" w:rsidP="00C75F4F">
      <w:pPr>
        <w:spacing w:after="0" w:line="280" w:lineRule="atLeast"/>
        <w:jc w:val="both"/>
      </w:pPr>
    </w:p>
    <w:p w:rsidR="00DC55DC" w:rsidRDefault="00DC55DC" w:rsidP="00C75F4F">
      <w:pPr>
        <w:spacing w:after="0" w:line="280" w:lineRule="atLeast"/>
        <w:jc w:val="both"/>
      </w:pPr>
      <w:r w:rsidRPr="00C75F4F">
        <w:rPr>
          <w:b/>
        </w:rPr>
        <w:t>Valsts sabiedrība ar ierobežotu atbildību “Traumatoloģijas un ortopēdijas slimnīca”</w:t>
      </w:r>
      <w:r>
        <w:t>, reģistrācijas Nr. 40003410729, turpmāk tekstā - Pasūtītājs, tās valdes priekšsēdētājas Anitas Vaivodes un valdes locekļu Ineses Rantiņas un Modra Ciema personās, kuras darbojas pamatojoties uz Statūtiem, no vienas puses, un</w:t>
      </w:r>
    </w:p>
    <w:p w:rsidR="00DC55DC" w:rsidRDefault="00DC55DC" w:rsidP="00C75F4F">
      <w:pPr>
        <w:spacing w:after="0" w:line="280" w:lineRule="atLeast"/>
        <w:jc w:val="both"/>
      </w:pPr>
      <w:r w:rsidRPr="00C75F4F">
        <w:rPr>
          <w:b/>
        </w:rPr>
        <w:t>Sabiedrība ar ierobežotu atbildību “</w:t>
      </w:r>
      <w:proofErr w:type="spellStart"/>
      <w:r w:rsidRPr="00C75F4F">
        <w:rPr>
          <w:b/>
        </w:rPr>
        <w:t>Alpex</w:t>
      </w:r>
      <w:proofErr w:type="spellEnd"/>
      <w:r w:rsidRPr="00C75F4F">
        <w:rPr>
          <w:b/>
        </w:rPr>
        <w:t>”</w:t>
      </w:r>
      <w:r>
        <w:t>, vienotais reģistrācijas numurs 40003795508, turpmāk tekstā – Izpildītājs, tās valdes locekļa Alberta Sūnas personā, kurš rīkojas saskaņā ar statūtiem, no otras puses,</w:t>
      </w:r>
    </w:p>
    <w:p w:rsidR="00DC55DC" w:rsidRDefault="00DC55DC" w:rsidP="00C75F4F">
      <w:pPr>
        <w:spacing w:after="0" w:line="280" w:lineRule="atLeast"/>
        <w:jc w:val="both"/>
      </w:pPr>
      <w:r>
        <w:t>kopā turpmāk sauktas – Puses, saskaņā ar Publisko iepirkumu likumu un pamatojieties uz iepirkuma procedūras „VSIA "Traumatoloģijas un ortopēdijas slimnīca" 3. korpusa siltummezgla pārbūve”, (identifikācijas Nr. VSIA TOS 2018/19MP), turpmāk tekstā – Iepirkums, nosacījumiem un rezultātiem, noslēdz šādu līgumu, turpmāk tekstā –</w:t>
      </w:r>
      <w:r w:rsidR="00C75F4F">
        <w:t xml:space="preserve"> </w:t>
      </w:r>
      <w:r>
        <w:t>Līgums</w:t>
      </w:r>
      <w:r>
        <w:t>:</w:t>
      </w:r>
    </w:p>
    <w:p w:rsidR="00DC55DC" w:rsidRDefault="00DC55DC" w:rsidP="00C75F4F">
      <w:pPr>
        <w:spacing w:after="0" w:line="280" w:lineRule="atLeast"/>
        <w:jc w:val="both"/>
      </w:pPr>
    </w:p>
    <w:p w:rsidR="00DC55DC" w:rsidRPr="00DC55DC" w:rsidRDefault="00DC55DC" w:rsidP="00C75F4F">
      <w:pPr>
        <w:pStyle w:val="Sarakstarindkopa"/>
        <w:numPr>
          <w:ilvl w:val="0"/>
          <w:numId w:val="1"/>
        </w:numPr>
        <w:spacing w:after="0" w:line="280" w:lineRule="atLeast"/>
        <w:jc w:val="both"/>
      </w:pPr>
      <w:r w:rsidRPr="00593264">
        <w:rPr>
          <w:rFonts w:cs="Times New Roman"/>
          <w:b/>
        </w:rPr>
        <w:t xml:space="preserve">LĪGUMA PRIEKŠMETS UN </w:t>
      </w:r>
      <w:r>
        <w:rPr>
          <w:b/>
        </w:rPr>
        <w:t xml:space="preserve">DARBU IZPILDES </w:t>
      </w:r>
      <w:r w:rsidRPr="00593264">
        <w:rPr>
          <w:rFonts w:cs="Times New Roman"/>
          <w:b/>
        </w:rPr>
        <w:t>TERMIŅŠ</w:t>
      </w:r>
    </w:p>
    <w:p w:rsidR="00DC55DC" w:rsidRDefault="00DC55DC" w:rsidP="00C75F4F">
      <w:pPr>
        <w:pStyle w:val="Sarakstarindkopa"/>
        <w:spacing w:after="0" w:line="280" w:lineRule="atLeast"/>
        <w:ind w:left="567" w:hanging="567"/>
        <w:jc w:val="both"/>
      </w:pPr>
      <w:r>
        <w:t>1.1.</w:t>
      </w:r>
      <w:r>
        <w:tab/>
        <w:t xml:space="preserve"> PASŪTĪTĀJS uzdod, bet IZPILDĪTĀJS apņemas veikt VSIA "Traumatoloģijas un ortopēdijas slimnīca" 3. korpusa siltummezgla pārbūves darbus, turpmāk tekstā – Darbi, Rīgā, Duntes ielā 22, </w:t>
      </w:r>
      <w:proofErr w:type="spellStart"/>
      <w:r>
        <w:t>korp</w:t>
      </w:r>
      <w:proofErr w:type="spellEnd"/>
      <w:r>
        <w:t>. 3, turpmāk tekstā – Objekts, saskaņā ar Pielikumu Nr. 1 "Tehniskais piedāvājums", un Pielikumu Nr.2 "Lokālā tāme", kas ir Līguma neatņemamas sastāvdaļas.</w:t>
      </w:r>
    </w:p>
    <w:p w:rsidR="00DC55DC" w:rsidRDefault="00DC55DC" w:rsidP="00C75F4F">
      <w:pPr>
        <w:pStyle w:val="Sarakstarindkopa"/>
        <w:spacing w:after="0" w:line="280" w:lineRule="atLeast"/>
        <w:ind w:left="567" w:hanging="567"/>
        <w:jc w:val="both"/>
      </w:pPr>
      <w:r>
        <w:t>1.2.</w:t>
      </w:r>
      <w:r>
        <w:tab/>
        <w:t xml:space="preserve">Darbu izpildes termiņš ir </w:t>
      </w:r>
      <w:r w:rsidR="00C75F4F">
        <w:t>60</w:t>
      </w:r>
      <w:r>
        <w:t xml:space="preserve"> (</w:t>
      </w:r>
      <w:r w:rsidR="00C75F4F">
        <w:t>sešdesmit</w:t>
      </w:r>
      <w:r>
        <w:t xml:space="preserve">) </w:t>
      </w:r>
      <w:r w:rsidR="00C75F4F">
        <w:t>kalendārās dienas</w:t>
      </w:r>
      <w:r>
        <w:t xml:space="preserve"> no abpusējas Līguma parakstīšanas dienas.</w:t>
      </w:r>
    </w:p>
    <w:p w:rsidR="00DC55DC" w:rsidRDefault="00DC55DC" w:rsidP="00C75F4F">
      <w:pPr>
        <w:pStyle w:val="Sarakstarindkopa"/>
        <w:spacing w:after="0" w:line="280" w:lineRule="atLeast"/>
        <w:ind w:left="567" w:hanging="567"/>
        <w:jc w:val="both"/>
      </w:pPr>
      <w:r>
        <w:t>1.3.</w:t>
      </w:r>
      <w:r>
        <w:tab/>
        <w:t>Izpildītājs apliecina, ka, parakstot Līgumu, tas ir iepazinies ar Darbu izpildes apjomu un Darbu izpildes vietu, un šajā sakarā apņemas turpmāk pretenzijas necelt.</w:t>
      </w:r>
    </w:p>
    <w:p w:rsidR="00DC55DC" w:rsidRDefault="00DC55DC" w:rsidP="00C75F4F">
      <w:pPr>
        <w:pStyle w:val="Sarakstarindkopa"/>
        <w:spacing w:after="0" w:line="280" w:lineRule="atLeast"/>
        <w:jc w:val="both"/>
      </w:pPr>
    </w:p>
    <w:p w:rsidR="00DC55DC" w:rsidRPr="00DC55DC" w:rsidRDefault="00DC55DC" w:rsidP="00C75F4F">
      <w:pPr>
        <w:pStyle w:val="Sarakstarindkopa"/>
        <w:numPr>
          <w:ilvl w:val="0"/>
          <w:numId w:val="1"/>
        </w:numPr>
        <w:spacing w:after="0" w:line="280" w:lineRule="atLeast"/>
        <w:jc w:val="both"/>
      </w:pPr>
      <w:r w:rsidRPr="00593264">
        <w:rPr>
          <w:rFonts w:cs="Times New Roman"/>
          <w:b/>
        </w:rPr>
        <w:t>LĪGUMA SUMMA UN NORĒĶINU KĀRTĪBA</w:t>
      </w:r>
    </w:p>
    <w:p w:rsidR="00DC55DC" w:rsidRDefault="00DC55DC" w:rsidP="00C75F4F">
      <w:pPr>
        <w:pStyle w:val="Sarakstarindkopa"/>
        <w:spacing w:after="0" w:line="280" w:lineRule="atLeast"/>
        <w:ind w:left="567" w:hanging="425"/>
        <w:jc w:val="both"/>
      </w:pPr>
      <w:r>
        <w:t>2.1.</w:t>
      </w:r>
      <w:r>
        <w:tab/>
        <w:t xml:space="preserve"> Līguma kopējā summa ir EUR 12026,18 (divpadsmit tūkstoši divdesmit seši </w:t>
      </w:r>
      <w:proofErr w:type="spellStart"/>
      <w:r>
        <w:t>euro</w:t>
      </w:r>
      <w:proofErr w:type="spellEnd"/>
      <w:r>
        <w:t>, 18 centi) bez PVN, saskaņā ar Līguma Pielikumu Nr.2 "Lokālā tāme".</w:t>
      </w:r>
    </w:p>
    <w:p w:rsidR="00DC55DC" w:rsidRDefault="00DC55DC" w:rsidP="00C75F4F">
      <w:pPr>
        <w:pStyle w:val="Sarakstarindkopa"/>
        <w:spacing w:after="0" w:line="280" w:lineRule="atLeast"/>
        <w:ind w:left="567" w:hanging="425"/>
        <w:jc w:val="both"/>
      </w:pPr>
      <w:r>
        <w:t>2.2.</w:t>
      </w:r>
      <w:r>
        <w:tab/>
        <w:t xml:space="preserve"> PASŪTĪTĀJS maksā IZPILDĪTĀJAM avansu 10% no Līguma kopējās summas, tas ir, EUR 1202,61 (viens tūkstotis divi simti divi </w:t>
      </w:r>
      <w:proofErr w:type="spellStart"/>
      <w:r>
        <w:t>euro</w:t>
      </w:r>
      <w:proofErr w:type="spellEnd"/>
      <w:r>
        <w:t>, 61 centi) bez PVN 5 (piecu) darba dienu laikā pēc Līguma abpusējas parakstīšanas un IZPILDĪTĀJA rēķina saņemšanas dienas.</w:t>
      </w:r>
    </w:p>
    <w:p w:rsidR="00DC55DC" w:rsidRDefault="00DC55DC" w:rsidP="00C75F4F">
      <w:pPr>
        <w:pStyle w:val="Sarakstarindkopa"/>
        <w:spacing w:after="0" w:line="280" w:lineRule="atLeast"/>
        <w:ind w:left="567" w:hanging="425"/>
        <w:jc w:val="both"/>
      </w:pPr>
      <w:r>
        <w:t>2.3.</w:t>
      </w:r>
      <w:r>
        <w:tab/>
        <w:t xml:space="preserve"> PASŪTĪTĀJS maksā IZPILDĪTĀJAM atlikušo Līguma summas daļu EUR 10823,57 (desmit tūkstoši astoņi simti divdesmit trīs </w:t>
      </w:r>
      <w:proofErr w:type="spellStart"/>
      <w:r>
        <w:t>euro</w:t>
      </w:r>
      <w:proofErr w:type="spellEnd"/>
      <w:r>
        <w:t>, 57 centi) bez PVN par veiktajiem Darbiem 30 (trīsdesmit) kalendāro dienu laikā pēc Darbu nodošanas – pieņemšanas akta abpusējas parakstīšanas un IZPILDĪTĀJA rēķina saņemšanas dienas.</w:t>
      </w:r>
    </w:p>
    <w:p w:rsidR="00DC55DC" w:rsidRDefault="00DC55DC" w:rsidP="00C75F4F">
      <w:pPr>
        <w:pStyle w:val="Sarakstarindkopa"/>
        <w:spacing w:after="0" w:line="280" w:lineRule="atLeast"/>
        <w:ind w:left="567" w:hanging="425"/>
        <w:jc w:val="both"/>
      </w:pPr>
      <w:r>
        <w:t>2.4.</w:t>
      </w:r>
      <w:r>
        <w:tab/>
        <w:t xml:space="preserve">Līguma 2.1. punktā noteiktajā summā ir ietverti visi ar veicamo darbi izpildi saistītie izdevumi, tai skaitā, bet ne tikai, visas izmaksas, kas saistītas ar Līguma pilnīgu un kvalitatīvu izpildi atbilstoši Tehniskajai specifikācijai, tajā skaitā izmaksas, kas saistītas ar speciālistu darba apmaksu, pakalpojuma izpildei nepieciešamo līgumu slēgšanu, komandējumiem, nodokļiem un nodevām, kā arī nepieciešamo atļauju saņemšanu no trešajām personām, tai skaitā, bet ne tikai izpētes darbi, apdrošināšana, transports, darba aizsardzība un organizācija, mērinstrumentu, palīgierīču un mehānismu nomas vai ekspluatācijas izmaksas, administratīvie izdevumi (kopēšana, dokumentu sagatavošana </w:t>
      </w:r>
      <w:proofErr w:type="spellStart"/>
      <w:r>
        <w:t>utml</w:t>
      </w:r>
      <w:proofErr w:type="spellEnd"/>
      <w:r>
        <w:t>.).</w:t>
      </w:r>
    </w:p>
    <w:p w:rsidR="00DC55DC" w:rsidRDefault="00DC55DC" w:rsidP="00C75F4F">
      <w:pPr>
        <w:pStyle w:val="Sarakstarindkopa"/>
        <w:spacing w:after="0" w:line="280" w:lineRule="atLeast"/>
        <w:jc w:val="both"/>
      </w:pPr>
    </w:p>
    <w:p w:rsidR="00DC55DC" w:rsidRPr="00593264" w:rsidRDefault="00DC55DC" w:rsidP="00C75F4F">
      <w:pPr>
        <w:pStyle w:val="Pamatteksts2"/>
        <w:numPr>
          <w:ilvl w:val="0"/>
          <w:numId w:val="1"/>
        </w:numPr>
        <w:shd w:val="clear" w:color="auto" w:fill="auto"/>
        <w:tabs>
          <w:tab w:val="left" w:pos="1847"/>
        </w:tabs>
        <w:spacing w:after="0" w:line="280" w:lineRule="atLeast"/>
        <w:jc w:val="both"/>
        <w:rPr>
          <w:b/>
          <w:sz w:val="24"/>
          <w:szCs w:val="24"/>
        </w:rPr>
      </w:pPr>
      <w:r w:rsidRPr="00593264">
        <w:rPr>
          <w:b/>
          <w:sz w:val="24"/>
          <w:szCs w:val="24"/>
        </w:rPr>
        <w:t>DARBU NODOŠANAS - PIEŅEMŠANAS KĀRTĪBA</w:t>
      </w:r>
    </w:p>
    <w:p w:rsidR="00DC55DC" w:rsidRPr="00593264" w:rsidRDefault="00DC55DC" w:rsidP="00C75F4F">
      <w:pPr>
        <w:pStyle w:val="Pamatteksts2"/>
        <w:numPr>
          <w:ilvl w:val="1"/>
          <w:numId w:val="3"/>
        </w:numPr>
        <w:shd w:val="clear" w:color="auto" w:fill="auto"/>
        <w:spacing w:after="0" w:line="280" w:lineRule="atLeast"/>
        <w:ind w:right="20"/>
        <w:jc w:val="both"/>
        <w:rPr>
          <w:sz w:val="24"/>
          <w:szCs w:val="24"/>
        </w:rPr>
      </w:pPr>
      <w:r>
        <w:rPr>
          <w:sz w:val="24"/>
          <w:szCs w:val="24"/>
        </w:rPr>
        <w:t xml:space="preserve"> </w:t>
      </w:r>
      <w:r w:rsidRPr="00DC55DC">
        <w:rPr>
          <w:sz w:val="24"/>
          <w:szCs w:val="24"/>
        </w:rPr>
        <w:t>Pēc Darbu pabeigšanas IZPILDĪTĀJS 5 (piecu) darba dienu laikā iesniedz PASŪTĪTĀJAM:</w:t>
      </w:r>
    </w:p>
    <w:p w:rsidR="00DC55DC" w:rsidRDefault="00DC55DC" w:rsidP="00C75F4F">
      <w:pPr>
        <w:pStyle w:val="Pamatteksts2"/>
        <w:numPr>
          <w:ilvl w:val="2"/>
          <w:numId w:val="3"/>
        </w:numPr>
        <w:shd w:val="clear" w:color="auto" w:fill="auto"/>
        <w:spacing w:after="0" w:line="280" w:lineRule="atLeast"/>
        <w:ind w:right="20"/>
        <w:jc w:val="both"/>
        <w:rPr>
          <w:sz w:val="24"/>
          <w:szCs w:val="24"/>
        </w:rPr>
      </w:pPr>
      <w:proofErr w:type="spellStart"/>
      <w:r w:rsidRPr="00593264">
        <w:rPr>
          <w:sz w:val="24"/>
          <w:szCs w:val="24"/>
        </w:rPr>
        <w:t>izpilddokumentāciju</w:t>
      </w:r>
      <w:proofErr w:type="spellEnd"/>
      <w:r w:rsidRPr="00593264">
        <w:rPr>
          <w:sz w:val="24"/>
          <w:szCs w:val="24"/>
        </w:rPr>
        <w:t xml:space="preserve"> </w:t>
      </w:r>
      <w:r>
        <w:rPr>
          <w:sz w:val="24"/>
          <w:szCs w:val="24"/>
        </w:rPr>
        <w:t>par veiktajiem Darbiem</w:t>
      </w:r>
      <w:r w:rsidRPr="00593264">
        <w:rPr>
          <w:sz w:val="24"/>
          <w:szCs w:val="24"/>
        </w:rPr>
        <w:t xml:space="preserve"> 2 (divos) eksemplāros izdrukas veidā un grafisko daļu papildus arī elektroniskā formā CD vai </w:t>
      </w:r>
      <w:r>
        <w:rPr>
          <w:sz w:val="24"/>
          <w:szCs w:val="24"/>
        </w:rPr>
        <w:t>citā elektroniskā datu nesējā</w:t>
      </w:r>
      <w:r w:rsidRPr="00593264">
        <w:rPr>
          <w:sz w:val="24"/>
          <w:szCs w:val="24"/>
        </w:rPr>
        <w:t>;</w:t>
      </w:r>
    </w:p>
    <w:p w:rsidR="00DC55DC" w:rsidRPr="00593264" w:rsidRDefault="00DC55DC" w:rsidP="00C75F4F">
      <w:pPr>
        <w:pStyle w:val="Pamatteksts2"/>
        <w:numPr>
          <w:ilvl w:val="2"/>
          <w:numId w:val="3"/>
        </w:numPr>
        <w:shd w:val="clear" w:color="auto" w:fill="auto"/>
        <w:spacing w:after="0" w:line="280" w:lineRule="atLeast"/>
        <w:ind w:right="20"/>
        <w:jc w:val="both"/>
        <w:rPr>
          <w:sz w:val="24"/>
          <w:szCs w:val="24"/>
        </w:rPr>
      </w:pPr>
      <w:r w:rsidRPr="00593264">
        <w:rPr>
          <w:sz w:val="24"/>
          <w:szCs w:val="24"/>
        </w:rPr>
        <w:t>Darbu nodošanas - pieņemšanas aktu</w:t>
      </w:r>
      <w:r>
        <w:rPr>
          <w:sz w:val="24"/>
          <w:szCs w:val="24"/>
        </w:rPr>
        <w:t xml:space="preserve"> 2 (divos) eksemplāros</w:t>
      </w:r>
      <w:r>
        <w:rPr>
          <w:sz w:val="24"/>
          <w:szCs w:val="24"/>
        </w:rPr>
        <w:t>.</w:t>
      </w:r>
    </w:p>
    <w:p w:rsidR="00DC55DC" w:rsidRDefault="00DC55DC" w:rsidP="00C75F4F">
      <w:pPr>
        <w:pStyle w:val="Pamatteksts2"/>
        <w:numPr>
          <w:ilvl w:val="1"/>
          <w:numId w:val="3"/>
        </w:numPr>
        <w:shd w:val="clear" w:color="auto" w:fill="auto"/>
        <w:spacing w:after="0" w:line="280" w:lineRule="atLeast"/>
        <w:ind w:right="20"/>
        <w:jc w:val="both"/>
        <w:rPr>
          <w:sz w:val="24"/>
          <w:szCs w:val="24"/>
        </w:rPr>
      </w:pPr>
      <w:r>
        <w:rPr>
          <w:sz w:val="24"/>
          <w:szCs w:val="24"/>
        </w:rPr>
        <w:t xml:space="preserve"> </w:t>
      </w:r>
      <w:r w:rsidRPr="00DC55DC">
        <w:rPr>
          <w:sz w:val="24"/>
          <w:szCs w:val="24"/>
        </w:rPr>
        <w:t>PASŪTĪTĀJS 5 (piecu) darba dienu laikā izskata IZPILDĪTĀJA iesniegtos dokumentus un Darbu nodošanas - pieņemšanas aktu, un paraksta to vai iesniedz pretenziju par izpildītajiem</w:t>
      </w:r>
      <w:r>
        <w:rPr>
          <w:sz w:val="24"/>
          <w:szCs w:val="24"/>
        </w:rPr>
        <w:t xml:space="preserve"> </w:t>
      </w:r>
      <w:r>
        <w:rPr>
          <w:sz w:val="24"/>
          <w:szCs w:val="24"/>
        </w:rPr>
        <w:lastRenderedPageBreak/>
        <w:t xml:space="preserve">Darbiem, </w:t>
      </w:r>
      <w:r w:rsidRPr="00593264">
        <w:rPr>
          <w:sz w:val="24"/>
          <w:szCs w:val="24"/>
        </w:rPr>
        <w:t>norādot IZPILDĪTĀJA darbā konstatētās nepilnības, un to novēršanas termiņu.</w:t>
      </w:r>
    </w:p>
    <w:p w:rsidR="00DC55DC" w:rsidRDefault="00DC55DC" w:rsidP="00C75F4F">
      <w:pPr>
        <w:pStyle w:val="Pamatteksts2"/>
        <w:numPr>
          <w:ilvl w:val="1"/>
          <w:numId w:val="3"/>
        </w:numPr>
        <w:shd w:val="clear" w:color="auto" w:fill="auto"/>
        <w:spacing w:after="0" w:line="280" w:lineRule="atLeast"/>
        <w:ind w:right="20"/>
        <w:jc w:val="both"/>
        <w:rPr>
          <w:sz w:val="24"/>
          <w:szCs w:val="24"/>
        </w:rPr>
      </w:pPr>
      <w:r w:rsidRPr="00DC55DC">
        <w:rPr>
          <w:sz w:val="24"/>
          <w:szCs w:val="24"/>
        </w:rPr>
        <w:t>Par Darbu izpildes datumu tiek uzskatīts datums, kad IZPILDĪTĀJS pēc 3.2. punktā darbu pabeigšanas atkārtoti iesniedzis PASŪTĪTĀJAM Darbu nodošanas - pieņemšanas aktu un PASŪTĪTĀJS to ir akceptējis</w:t>
      </w:r>
      <w:r>
        <w:rPr>
          <w:sz w:val="24"/>
          <w:szCs w:val="24"/>
        </w:rPr>
        <w:t>.</w:t>
      </w:r>
    </w:p>
    <w:p w:rsidR="00DC55DC" w:rsidRDefault="00DC55DC" w:rsidP="00C75F4F">
      <w:pPr>
        <w:pStyle w:val="Pamatteksts2"/>
        <w:shd w:val="clear" w:color="auto" w:fill="auto"/>
        <w:spacing w:after="0" w:line="280" w:lineRule="atLeast"/>
        <w:ind w:right="20" w:firstLine="0"/>
        <w:jc w:val="both"/>
        <w:rPr>
          <w:sz w:val="24"/>
          <w:szCs w:val="24"/>
        </w:rPr>
      </w:pPr>
    </w:p>
    <w:p w:rsidR="00DC55DC" w:rsidRPr="00DC55DC" w:rsidRDefault="00DC55DC" w:rsidP="00C75F4F">
      <w:pPr>
        <w:pStyle w:val="Pamatteksts2"/>
        <w:numPr>
          <w:ilvl w:val="0"/>
          <w:numId w:val="3"/>
        </w:numPr>
        <w:shd w:val="clear" w:color="auto" w:fill="auto"/>
        <w:spacing w:after="0" w:line="280" w:lineRule="atLeast"/>
        <w:ind w:right="20"/>
        <w:jc w:val="both"/>
        <w:rPr>
          <w:b/>
          <w:sz w:val="24"/>
          <w:szCs w:val="24"/>
        </w:rPr>
      </w:pPr>
      <w:r w:rsidRPr="00DC55DC">
        <w:rPr>
          <w:b/>
          <w:sz w:val="24"/>
          <w:szCs w:val="24"/>
        </w:rPr>
        <w:t>PUŠU TIESĪBAS UN PIENĀKUMI</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IZPILDĪTĀJS apņemas:</w:t>
      </w:r>
    </w:p>
    <w:p w:rsid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veicot Darbus, ievērot Pasūtītāja iekšējās kārtības noteikumus, kā arī spēkā esošos Latvijas Republikas būvnormatīvus un citus normatīvos aktus;</w:t>
      </w:r>
    </w:p>
    <w:p w:rsidR="00F57F0D" w:rsidRPr="00DC55DC" w:rsidRDefault="00F57F0D" w:rsidP="00C75F4F">
      <w:pPr>
        <w:pStyle w:val="Pamatteksts2"/>
        <w:numPr>
          <w:ilvl w:val="2"/>
          <w:numId w:val="3"/>
        </w:numPr>
        <w:spacing w:after="0" w:line="280" w:lineRule="atLeast"/>
        <w:ind w:right="20"/>
        <w:jc w:val="both"/>
        <w:rPr>
          <w:sz w:val="24"/>
          <w:szCs w:val="24"/>
        </w:rPr>
      </w:pPr>
      <w:r>
        <w:rPr>
          <w:sz w:val="24"/>
          <w:szCs w:val="24"/>
        </w:rPr>
        <w:t>nodrošināt</w:t>
      </w:r>
      <w:r>
        <w:rPr>
          <w:sz w:val="24"/>
          <w:szCs w:val="24"/>
        </w:rPr>
        <w:t xml:space="preserve"> sava un piesaistīto speciālistu civiltiesiskā apdrošināšana par Darbu veikšanu </w:t>
      </w:r>
      <w:r>
        <w:rPr>
          <w:sz w:val="24"/>
          <w:szCs w:val="24"/>
        </w:rPr>
        <w:t>O</w:t>
      </w:r>
      <w:r>
        <w:rPr>
          <w:sz w:val="24"/>
          <w:szCs w:val="24"/>
        </w:rPr>
        <w:t>bjektā piedāvātās līgumcenas apmērā</w:t>
      </w:r>
      <w:r>
        <w:rPr>
          <w:sz w:val="24"/>
          <w:szCs w:val="24"/>
        </w:rPr>
        <w:t>, iesniedzot Pasūtītājam apdrošināšanas polises kopiju 5 (piecu) darba dienu laikā pēc Līguma abpusējas parakstīšanas dienas;</w:t>
      </w:r>
    </w:p>
    <w:p w:rsidR="00DC55DC" w:rsidRP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jebkurā laikā pēc Pasūtītāja pieprasījuma sniegt atskaiti par Darbu izpildes gaitu;</w:t>
      </w:r>
    </w:p>
    <w:p w:rsidR="00DC55DC" w:rsidRP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nodrošināt PASŪTĪTĀJA pilnvarotām personām, brīvu pieeju Darbu izpildes vietai, lai PASŪTĪTĀJS varētu pārbaudīt Darbu gaitu un Darbu kvalitāti;</w:t>
      </w:r>
    </w:p>
    <w:p w:rsidR="00DC55DC" w:rsidRP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Darba procesā lietot tikai sertificētus materiālus un izstrādājumus. Gadījumā, ja pēc PASŪTĪTĀJA pieprasījuma IZPILDĪTĀJS nevar uzrādīt Darbos pielietoto materiālu dokumentāciju (atbilstības deklarācijas, sertifikātus vai tml. dokumentus), PASŪTĪTĀJS neapmaksā šo materiālu izmaksas;</w:t>
      </w:r>
    </w:p>
    <w:p w:rsidR="00DC55DC" w:rsidRP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būvgružus un atkritumus uzglabāt un izvest tikai speciālos IZPILDĪTĀJA konteineros, kuri nepieļauj apkārtējās vides piesārņošanu. IZPILDĪTĀJS konteinerus PASŪTĪTĀJA teritorijā var novietot tikai PASŪTĪTĀJA norādītajās vietās un izvest pēc nepieciešamības;</w:t>
      </w:r>
    </w:p>
    <w:p w:rsidR="00DC55DC" w:rsidRP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pēc Darbu pabeigšanas un pirms Darbu nodošanas PASŪTĪTĀJAM, nodrošināt Objekta atbrīvošanu no būvgružiem, atkritumiem, izvest IZPILDĪTĀJAM piederošo inventāru, iekārtas, darbarīkus un sakopt Objektu un tam piegulošo teritoriju;</w:t>
      </w:r>
    </w:p>
    <w:p w:rsidR="00DC55DC" w:rsidRP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atbildēt par visiem zaudējumiem, kas Darbu izpildes laikā tiek nodarīti PASŪTĪTĀJAM vai trešajām personām un atlīdzināt PASŪTĪTĀJAM savas vainas dēļ nodarītos zaudējumus pilnā apmērā;</w:t>
      </w:r>
    </w:p>
    <w:p w:rsidR="00DC55DC" w:rsidRP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Izpildītājs nodrošina Darbu veikšanu tādā veidā, lai nepamatoti neapgrūtinātu personu pārvietošanos Objekta tuvumā, kā arī apņemas ievērot Pasūtītāja ieteikumus Darbu veikšanas laikā.</w:t>
      </w:r>
    </w:p>
    <w:p w:rsidR="00DC55DC" w:rsidRP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IZPILDĪTĀJS patstāvīgi nodrošina un veic visu nepieciešamo būvniecības materiālu, piederumu, iekārtu un aprīkojuma piegādi, uzstādīšanu, komplektēšanu un organizē nepieciešamās pārbaudes un testus, kā arī nodrošina pareizu un kvalitatīvu iekārtu, materiālu, piederumu un/vai tehnoloģiju izmantošanu darba procesā.</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 xml:space="preserve"> PASŪTĪTĀJS apņemas:</w:t>
      </w:r>
    </w:p>
    <w:p w:rsidR="00DC55DC" w:rsidRP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nodrošināt IZPILDĪTĀJAM netraucētu piekļūšanu Darbu izpildes vietai iepriekš saskaņotajos laikos;</w:t>
      </w:r>
    </w:p>
    <w:p w:rsidR="00DC55DC" w:rsidRP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maksājumu veikt Līguma 2.punktā noteiktajos termiņos;</w:t>
      </w:r>
    </w:p>
    <w:p w:rsidR="00DC55DC" w:rsidRDefault="00DC55DC" w:rsidP="00C75F4F">
      <w:pPr>
        <w:pStyle w:val="Pamatteksts2"/>
        <w:numPr>
          <w:ilvl w:val="2"/>
          <w:numId w:val="3"/>
        </w:numPr>
        <w:spacing w:after="0" w:line="280" w:lineRule="atLeast"/>
        <w:ind w:right="20"/>
        <w:jc w:val="both"/>
        <w:rPr>
          <w:sz w:val="24"/>
          <w:szCs w:val="24"/>
        </w:rPr>
      </w:pPr>
      <w:r w:rsidRPr="00DC55DC">
        <w:rPr>
          <w:sz w:val="24"/>
          <w:szCs w:val="24"/>
        </w:rPr>
        <w:t>nodrošināt IZPILDĪTĀJU ar PASŪTĪTĀJA rīcībā esošajiem Darbu izpildei nepieciešamajiem dokumentiem vai citu informāciju.</w:t>
      </w:r>
    </w:p>
    <w:p w:rsidR="00DC55DC" w:rsidRDefault="00DC55DC" w:rsidP="00C75F4F">
      <w:pPr>
        <w:pStyle w:val="Pamatteksts2"/>
        <w:spacing w:after="0" w:line="280" w:lineRule="atLeast"/>
        <w:ind w:left="720" w:right="20" w:firstLine="0"/>
        <w:jc w:val="both"/>
        <w:rPr>
          <w:sz w:val="24"/>
          <w:szCs w:val="24"/>
        </w:rPr>
      </w:pPr>
    </w:p>
    <w:p w:rsidR="00DC55DC" w:rsidRPr="008F3E3D" w:rsidRDefault="00DC55DC" w:rsidP="00C75F4F">
      <w:pPr>
        <w:pStyle w:val="Sarakstarindkopa"/>
        <w:numPr>
          <w:ilvl w:val="0"/>
          <w:numId w:val="3"/>
        </w:numPr>
        <w:spacing w:after="0" w:line="280" w:lineRule="atLeast"/>
        <w:jc w:val="both"/>
        <w:rPr>
          <w:rFonts w:eastAsia="Times New Roman" w:cs="Times New Roman"/>
          <w:b/>
        </w:rPr>
      </w:pPr>
      <w:r w:rsidRPr="008F3E3D">
        <w:rPr>
          <w:rFonts w:eastAsia="Times New Roman" w:cs="Times New Roman"/>
          <w:b/>
        </w:rPr>
        <w:t>PUŠU ATBILDĪBA</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 xml:space="preserve">Par Līguma 1.2. punktā noteikto Darbu izpildes termiņu pārsniegšanu IZPILDĪTĀJS, pēc PASŪTĪTĀJA rakstiska pieprasījuma, maksā PASŪTĪTĀJAM līgumsodu 0.2% (nulle komats divi procenti) apmērā no Līguma summas (bez PVN) par katru nokavēto kalendāro dienu, bet kopā ne vairāk kā 10% no Līguma summas (bez PVN). PASŪTĪTĀJAM ir tiesības ieturēt līgumsodu, veicot </w:t>
      </w:r>
      <w:r w:rsidR="00716882">
        <w:rPr>
          <w:sz w:val="24"/>
          <w:szCs w:val="24"/>
        </w:rPr>
        <w:t xml:space="preserve">galīgo </w:t>
      </w:r>
      <w:r w:rsidRPr="00DC55DC">
        <w:rPr>
          <w:sz w:val="24"/>
          <w:szCs w:val="24"/>
        </w:rPr>
        <w:t>norēķinu.</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 xml:space="preserve"> Par Līguma 2.2. un 2.3. punktā noteikto termiņu pārsniegšanu PASŪTĪTĀJS, pēc IZPILDĪTĀJA rakstiska pieprasījuma, maksā IZPILDĪTĀJAM līgumsodu 0.2% (nulle komats divi procenti) apmērā no Līguma summas (bez PVN) par katru nokavēto kalendāro dienu, bet kopā ne vairāk ka 10% no kopējās Līguma summas (bez PVN).</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lastRenderedPageBreak/>
        <w:t>Ja PASŪTĪTĀJS iesniedzis IZPILDĪTĀJAM rakstisku pretenziju Līguma 6.1. punktā minētajā termiņā, IZPILDĪTĀJAM jānovērš atklātie defekti ar saviem spēkiem un par saviem līdzekļiem ar PASŪTĪTĀJU rakstiski saskaņotā termiņā.</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Ja IZPILDĪTĀJS neveic defektu novēršanu 5.5. punktā noteiktajā kārtībā saskaņotajā termiņā vai neveic to kvalitatīvi, PASŪTĪTĀJS var izvēlēties citu izpildītāju, kura darbu izmaksas apmaksā IZPILDĪTĀJS.</w:t>
      </w:r>
    </w:p>
    <w:p w:rsid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r>
        <w:rPr>
          <w:sz w:val="24"/>
          <w:szCs w:val="24"/>
        </w:rPr>
        <w:t>.</w:t>
      </w:r>
    </w:p>
    <w:p w:rsidR="00DC55DC" w:rsidRDefault="00DC55DC" w:rsidP="00C75F4F">
      <w:pPr>
        <w:pStyle w:val="Pamatteksts2"/>
        <w:spacing w:after="0" w:line="280" w:lineRule="atLeast"/>
        <w:ind w:right="20" w:firstLine="0"/>
        <w:jc w:val="both"/>
        <w:rPr>
          <w:sz w:val="24"/>
          <w:szCs w:val="24"/>
        </w:rPr>
      </w:pPr>
    </w:p>
    <w:p w:rsidR="00DC55DC" w:rsidRPr="00DC55DC" w:rsidRDefault="00DC55DC" w:rsidP="00C75F4F">
      <w:pPr>
        <w:pStyle w:val="Pamatteksts2"/>
        <w:numPr>
          <w:ilvl w:val="0"/>
          <w:numId w:val="3"/>
        </w:numPr>
        <w:spacing w:after="0" w:line="280" w:lineRule="atLeast"/>
        <w:ind w:right="20"/>
        <w:jc w:val="both"/>
        <w:rPr>
          <w:sz w:val="24"/>
          <w:szCs w:val="24"/>
        </w:rPr>
      </w:pPr>
      <w:r w:rsidRPr="00593264">
        <w:rPr>
          <w:b/>
          <w:sz w:val="24"/>
          <w:szCs w:val="24"/>
        </w:rPr>
        <w:t>GARANTIJAS</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 xml:space="preserve">IZPILDĪTĀJS garantē PASŪTĪTĀJAM veikto Darbu un izmantoto materiālu kvalitāti un ekspluatācijas gaitā konstatēto trūkumu bezmaksas novēršanu </w:t>
      </w:r>
      <w:r>
        <w:rPr>
          <w:sz w:val="24"/>
          <w:szCs w:val="24"/>
        </w:rPr>
        <w:t>24</w:t>
      </w:r>
      <w:r w:rsidRPr="00DC55DC">
        <w:rPr>
          <w:sz w:val="24"/>
          <w:szCs w:val="24"/>
        </w:rPr>
        <w:t xml:space="preserve"> (</w:t>
      </w:r>
      <w:r>
        <w:rPr>
          <w:sz w:val="24"/>
          <w:szCs w:val="24"/>
        </w:rPr>
        <w:t>divdesmit četrus</w:t>
      </w:r>
      <w:r w:rsidRPr="00DC55DC">
        <w:rPr>
          <w:sz w:val="24"/>
          <w:szCs w:val="24"/>
        </w:rPr>
        <w:t xml:space="preserve">) mēnešus no Darbu pieņemšanas </w:t>
      </w:r>
      <w:r>
        <w:rPr>
          <w:sz w:val="24"/>
          <w:szCs w:val="24"/>
        </w:rPr>
        <w:t>– nodošanas akta abpusējas parakstīšanas dienas</w:t>
      </w:r>
      <w:r w:rsidRPr="00DC55DC">
        <w:rPr>
          <w:sz w:val="24"/>
          <w:szCs w:val="24"/>
        </w:rPr>
        <w:t>.</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 xml:space="preserve"> Ja garantijas laikā PASŪTĪTĀJS konstatē Darbu izpildes nepietiekamas kvalitātes rezultātā radušos bojājumus vai slēptus defektus, kurus nebija iespējams atklāt, pieņemot paveiktos darbus, PASŪTĪTĀJAM ir tiesības iesniegt pretenzijas IZPILDĪTĀJAM</w:t>
      </w:r>
      <w:r w:rsidR="00716882">
        <w:rPr>
          <w:sz w:val="24"/>
          <w:szCs w:val="24"/>
        </w:rPr>
        <w:t xml:space="preserve"> un IZPILDĪTĀJAM ir pienākums tās novērst par saviem līdzekļiem</w:t>
      </w:r>
      <w:r w:rsidRPr="00DC55DC">
        <w:rPr>
          <w:sz w:val="24"/>
          <w:szCs w:val="24"/>
        </w:rPr>
        <w:t>.</w:t>
      </w:r>
    </w:p>
    <w:p w:rsid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IZPILDĪTAJAM ne ilgāk kā 2 (divu) stundu laikā pēc PASŪTĪTAJA avārijas izsaukuma jāierodas objektā siltummezgla darba kļūmju vai avārijas situācijas novēršanai, kas radusies Izpildītāja vai D</w:t>
      </w:r>
      <w:r w:rsidR="00716882">
        <w:rPr>
          <w:sz w:val="24"/>
          <w:szCs w:val="24"/>
        </w:rPr>
        <w:t xml:space="preserve">arbos izmantoto būvizstrādājumu un/ vai </w:t>
      </w:r>
      <w:r w:rsidRPr="00DC55DC">
        <w:rPr>
          <w:sz w:val="24"/>
          <w:szCs w:val="24"/>
        </w:rPr>
        <w:t>iekārtu ražotāja vainas dēļ</w:t>
      </w:r>
      <w:r>
        <w:rPr>
          <w:sz w:val="24"/>
          <w:szCs w:val="24"/>
        </w:rPr>
        <w:t>.</w:t>
      </w:r>
    </w:p>
    <w:p w:rsidR="00DC55DC" w:rsidRDefault="00DC55DC" w:rsidP="00C75F4F">
      <w:pPr>
        <w:pStyle w:val="Pamatteksts2"/>
        <w:spacing w:after="0" w:line="280" w:lineRule="atLeast"/>
        <w:ind w:left="360" w:right="20" w:firstLine="0"/>
        <w:jc w:val="both"/>
        <w:rPr>
          <w:sz w:val="24"/>
          <w:szCs w:val="24"/>
        </w:rPr>
      </w:pPr>
    </w:p>
    <w:p w:rsidR="00DC55DC" w:rsidRPr="00C75F4F" w:rsidRDefault="00DC55DC" w:rsidP="00C75F4F">
      <w:pPr>
        <w:pStyle w:val="Pamatteksts2"/>
        <w:numPr>
          <w:ilvl w:val="0"/>
          <w:numId w:val="3"/>
        </w:numPr>
        <w:spacing w:after="0" w:line="280" w:lineRule="atLeast"/>
        <w:ind w:right="20"/>
        <w:jc w:val="both"/>
        <w:rPr>
          <w:b/>
          <w:sz w:val="24"/>
          <w:szCs w:val="24"/>
        </w:rPr>
      </w:pPr>
      <w:r w:rsidRPr="00C75F4F">
        <w:rPr>
          <w:b/>
          <w:sz w:val="24"/>
          <w:szCs w:val="24"/>
        </w:rPr>
        <w:t>KONFIDENCIALITĀTES NOTEIKUM</w:t>
      </w:r>
      <w:r w:rsidRPr="00C75F4F">
        <w:rPr>
          <w:b/>
          <w:sz w:val="24"/>
          <w:szCs w:val="24"/>
        </w:rPr>
        <w:t>I</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Izpildītājs apņemas ievērot konfidencialitāti, tajā skaitā:</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nodrošināt Līgumā minētās informācijas neizpaušanu, tajā skaitā no trešo personu puses, kas piedalās vai ir iesaistītas Līguma izpildē;</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aizsargāt, neizplatīt un bez Pasūtītāja rakstiskas atļaujas saņemšanas neizpaust trešajām personām pilnīgi vai daļēji ar šo Līgumu vai citu ar to izpildi saistītu dokumentu saturu, kā arī tehniska, komerciāla un jebkāda cita rakstura informāciju par Pasūtītāja darbību, kas kļuvusi Piegādātājam pieejama Līguma izpildes gaitā;</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Pasūtītājs apņemas ievērot konfidencialitāti  un bez Izpildītāja rakstiskas atļaujas saņemšanas neizpaust trešajām personām pilnīgi vai daļēji ar šo Līgumu vai citu ar to izpildi saistītu dokumentu, kurus pirms šā Līguma noslēgšanas Izpildītājs ir noteicis kā komercnoslēpumu un attiecīgi par to pirms Līguma noslēgšanas ir informējis Pasūtītāju.</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Konfidencialitātes noteikumi neattiecas uz gadījumiem, kad informāciju pieprasa valsts vai pašvaldību iestādes un kurām šādas tiesības ir noteiktas Latvijas Republikas normatīvajos aktos.</w:t>
      </w:r>
    </w:p>
    <w:p w:rsid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Puses vienojas, ka konfidencialitātes noteikumu neievērošana ir Līguma pārkāpums, kas cietušajai Pusei dod tiesības prasīt no vainīgās Puses konfidencialitātes noteikumu neievērošanas rezultātā radušos zaudējumu atlīdzināšanu</w:t>
      </w:r>
      <w:r>
        <w:rPr>
          <w:sz w:val="24"/>
          <w:szCs w:val="24"/>
        </w:rPr>
        <w:t>.</w:t>
      </w:r>
    </w:p>
    <w:p w:rsidR="00DC55DC" w:rsidRDefault="00DC55DC" w:rsidP="00C75F4F">
      <w:pPr>
        <w:pStyle w:val="Pamatteksts2"/>
        <w:spacing w:after="0" w:line="280" w:lineRule="atLeast"/>
        <w:ind w:left="360" w:right="20" w:firstLine="0"/>
        <w:jc w:val="both"/>
        <w:rPr>
          <w:sz w:val="24"/>
          <w:szCs w:val="24"/>
        </w:rPr>
      </w:pPr>
    </w:p>
    <w:p w:rsidR="00DC55DC" w:rsidRPr="00DC55DC" w:rsidRDefault="00DC55DC" w:rsidP="00C75F4F">
      <w:pPr>
        <w:pStyle w:val="Pamatteksts2"/>
        <w:numPr>
          <w:ilvl w:val="0"/>
          <w:numId w:val="3"/>
        </w:numPr>
        <w:spacing w:after="0" w:line="280" w:lineRule="atLeast"/>
        <w:ind w:right="20"/>
        <w:jc w:val="both"/>
        <w:rPr>
          <w:sz w:val="24"/>
          <w:szCs w:val="24"/>
        </w:rPr>
      </w:pPr>
      <w:r w:rsidRPr="00593264">
        <w:rPr>
          <w:b/>
          <w:sz w:val="24"/>
          <w:szCs w:val="24"/>
        </w:rPr>
        <w:t xml:space="preserve">LĪGUMA </w:t>
      </w:r>
      <w:r>
        <w:rPr>
          <w:b/>
          <w:sz w:val="24"/>
          <w:szCs w:val="24"/>
        </w:rPr>
        <w:t>IZBEIGŠANA</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 xml:space="preserve">PASŪTĪTĀJS, nemaksājot līgumsodu un neatlīdzinot nekādus zaudējumus, ir tiesīgs  </w:t>
      </w:r>
      <w:r w:rsidR="00ED2C40">
        <w:rPr>
          <w:sz w:val="24"/>
          <w:szCs w:val="24"/>
        </w:rPr>
        <w:t>v</w:t>
      </w:r>
      <w:r w:rsidRPr="00DC55DC">
        <w:rPr>
          <w:sz w:val="24"/>
          <w:szCs w:val="24"/>
        </w:rPr>
        <w:t xml:space="preserve">ienpusēji izbeigt šo </w:t>
      </w:r>
      <w:r w:rsidR="00ED2C40">
        <w:rPr>
          <w:sz w:val="24"/>
          <w:szCs w:val="24"/>
        </w:rPr>
        <w:t>Līgumu</w:t>
      </w:r>
      <w:r w:rsidRPr="00DC55DC">
        <w:rPr>
          <w:sz w:val="24"/>
          <w:szCs w:val="24"/>
        </w:rPr>
        <w:t>, rakstisk</w:t>
      </w:r>
      <w:r w:rsidR="00ED2C40">
        <w:rPr>
          <w:sz w:val="24"/>
          <w:szCs w:val="24"/>
        </w:rPr>
        <w:t>i brīdinot IZPILDĪTĀJU par to 10</w:t>
      </w:r>
      <w:r w:rsidRPr="00DC55DC">
        <w:rPr>
          <w:sz w:val="24"/>
          <w:szCs w:val="24"/>
        </w:rPr>
        <w:t xml:space="preserve"> (d</w:t>
      </w:r>
      <w:r w:rsidR="00ED2C40">
        <w:rPr>
          <w:sz w:val="24"/>
          <w:szCs w:val="24"/>
        </w:rPr>
        <w:t>e</w:t>
      </w:r>
      <w:r w:rsidRPr="00DC55DC">
        <w:rPr>
          <w:sz w:val="24"/>
          <w:szCs w:val="24"/>
        </w:rPr>
        <w:t>smit) dienas iepriekš, šādos gadījumos:</w:t>
      </w:r>
    </w:p>
    <w:p w:rsidR="00ED2C40" w:rsidRDefault="00DC55DC" w:rsidP="00ED2C40">
      <w:pPr>
        <w:pStyle w:val="Pamatteksts2"/>
        <w:numPr>
          <w:ilvl w:val="2"/>
          <w:numId w:val="3"/>
        </w:numPr>
        <w:spacing w:after="0" w:line="280" w:lineRule="atLeast"/>
        <w:ind w:right="20"/>
        <w:jc w:val="both"/>
        <w:rPr>
          <w:sz w:val="24"/>
          <w:szCs w:val="24"/>
        </w:rPr>
      </w:pPr>
      <w:r w:rsidRPr="00DC55DC">
        <w:rPr>
          <w:sz w:val="24"/>
          <w:szCs w:val="24"/>
        </w:rPr>
        <w:t>ja IZPILDĪTĀJS atkārtoti nav novērsis PASŪTĪTĀJA Darbu pārbaudes vai uzraudzības rezultātā atklātos Darbu defektus vai iebildumus;</w:t>
      </w:r>
    </w:p>
    <w:p w:rsidR="00DC55DC" w:rsidRPr="00ED2C40" w:rsidRDefault="00DC55DC" w:rsidP="00ED2C40">
      <w:pPr>
        <w:pStyle w:val="Pamatteksts2"/>
        <w:numPr>
          <w:ilvl w:val="2"/>
          <w:numId w:val="3"/>
        </w:numPr>
        <w:spacing w:after="0" w:line="280" w:lineRule="atLeast"/>
        <w:ind w:right="20"/>
        <w:jc w:val="both"/>
        <w:rPr>
          <w:sz w:val="24"/>
          <w:szCs w:val="24"/>
        </w:rPr>
      </w:pPr>
      <w:r w:rsidRPr="00ED2C40">
        <w:rPr>
          <w:sz w:val="24"/>
          <w:szCs w:val="24"/>
        </w:rPr>
        <w:t xml:space="preserve">ja IZPILDĪTĀJS </w:t>
      </w:r>
      <w:r w:rsidR="00ED2C40" w:rsidRPr="00ED2C40">
        <w:rPr>
          <w:sz w:val="24"/>
          <w:szCs w:val="24"/>
        </w:rPr>
        <w:t>kavē</w:t>
      </w:r>
      <w:r w:rsidRPr="00ED2C40">
        <w:rPr>
          <w:sz w:val="24"/>
          <w:szCs w:val="24"/>
        </w:rPr>
        <w:t xml:space="preserve"> Darbu </w:t>
      </w:r>
      <w:r w:rsidR="00ED2C40" w:rsidRPr="00ED2C40">
        <w:rPr>
          <w:sz w:val="24"/>
          <w:szCs w:val="24"/>
        </w:rPr>
        <w:t>izpildes termiņu ilgāk par 20 (divdesmit) kalendārajām dienām</w:t>
      </w:r>
      <w:r w:rsidRPr="00ED2C40">
        <w:rPr>
          <w:sz w:val="24"/>
          <w:szCs w:val="24"/>
        </w:rPr>
        <w:t>.</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Gadījumā, ja PASŪTĪTĀJS vienpusēji izbei</w:t>
      </w:r>
      <w:r w:rsidR="00ED2C40">
        <w:rPr>
          <w:sz w:val="24"/>
          <w:szCs w:val="24"/>
        </w:rPr>
        <w:t>dz šo Līgumu saskaņā ar Līguma 8.1.1. vai 8.1.2</w:t>
      </w:r>
      <w:r w:rsidRPr="00DC55DC">
        <w:rPr>
          <w:sz w:val="24"/>
          <w:szCs w:val="24"/>
        </w:rPr>
        <w:t xml:space="preserve">. punktu, IZPILDĪTĀJS maksā PASŪTĪTĀJAM līgumsodu 10% (desmit procentu) apmērā no </w:t>
      </w:r>
      <w:r w:rsidRPr="00DC55DC">
        <w:rPr>
          <w:sz w:val="24"/>
          <w:szCs w:val="24"/>
        </w:rPr>
        <w:lastRenderedPageBreak/>
        <w:t>Līguma summas (bez PVN) 5 (piecu) darba dienu laikā pēc paziņojuma nosūtīšanas.</w:t>
      </w:r>
    </w:p>
    <w:p w:rsid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Gadījumā, ja Līgums tiek izbeigts pirms Darbu pilnīgas izpildes, tad Izpildītājam ir pienākums atmaksāt Pasūtītājam saņemto un nedzēsto avansu 10 (desmit) dienu laikā no Līguma izbeigšanas dienas</w:t>
      </w:r>
      <w:r>
        <w:rPr>
          <w:sz w:val="24"/>
          <w:szCs w:val="24"/>
        </w:rPr>
        <w:t>.</w:t>
      </w:r>
    </w:p>
    <w:p w:rsidR="00DC55DC" w:rsidRDefault="00DC55DC" w:rsidP="00C75F4F">
      <w:pPr>
        <w:pStyle w:val="Pamatteksts2"/>
        <w:spacing w:after="0" w:line="280" w:lineRule="atLeast"/>
        <w:ind w:right="20" w:firstLine="0"/>
        <w:jc w:val="both"/>
        <w:rPr>
          <w:sz w:val="24"/>
          <w:szCs w:val="24"/>
        </w:rPr>
      </w:pPr>
    </w:p>
    <w:p w:rsidR="00DC55DC" w:rsidRPr="00DC55DC" w:rsidRDefault="00DC55DC" w:rsidP="00C75F4F">
      <w:pPr>
        <w:pStyle w:val="Pamatteksts2"/>
        <w:numPr>
          <w:ilvl w:val="0"/>
          <w:numId w:val="3"/>
        </w:numPr>
        <w:spacing w:after="0" w:line="280" w:lineRule="atLeast"/>
        <w:ind w:right="20"/>
        <w:jc w:val="both"/>
        <w:rPr>
          <w:sz w:val="24"/>
          <w:szCs w:val="24"/>
        </w:rPr>
      </w:pPr>
      <w:r w:rsidRPr="00593264">
        <w:rPr>
          <w:b/>
          <w:sz w:val="24"/>
          <w:szCs w:val="24"/>
        </w:rPr>
        <w:t>PAPILDU NOSACĪJUMI</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Līgums stājas spēkā ar tā abpusējas parakstīšanas brīdi un ir spēkā līdz pilnīgai Pušu savstarpējo saistību izpildei.</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 xml:space="preserve"> Jebkurš strīds, nesaskaņa vai prasība, kas izriet no šī Līguma, kas skar to, vai tā pārkāpšanu, izbeigšanu vai spēkā neesamību, tiks izšķirts Latvijas Republikas tiesā, saskaņā ar spēkā esošajiem normatīvajiem aktiem.</w:t>
      </w:r>
    </w:p>
    <w:p w:rsidR="00DC55DC" w:rsidRPr="00DC55DC" w:rsidRDefault="00ED2C40" w:rsidP="00C75F4F">
      <w:pPr>
        <w:pStyle w:val="Pamatteksts2"/>
        <w:numPr>
          <w:ilvl w:val="1"/>
          <w:numId w:val="3"/>
        </w:numPr>
        <w:spacing w:after="0" w:line="280" w:lineRule="atLeast"/>
        <w:ind w:right="20"/>
        <w:jc w:val="both"/>
        <w:rPr>
          <w:sz w:val="24"/>
          <w:szCs w:val="24"/>
        </w:rPr>
      </w:pPr>
      <w:r>
        <w:rPr>
          <w:sz w:val="24"/>
          <w:szCs w:val="24"/>
        </w:rPr>
        <w:t xml:space="preserve"> Pušu pilnvarotie pārstāvji darbu izpildē un a</w:t>
      </w:r>
      <w:r w:rsidR="00DC55DC" w:rsidRPr="00DC55DC">
        <w:rPr>
          <w:sz w:val="24"/>
          <w:szCs w:val="24"/>
        </w:rPr>
        <w:t>kt</w:t>
      </w:r>
      <w:r>
        <w:rPr>
          <w:sz w:val="24"/>
          <w:szCs w:val="24"/>
        </w:rPr>
        <w:t>a</w:t>
      </w:r>
      <w:r w:rsidR="00DC55DC" w:rsidRPr="00DC55DC">
        <w:rPr>
          <w:sz w:val="24"/>
          <w:szCs w:val="24"/>
        </w:rPr>
        <w:t xml:space="preserve"> par izpildītājiem Darbiem un Objekta nodošanas - pieņemšanas aktu </w:t>
      </w:r>
      <w:r>
        <w:rPr>
          <w:sz w:val="24"/>
          <w:szCs w:val="24"/>
        </w:rPr>
        <w:t>parakstīšanai</w:t>
      </w:r>
      <w:r w:rsidR="00DC55DC" w:rsidRPr="00DC55DC">
        <w:rPr>
          <w:sz w:val="24"/>
          <w:szCs w:val="24"/>
        </w:rPr>
        <w:t>:</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 xml:space="preserve"> No PASŪTĪTĀJA puses </w:t>
      </w:r>
      <w:proofErr w:type="spellStart"/>
      <w:r w:rsidRPr="00DC55DC">
        <w:rPr>
          <w:sz w:val="24"/>
          <w:szCs w:val="24"/>
        </w:rPr>
        <w:t>Energo</w:t>
      </w:r>
      <w:proofErr w:type="spellEnd"/>
      <w:r w:rsidRPr="00DC55DC">
        <w:rPr>
          <w:sz w:val="24"/>
          <w:szCs w:val="24"/>
        </w:rPr>
        <w:t xml:space="preserve"> un saimniecības nodaļas vadītājs Dainis Kalniņš, tālr. 29215262; e-pasts – Dainis.Kalnins@tos.lv .</w:t>
      </w:r>
    </w:p>
    <w:p w:rsidR="00DC55DC" w:rsidRP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 xml:space="preserve"> No IZPILDĪTĀJA puses ________________________.</w:t>
      </w:r>
    </w:p>
    <w:p w:rsidR="00DC55DC" w:rsidRDefault="00DC55DC" w:rsidP="00C75F4F">
      <w:pPr>
        <w:pStyle w:val="Pamatteksts2"/>
        <w:numPr>
          <w:ilvl w:val="1"/>
          <w:numId w:val="3"/>
        </w:numPr>
        <w:spacing w:after="0" w:line="280" w:lineRule="atLeast"/>
        <w:ind w:right="20"/>
        <w:jc w:val="both"/>
        <w:rPr>
          <w:sz w:val="24"/>
          <w:szCs w:val="24"/>
        </w:rPr>
      </w:pPr>
      <w:r w:rsidRPr="00DC55DC">
        <w:rPr>
          <w:sz w:val="24"/>
          <w:szCs w:val="24"/>
        </w:rPr>
        <w:t xml:space="preserve"> Līgums sagatavots latviešu valodā uz </w:t>
      </w:r>
      <w:r w:rsidR="00ED2C40">
        <w:rPr>
          <w:sz w:val="24"/>
          <w:szCs w:val="24"/>
        </w:rPr>
        <w:t>4</w:t>
      </w:r>
      <w:r w:rsidRPr="00DC55DC">
        <w:rPr>
          <w:sz w:val="24"/>
          <w:szCs w:val="24"/>
        </w:rPr>
        <w:t xml:space="preserve"> </w:t>
      </w:r>
      <w:r w:rsidR="00ED2C40">
        <w:rPr>
          <w:sz w:val="24"/>
          <w:szCs w:val="24"/>
        </w:rPr>
        <w:t>(četrām</w:t>
      </w:r>
      <w:r w:rsidRPr="00DC55DC">
        <w:rPr>
          <w:sz w:val="24"/>
          <w:szCs w:val="24"/>
        </w:rPr>
        <w:t>) l</w:t>
      </w:r>
      <w:r w:rsidR="00ED2C40">
        <w:rPr>
          <w:sz w:val="24"/>
          <w:szCs w:val="24"/>
        </w:rPr>
        <w:t>apaspusēm, un</w:t>
      </w:r>
      <w:r w:rsidRPr="00DC55DC">
        <w:rPr>
          <w:sz w:val="24"/>
          <w:szCs w:val="24"/>
        </w:rPr>
        <w:t xml:space="preserve"> Pielikums Nr. 1 "Tehniskā s</w:t>
      </w:r>
      <w:r w:rsidR="00ED2C40">
        <w:rPr>
          <w:sz w:val="24"/>
          <w:szCs w:val="24"/>
        </w:rPr>
        <w:t>pecifikācija" uz 1 (vienas) lapaspuses</w:t>
      </w:r>
      <w:r w:rsidRPr="00DC55DC">
        <w:rPr>
          <w:sz w:val="24"/>
          <w:szCs w:val="24"/>
        </w:rPr>
        <w:t xml:space="preserve">, un Pielikums Nr. </w:t>
      </w:r>
      <w:r w:rsidR="00ED2C40">
        <w:rPr>
          <w:sz w:val="24"/>
          <w:szCs w:val="24"/>
        </w:rPr>
        <w:t>2</w:t>
      </w:r>
      <w:r w:rsidRPr="00DC55DC">
        <w:rPr>
          <w:sz w:val="24"/>
          <w:szCs w:val="24"/>
        </w:rPr>
        <w:t xml:space="preserve"> "Lokālā tāme" uz </w:t>
      </w:r>
      <w:r w:rsidR="00ED2C40">
        <w:rPr>
          <w:sz w:val="24"/>
          <w:szCs w:val="24"/>
        </w:rPr>
        <w:t>1</w:t>
      </w:r>
      <w:r w:rsidRPr="00DC55DC">
        <w:rPr>
          <w:sz w:val="24"/>
          <w:szCs w:val="24"/>
        </w:rPr>
        <w:t xml:space="preserve"> (</w:t>
      </w:r>
      <w:r w:rsidR="00ED2C40">
        <w:rPr>
          <w:sz w:val="24"/>
          <w:szCs w:val="24"/>
        </w:rPr>
        <w:t>vienas) lapaspuses</w:t>
      </w:r>
      <w:r w:rsidRPr="00DC55DC">
        <w:rPr>
          <w:sz w:val="24"/>
          <w:szCs w:val="24"/>
        </w:rPr>
        <w:t xml:space="preserve"> divos eksemplāros, no kuriem viens glabājas pie PASŪTĪTĀJA, otrs pie IZPILDĪTĀJA</w:t>
      </w:r>
      <w:r>
        <w:rPr>
          <w:sz w:val="24"/>
          <w:szCs w:val="24"/>
        </w:rPr>
        <w:t>.</w:t>
      </w:r>
    </w:p>
    <w:p w:rsidR="00DC55DC" w:rsidRDefault="00DC55DC" w:rsidP="00C75F4F">
      <w:pPr>
        <w:pStyle w:val="Pamatteksts2"/>
        <w:spacing w:after="0" w:line="280" w:lineRule="atLeast"/>
        <w:ind w:right="20" w:firstLine="0"/>
        <w:jc w:val="both"/>
        <w:rPr>
          <w:sz w:val="24"/>
          <w:szCs w:val="24"/>
        </w:rPr>
      </w:pPr>
    </w:p>
    <w:p w:rsidR="00DC55DC" w:rsidRPr="00DC55DC" w:rsidRDefault="00DC55DC" w:rsidP="00C75F4F">
      <w:pPr>
        <w:pStyle w:val="Pamatteksts2"/>
        <w:numPr>
          <w:ilvl w:val="0"/>
          <w:numId w:val="3"/>
        </w:numPr>
        <w:spacing w:after="0" w:line="280" w:lineRule="atLeast"/>
        <w:ind w:right="20"/>
        <w:jc w:val="both"/>
        <w:rPr>
          <w:sz w:val="24"/>
          <w:szCs w:val="24"/>
        </w:rPr>
      </w:pPr>
      <w:r w:rsidRPr="00593264">
        <w:rPr>
          <w:b/>
          <w:sz w:val="24"/>
          <w:szCs w:val="24"/>
        </w:rPr>
        <w:t>PUŠU JURIDISKĀS ADRESES</w:t>
      </w:r>
      <w:r>
        <w:rPr>
          <w:b/>
          <w:sz w:val="24"/>
          <w:szCs w:val="24"/>
        </w:rPr>
        <w:t xml:space="preserve"> UN REKVIZĪTI</w:t>
      </w:r>
    </w:p>
    <w:p w:rsidR="00DC55DC" w:rsidRDefault="00DC55DC" w:rsidP="00C75F4F">
      <w:pPr>
        <w:pStyle w:val="Pamatteksts2"/>
        <w:spacing w:after="0" w:line="280" w:lineRule="atLeast"/>
        <w:ind w:left="360" w:right="20" w:firstLine="0"/>
        <w:jc w:val="both"/>
        <w:rPr>
          <w:b/>
          <w:sz w:val="24"/>
          <w:szCs w:val="24"/>
        </w:rPr>
      </w:pPr>
    </w:p>
    <w:tbl>
      <w:tblPr>
        <w:tblW w:w="0" w:type="auto"/>
        <w:jc w:val="center"/>
        <w:tblLook w:val="01E0" w:firstRow="1" w:lastRow="1" w:firstColumn="1" w:lastColumn="1" w:noHBand="0" w:noVBand="0"/>
      </w:tblPr>
      <w:tblGrid>
        <w:gridCol w:w="4957"/>
        <w:gridCol w:w="4216"/>
      </w:tblGrid>
      <w:tr w:rsidR="00DC55DC" w:rsidRPr="00ED204F" w:rsidTr="00A84CC9">
        <w:trPr>
          <w:jc w:val="center"/>
        </w:trPr>
        <w:tc>
          <w:tcPr>
            <w:tcW w:w="4957" w:type="dxa"/>
            <w:shd w:val="clear" w:color="auto" w:fill="auto"/>
          </w:tcPr>
          <w:p w:rsidR="00DC55DC" w:rsidRPr="00ED204F" w:rsidRDefault="00DC55DC" w:rsidP="00C75F4F">
            <w:pPr>
              <w:spacing w:after="0" w:line="280" w:lineRule="atLeast"/>
              <w:jc w:val="both"/>
              <w:rPr>
                <w:rFonts w:cs="Times New Roman"/>
                <w:b/>
              </w:rPr>
            </w:pPr>
            <w:r w:rsidRPr="00ED204F">
              <w:rPr>
                <w:rFonts w:cs="Times New Roman"/>
                <w:b/>
              </w:rPr>
              <w:t>Pasūtītājs</w:t>
            </w:r>
          </w:p>
          <w:p w:rsidR="00DC55DC" w:rsidRPr="00ED204F" w:rsidRDefault="00DC55DC" w:rsidP="00C75F4F">
            <w:pPr>
              <w:suppressAutoHyphens/>
              <w:spacing w:after="0" w:line="280" w:lineRule="atLeast"/>
              <w:jc w:val="both"/>
              <w:rPr>
                <w:rFonts w:eastAsia="Arial Unicode MS" w:cs="Times New Roman"/>
                <w:kern w:val="1"/>
                <w:lang w:eastAsia="ar-SA"/>
              </w:rPr>
            </w:pPr>
            <w:r w:rsidRPr="00ED204F">
              <w:rPr>
                <w:rFonts w:eastAsia="Arial Unicode MS" w:cs="Times New Roman"/>
                <w:kern w:val="1"/>
                <w:lang w:eastAsia="ar-SA"/>
              </w:rPr>
              <w:t xml:space="preserve">Valsts sabiedrība ar ierobežotu atbildību </w:t>
            </w:r>
          </w:p>
          <w:p w:rsidR="00DC55DC" w:rsidRPr="00ED204F" w:rsidRDefault="00DC55DC" w:rsidP="00C75F4F">
            <w:pPr>
              <w:suppressAutoHyphens/>
              <w:spacing w:after="0" w:line="280" w:lineRule="atLeast"/>
              <w:jc w:val="both"/>
              <w:rPr>
                <w:rFonts w:eastAsia="Arial Unicode MS" w:cs="Times New Roman"/>
                <w:kern w:val="1"/>
                <w:lang w:eastAsia="ar-SA"/>
              </w:rPr>
            </w:pPr>
            <w:r w:rsidRPr="00ED204F">
              <w:rPr>
                <w:rFonts w:eastAsia="Arial Unicode MS" w:cs="Times New Roman"/>
                <w:kern w:val="1"/>
                <w:lang w:eastAsia="ar-SA"/>
              </w:rPr>
              <w:t>“</w:t>
            </w:r>
            <w:r w:rsidRPr="00ED204F">
              <w:rPr>
                <w:rFonts w:eastAsia="Arial Unicode MS" w:cs="Times New Roman"/>
                <w:b/>
                <w:bCs/>
                <w:kern w:val="1"/>
                <w:lang w:eastAsia="ar-SA"/>
              </w:rPr>
              <w:t>Traumatoloģijas un ortopēdijas slimnīca</w:t>
            </w:r>
            <w:r w:rsidRPr="00ED204F">
              <w:rPr>
                <w:rFonts w:eastAsia="Arial Unicode MS" w:cs="Times New Roman"/>
                <w:kern w:val="1"/>
                <w:lang w:eastAsia="ar-SA"/>
              </w:rPr>
              <w:t>”</w:t>
            </w:r>
          </w:p>
          <w:p w:rsidR="00DC55DC" w:rsidRPr="00ED204F" w:rsidRDefault="00DC55DC" w:rsidP="00C75F4F">
            <w:pPr>
              <w:suppressAutoHyphens/>
              <w:spacing w:after="0" w:line="280" w:lineRule="atLeast"/>
              <w:jc w:val="both"/>
              <w:rPr>
                <w:rFonts w:eastAsia="Arial Unicode MS" w:cs="Times New Roman"/>
                <w:kern w:val="1"/>
                <w:lang w:eastAsia="ar-SA"/>
              </w:rPr>
            </w:pPr>
            <w:proofErr w:type="spellStart"/>
            <w:r w:rsidRPr="00ED204F">
              <w:rPr>
                <w:rFonts w:eastAsia="Arial Unicode MS" w:cs="Times New Roman"/>
                <w:kern w:val="1"/>
                <w:lang w:eastAsia="ar-SA"/>
              </w:rPr>
              <w:t>Reģ</w:t>
            </w:r>
            <w:proofErr w:type="spellEnd"/>
            <w:r w:rsidRPr="00ED204F">
              <w:rPr>
                <w:rFonts w:eastAsia="Arial Unicode MS" w:cs="Times New Roman"/>
                <w:kern w:val="1"/>
                <w:lang w:eastAsia="ar-SA"/>
              </w:rPr>
              <w:t xml:space="preserve">. Nr. </w:t>
            </w:r>
            <w:smartTag w:uri="schemas-tilde-lv/tildestengine" w:element="phone">
              <w:smartTagPr>
                <w:attr w:name="phone_number" w:val="3410729"/>
                <w:attr w:name="phone_prefix" w:val="4000"/>
              </w:smartTagPr>
              <w:r w:rsidRPr="00ED204F">
                <w:rPr>
                  <w:rFonts w:eastAsia="Arial Unicode MS" w:cs="Times New Roman"/>
                  <w:kern w:val="1"/>
                  <w:lang w:eastAsia="ar-SA"/>
                </w:rPr>
                <w:t>40003410729</w:t>
              </w:r>
            </w:smartTag>
          </w:p>
          <w:p w:rsidR="00DC55DC" w:rsidRPr="00ED204F" w:rsidRDefault="00DC55DC" w:rsidP="00C75F4F">
            <w:pPr>
              <w:suppressAutoHyphens/>
              <w:spacing w:after="0" w:line="280" w:lineRule="atLeast"/>
              <w:jc w:val="both"/>
              <w:rPr>
                <w:rFonts w:eastAsia="Arial Unicode MS" w:cs="Times New Roman"/>
                <w:kern w:val="1"/>
                <w:lang w:eastAsia="ar-SA"/>
              </w:rPr>
            </w:pPr>
            <w:r w:rsidRPr="00ED204F">
              <w:rPr>
                <w:rFonts w:eastAsia="Arial Unicode MS" w:cs="Times New Roman"/>
                <w:kern w:val="1"/>
                <w:lang w:eastAsia="ar-SA"/>
              </w:rPr>
              <w:t>Duntes iela 22, Rīga, LV-1005</w:t>
            </w:r>
          </w:p>
          <w:p w:rsidR="00DC55DC" w:rsidRPr="00ED204F" w:rsidRDefault="00DC55DC" w:rsidP="00C75F4F">
            <w:pPr>
              <w:suppressAutoHyphens/>
              <w:spacing w:after="0" w:line="280" w:lineRule="atLeast"/>
              <w:jc w:val="both"/>
              <w:rPr>
                <w:rFonts w:eastAsia="Arial Unicode MS" w:cs="Times New Roman"/>
                <w:kern w:val="1"/>
                <w:lang w:eastAsia="ar-SA"/>
              </w:rPr>
            </w:pPr>
            <w:r w:rsidRPr="00ED204F">
              <w:rPr>
                <w:rFonts w:eastAsia="Arial Unicode MS" w:cs="Times New Roman"/>
                <w:kern w:val="1"/>
                <w:lang w:eastAsia="ar-SA"/>
              </w:rPr>
              <w:t>„Swedbank” AS</w:t>
            </w:r>
          </w:p>
          <w:p w:rsidR="00DC55DC" w:rsidRPr="00ED204F" w:rsidRDefault="00DC55DC" w:rsidP="00C75F4F">
            <w:pPr>
              <w:suppressAutoHyphens/>
              <w:spacing w:after="0" w:line="280" w:lineRule="atLeast"/>
              <w:jc w:val="both"/>
              <w:rPr>
                <w:rFonts w:eastAsia="Arial Unicode MS" w:cs="Times New Roman"/>
                <w:kern w:val="1"/>
                <w:lang w:eastAsia="ar-SA"/>
              </w:rPr>
            </w:pPr>
            <w:r w:rsidRPr="00ED204F">
              <w:rPr>
                <w:rFonts w:eastAsia="Arial Unicode MS" w:cs="Times New Roman"/>
                <w:kern w:val="1"/>
                <w:lang w:eastAsia="ar-SA"/>
              </w:rPr>
              <w:t>Konta Nr. LV92HABA0551009437916</w:t>
            </w:r>
          </w:p>
          <w:p w:rsidR="00DC55DC" w:rsidRPr="00ED204F" w:rsidRDefault="00DC55DC" w:rsidP="00C75F4F">
            <w:pPr>
              <w:suppressAutoHyphens/>
              <w:spacing w:after="0" w:line="280" w:lineRule="atLeast"/>
              <w:jc w:val="both"/>
              <w:rPr>
                <w:rFonts w:eastAsia="Arial Unicode MS" w:cs="Times New Roman"/>
                <w:kern w:val="1"/>
                <w:lang w:eastAsia="ar-SA"/>
              </w:rPr>
            </w:pPr>
            <w:r w:rsidRPr="00ED204F">
              <w:rPr>
                <w:rFonts w:eastAsia="Arial Unicode MS" w:cs="Times New Roman"/>
                <w:kern w:val="1"/>
                <w:lang w:eastAsia="ar-SA"/>
              </w:rPr>
              <w:t>Kods: HABALV22</w:t>
            </w:r>
          </w:p>
          <w:p w:rsidR="00DC55DC" w:rsidRPr="00ED204F" w:rsidRDefault="00DC55DC" w:rsidP="00C75F4F">
            <w:pPr>
              <w:spacing w:after="0" w:line="280" w:lineRule="atLeast"/>
              <w:jc w:val="both"/>
              <w:rPr>
                <w:rFonts w:cs="Times New Roman"/>
                <w:b/>
              </w:rPr>
            </w:pPr>
            <w:r w:rsidRPr="00ED204F">
              <w:rPr>
                <w:rFonts w:eastAsia="Arial Unicode MS" w:cs="Times New Roman"/>
                <w:kern w:val="1"/>
                <w:lang w:eastAsia="ar-SA"/>
              </w:rPr>
              <w:t xml:space="preserve">Tel.67399300, </w:t>
            </w:r>
            <w:smartTag w:uri="schemas-tilde-lv/tildestengine" w:element="veidnes">
              <w:smartTagPr>
                <w:attr w:name="text" w:val="fakss"/>
                <w:attr w:name="baseform" w:val="faks|s"/>
                <w:attr w:name="id" w:val="-1"/>
              </w:smartTagPr>
              <w:r w:rsidRPr="00ED204F">
                <w:rPr>
                  <w:rFonts w:eastAsia="Arial Unicode MS" w:cs="Times New Roman"/>
                  <w:kern w:val="1"/>
                  <w:lang w:eastAsia="ar-SA"/>
                </w:rPr>
                <w:t>fakss</w:t>
              </w:r>
            </w:smartTag>
            <w:r w:rsidRPr="00ED204F">
              <w:rPr>
                <w:rFonts w:eastAsia="Arial Unicode MS" w:cs="Times New Roman"/>
                <w:kern w:val="1"/>
                <w:lang w:eastAsia="ar-SA"/>
              </w:rPr>
              <w:t xml:space="preserve"> 67392348</w:t>
            </w:r>
          </w:p>
          <w:p w:rsidR="00DC55DC" w:rsidRPr="00ED204F" w:rsidRDefault="00DC55DC" w:rsidP="00C75F4F">
            <w:pPr>
              <w:pStyle w:val="Pamatteksts"/>
              <w:spacing w:line="280" w:lineRule="atLeast"/>
              <w:ind w:right="283"/>
              <w:rPr>
                <w:bCs/>
                <w:lang w:val="lv-LV"/>
              </w:rPr>
            </w:pPr>
          </w:p>
          <w:p w:rsidR="00DC55DC" w:rsidRPr="00ED204F" w:rsidRDefault="00DC55DC" w:rsidP="00C75F4F">
            <w:pPr>
              <w:pStyle w:val="Pamatteksts"/>
              <w:spacing w:line="280" w:lineRule="atLeast"/>
              <w:ind w:right="283"/>
              <w:rPr>
                <w:bCs/>
                <w:lang w:val="lv-LV"/>
              </w:rPr>
            </w:pPr>
          </w:p>
        </w:tc>
        <w:tc>
          <w:tcPr>
            <w:tcW w:w="4216" w:type="dxa"/>
            <w:shd w:val="clear" w:color="auto" w:fill="auto"/>
          </w:tcPr>
          <w:p w:rsidR="00DC55DC" w:rsidRDefault="00DC55DC" w:rsidP="00C75F4F">
            <w:pPr>
              <w:spacing w:after="0" w:line="280" w:lineRule="atLeast"/>
              <w:jc w:val="both"/>
              <w:rPr>
                <w:rFonts w:cs="Times New Roman"/>
                <w:b/>
              </w:rPr>
            </w:pPr>
            <w:r>
              <w:rPr>
                <w:rFonts w:cs="Times New Roman"/>
                <w:b/>
              </w:rPr>
              <w:t>Izpildītājs</w:t>
            </w:r>
          </w:p>
          <w:p w:rsidR="00DC55DC" w:rsidRPr="00ED204F" w:rsidRDefault="00DC55DC" w:rsidP="00C75F4F">
            <w:pPr>
              <w:spacing w:after="0" w:line="280" w:lineRule="atLeast"/>
              <w:jc w:val="both"/>
              <w:rPr>
                <w:rFonts w:cs="Times New Roman"/>
                <w:b/>
              </w:rPr>
            </w:pPr>
            <w:r w:rsidRPr="00ED204F">
              <w:rPr>
                <w:rFonts w:cs="Times New Roman"/>
                <w:b/>
              </w:rPr>
              <w:t>SIA “</w:t>
            </w:r>
            <w:proofErr w:type="spellStart"/>
            <w:r>
              <w:rPr>
                <w:rFonts w:cs="Times New Roman"/>
                <w:b/>
              </w:rPr>
              <w:t>Alpex</w:t>
            </w:r>
            <w:proofErr w:type="spellEnd"/>
            <w:r w:rsidRPr="00ED204F">
              <w:rPr>
                <w:rFonts w:cs="Times New Roman"/>
                <w:b/>
              </w:rPr>
              <w:t>”</w:t>
            </w:r>
          </w:p>
          <w:p w:rsidR="00DC55DC" w:rsidRDefault="00DC55DC" w:rsidP="00C75F4F">
            <w:pPr>
              <w:spacing w:after="0" w:line="280" w:lineRule="atLeast"/>
              <w:jc w:val="both"/>
              <w:rPr>
                <w:rFonts w:cs="Times New Roman"/>
              </w:rPr>
            </w:pPr>
            <w:proofErr w:type="spellStart"/>
            <w:r>
              <w:rPr>
                <w:rFonts w:cs="Times New Roman"/>
                <w:bCs/>
              </w:rPr>
              <w:t>R</w:t>
            </w:r>
            <w:r w:rsidRPr="00ED204F">
              <w:rPr>
                <w:rFonts w:cs="Times New Roman"/>
                <w:bCs/>
              </w:rPr>
              <w:t>eģ.Nr</w:t>
            </w:r>
            <w:proofErr w:type="spellEnd"/>
            <w:r w:rsidRPr="00ED204F">
              <w:rPr>
                <w:rFonts w:cs="Times New Roman"/>
                <w:bCs/>
              </w:rPr>
              <w:t xml:space="preserve">.: </w:t>
            </w:r>
            <w:r w:rsidRPr="00ED204F">
              <w:rPr>
                <w:rFonts w:cs="Times New Roman"/>
              </w:rPr>
              <w:t>4000</w:t>
            </w:r>
            <w:r>
              <w:rPr>
                <w:rFonts w:cs="Times New Roman"/>
              </w:rPr>
              <w:t>3795508</w:t>
            </w:r>
          </w:p>
          <w:p w:rsidR="00DC55DC" w:rsidRPr="00ED204F" w:rsidRDefault="00DC55DC" w:rsidP="00C75F4F">
            <w:pPr>
              <w:spacing w:after="0" w:line="280" w:lineRule="atLeast"/>
              <w:jc w:val="both"/>
              <w:rPr>
                <w:rFonts w:cs="Times New Roman"/>
                <w:bCs/>
              </w:rPr>
            </w:pPr>
            <w:r>
              <w:rPr>
                <w:rFonts w:cs="Times New Roman"/>
              </w:rPr>
              <w:t>Krāsotāju iela 6, Rīga, LV – 1009</w:t>
            </w:r>
          </w:p>
          <w:p w:rsidR="00DC55DC" w:rsidRPr="00ED204F" w:rsidRDefault="00DC55DC" w:rsidP="00C75F4F">
            <w:pPr>
              <w:pStyle w:val="Pamatteksts"/>
              <w:tabs>
                <w:tab w:val="left" w:pos="3780"/>
              </w:tabs>
              <w:spacing w:line="280" w:lineRule="atLeast"/>
              <w:rPr>
                <w:bCs/>
                <w:lang w:val="lv-LV"/>
              </w:rPr>
            </w:pPr>
            <w:r w:rsidRPr="00ED204F">
              <w:rPr>
                <w:bCs/>
                <w:lang w:val="lv-LV"/>
              </w:rPr>
              <w:t>Banka:</w:t>
            </w:r>
            <w:r w:rsidRPr="00ED204F">
              <w:rPr>
                <w:lang w:val="lv-LV"/>
              </w:rPr>
              <w:t xml:space="preserve"> </w:t>
            </w:r>
            <w:r>
              <w:rPr>
                <w:bCs/>
                <w:lang w:val="lv-LV"/>
              </w:rPr>
              <w:t>______</w:t>
            </w:r>
          </w:p>
          <w:p w:rsidR="00DC55DC" w:rsidRPr="00ED204F" w:rsidRDefault="00DC55DC" w:rsidP="00C75F4F">
            <w:pPr>
              <w:spacing w:after="0" w:line="280" w:lineRule="atLeast"/>
              <w:jc w:val="both"/>
              <w:rPr>
                <w:rFonts w:cs="Times New Roman"/>
                <w:b/>
              </w:rPr>
            </w:pPr>
            <w:r w:rsidRPr="00ED204F">
              <w:rPr>
                <w:rFonts w:cs="Times New Roman"/>
                <w:bCs/>
              </w:rPr>
              <w:t>konts:</w:t>
            </w:r>
            <w:r w:rsidRPr="00ED204F">
              <w:rPr>
                <w:rFonts w:cs="Times New Roman"/>
              </w:rPr>
              <w:t xml:space="preserve"> </w:t>
            </w:r>
            <w:r>
              <w:rPr>
                <w:rFonts w:cs="Times New Roman"/>
              </w:rPr>
              <w:t>______________</w:t>
            </w:r>
          </w:p>
          <w:p w:rsidR="00DC55DC" w:rsidRPr="00ED204F" w:rsidRDefault="00DC55DC" w:rsidP="00C75F4F">
            <w:pPr>
              <w:spacing w:after="0" w:line="280" w:lineRule="atLeast"/>
              <w:jc w:val="both"/>
              <w:rPr>
                <w:rFonts w:cs="Times New Roman"/>
              </w:rPr>
            </w:pPr>
            <w:r w:rsidRPr="00ED204F">
              <w:rPr>
                <w:rFonts w:cs="Times New Roman"/>
              </w:rPr>
              <w:t xml:space="preserve">e-pasts: </w:t>
            </w:r>
            <w:r>
              <w:rPr>
                <w:rFonts w:cs="Times New Roman"/>
              </w:rPr>
              <w:t>alpex@alpex.lv</w:t>
            </w:r>
          </w:p>
          <w:p w:rsidR="00DC55DC" w:rsidRPr="00ED204F" w:rsidRDefault="00DC55DC" w:rsidP="00C75F4F">
            <w:pPr>
              <w:spacing w:after="0" w:line="280" w:lineRule="atLeast"/>
              <w:jc w:val="both"/>
              <w:rPr>
                <w:rFonts w:cs="Times New Roman"/>
              </w:rPr>
            </w:pPr>
            <w:r w:rsidRPr="00ED204F">
              <w:rPr>
                <w:rFonts w:cs="Times New Roman"/>
              </w:rPr>
              <w:t xml:space="preserve">tālruņa numurs </w:t>
            </w:r>
            <w:r>
              <w:rPr>
                <w:rFonts w:cs="Times New Roman"/>
              </w:rPr>
              <w:t>______</w:t>
            </w:r>
          </w:p>
          <w:p w:rsidR="00DC55DC" w:rsidRPr="00ED204F" w:rsidRDefault="00DC55DC" w:rsidP="00C75F4F">
            <w:pPr>
              <w:spacing w:after="0" w:line="280" w:lineRule="atLeast"/>
              <w:jc w:val="both"/>
              <w:rPr>
                <w:rFonts w:cs="Times New Roman"/>
              </w:rPr>
            </w:pPr>
          </w:p>
        </w:tc>
      </w:tr>
      <w:tr w:rsidR="00DC55DC" w:rsidRPr="00ED204F" w:rsidTr="00A84CC9">
        <w:trPr>
          <w:trHeight w:val="80"/>
          <w:jc w:val="center"/>
        </w:trPr>
        <w:tc>
          <w:tcPr>
            <w:tcW w:w="4957" w:type="dxa"/>
            <w:shd w:val="clear" w:color="auto" w:fill="auto"/>
          </w:tcPr>
          <w:p w:rsidR="00DC55DC" w:rsidRPr="00ED204F" w:rsidRDefault="00DC55DC" w:rsidP="00C75F4F">
            <w:pPr>
              <w:tabs>
                <w:tab w:val="left" w:pos="567"/>
              </w:tabs>
              <w:suppressAutoHyphens/>
              <w:autoSpaceDN w:val="0"/>
              <w:spacing w:after="0" w:line="280" w:lineRule="atLeast"/>
              <w:jc w:val="both"/>
              <w:textAlignment w:val="baseline"/>
              <w:rPr>
                <w:rFonts w:eastAsia="Calibri" w:cs="Times New Roman"/>
              </w:rPr>
            </w:pPr>
            <w:r w:rsidRPr="00ED204F">
              <w:rPr>
                <w:rFonts w:eastAsia="Calibri" w:cs="Times New Roman"/>
              </w:rPr>
              <w:t xml:space="preserve">_____________________                    </w:t>
            </w:r>
          </w:p>
          <w:p w:rsidR="00DC55DC" w:rsidRPr="00ED204F" w:rsidRDefault="00DC55DC" w:rsidP="00C75F4F">
            <w:pPr>
              <w:tabs>
                <w:tab w:val="left" w:pos="567"/>
              </w:tabs>
              <w:suppressAutoHyphens/>
              <w:autoSpaceDN w:val="0"/>
              <w:spacing w:after="0" w:line="280" w:lineRule="atLeast"/>
              <w:jc w:val="both"/>
              <w:textAlignment w:val="baseline"/>
              <w:rPr>
                <w:rFonts w:eastAsia="Calibri" w:cs="Times New Roman"/>
                <w:b/>
              </w:rPr>
            </w:pPr>
            <w:proofErr w:type="spellStart"/>
            <w:r w:rsidRPr="00ED204F">
              <w:rPr>
                <w:rFonts w:eastAsia="Calibri" w:cs="Times New Roman"/>
                <w:b/>
              </w:rPr>
              <w:t>Z.v</w:t>
            </w:r>
            <w:proofErr w:type="spellEnd"/>
          </w:p>
          <w:p w:rsidR="00DC55DC" w:rsidRPr="00ED204F" w:rsidRDefault="00DC55DC" w:rsidP="00C75F4F">
            <w:pPr>
              <w:tabs>
                <w:tab w:val="left" w:pos="567"/>
              </w:tabs>
              <w:suppressAutoHyphens/>
              <w:autoSpaceDN w:val="0"/>
              <w:spacing w:after="0" w:line="280" w:lineRule="atLeast"/>
              <w:jc w:val="both"/>
              <w:textAlignment w:val="baseline"/>
              <w:rPr>
                <w:rFonts w:eastAsia="Calibri" w:cs="Times New Roman"/>
                <w:b/>
              </w:rPr>
            </w:pPr>
            <w:r w:rsidRPr="00ED204F">
              <w:rPr>
                <w:rFonts w:eastAsia="Calibri" w:cs="Times New Roman"/>
                <w:b/>
              </w:rPr>
              <w:t xml:space="preserve">Valdes priekšsēdētāja Anita Vaivode  </w:t>
            </w:r>
          </w:p>
          <w:p w:rsidR="00DC55DC" w:rsidRPr="00ED204F" w:rsidRDefault="00DC55DC" w:rsidP="00C75F4F">
            <w:pPr>
              <w:tabs>
                <w:tab w:val="left" w:pos="567"/>
              </w:tabs>
              <w:suppressAutoHyphens/>
              <w:autoSpaceDN w:val="0"/>
              <w:spacing w:after="0" w:line="280" w:lineRule="atLeast"/>
              <w:jc w:val="both"/>
              <w:textAlignment w:val="baseline"/>
              <w:rPr>
                <w:rFonts w:eastAsia="Calibri" w:cs="Times New Roman"/>
                <w:b/>
              </w:rPr>
            </w:pPr>
          </w:p>
          <w:p w:rsidR="00DC55DC" w:rsidRPr="00ED204F" w:rsidRDefault="00DC55DC" w:rsidP="00C75F4F">
            <w:pPr>
              <w:tabs>
                <w:tab w:val="left" w:pos="567"/>
              </w:tabs>
              <w:suppressAutoHyphens/>
              <w:autoSpaceDN w:val="0"/>
              <w:spacing w:after="0" w:line="280" w:lineRule="atLeast"/>
              <w:jc w:val="both"/>
              <w:textAlignment w:val="baseline"/>
              <w:rPr>
                <w:rFonts w:eastAsia="Calibri" w:cs="Times New Roman"/>
                <w:b/>
              </w:rPr>
            </w:pPr>
            <w:r w:rsidRPr="00ED204F">
              <w:rPr>
                <w:rFonts w:eastAsia="Calibri" w:cs="Times New Roman"/>
                <w:b/>
              </w:rPr>
              <w:t>_________________________</w:t>
            </w:r>
          </w:p>
          <w:p w:rsidR="00DC55DC" w:rsidRPr="00ED204F" w:rsidRDefault="00DC55DC" w:rsidP="00C75F4F">
            <w:pPr>
              <w:tabs>
                <w:tab w:val="left" w:pos="567"/>
              </w:tabs>
              <w:suppressAutoHyphens/>
              <w:autoSpaceDN w:val="0"/>
              <w:spacing w:after="0" w:line="280" w:lineRule="atLeast"/>
              <w:jc w:val="both"/>
              <w:textAlignment w:val="baseline"/>
              <w:rPr>
                <w:rFonts w:eastAsia="Calibri" w:cs="Times New Roman"/>
                <w:b/>
              </w:rPr>
            </w:pPr>
            <w:r w:rsidRPr="00ED204F">
              <w:rPr>
                <w:rFonts w:eastAsia="Calibri" w:cs="Times New Roman"/>
                <w:b/>
              </w:rPr>
              <w:t>Valdes locekle Inese Rantiņa</w:t>
            </w:r>
          </w:p>
          <w:p w:rsidR="00DC55DC" w:rsidRPr="00ED204F" w:rsidRDefault="00DC55DC" w:rsidP="00C75F4F">
            <w:pPr>
              <w:tabs>
                <w:tab w:val="left" w:pos="567"/>
              </w:tabs>
              <w:suppressAutoHyphens/>
              <w:autoSpaceDN w:val="0"/>
              <w:spacing w:after="0" w:line="280" w:lineRule="atLeast"/>
              <w:jc w:val="both"/>
              <w:textAlignment w:val="baseline"/>
              <w:rPr>
                <w:rFonts w:eastAsia="Calibri" w:cs="Times New Roman"/>
                <w:b/>
              </w:rPr>
            </w:pPr>
          </w:p>
          <w:p w:rsidR="00DC55DC" w:rsidRPr="00ED204F" w:rsidRDefault="00DC55DC" w:rsidP="00C75F4F">
            <w:pPr>
              <w:tabs>
                <w:tab w:val="left" w:pos="567"/>
              </w:tabs>
              <w:suppressAutoHyphens/>
              <w:autoSpaceDN w:val="0"/>
              <w:spacing w:after="0" w:line="280" w:lineRule="atLeast"/>
              <w:jc w:val="both"/>
              <w:textAlignment w:val="baseline"/>
              <w:rPr>
                <w:rFonts w:eastAsia="Calibri" w:cs="Times New Roman"/>
                <w:b/>
              </w:rPr>
            </w:pPr>
            <w:r w:rsidRPr="00ED204F">
              <w:rPr>
                <w:rFonts w:eastAsia="Calibri" w:cs="Times New Roman"/>
                <w:b/>
              </w:rPr>
              <w:t>_________________________</w:t>
            </w:r>
          </w:p>
          <w:p w:rsidR="00DC55DC" w:rsidRPr="00ED204F" w:rsidRDefault="00DC55DC" w:rsidP="00C75F4F">
            <w:pPr>
              <w:tabs>
                <w:tab w:val="left" w:pos="567"/>
              </w:tabs>
              <w:suppressAutoHyphens/>
              <w:autoSpaceDN w:val="0"/>
              <w:spacing w:after="0" w:line="280" w:lineRule="atLeast"/>
              <w:jc w:val="both"/>
              <w:textAlignment w:val="baseline"/>
              <w:rPr>
                <w:rFonts w:eastAsia="Calibri" w:cs="Times New Roman"/>
              </w:rPr>
            </w:pPr>
            <w:r w:rsidRPr="00ED204F">
              <w:rPr>
                <w:rFonts w:eastAsia="Calibri" w:cs="Times New Roman"/>
                <w:b/>
              </w:rPr>
              <w:t>Valdes loceklis Modris Ciems</w:t>
            </w:r>
          </w:p>
        </w:tc>
        <w:tc>
          <w:tcPr>
            <w:tcW w:w="4216" w:type="dxa"/>
            <w:shd w:val="clear" w:color="auto" w:fill="auto"/>
          </w:tcPr>
          <w:p w:rsidR="00DC55DC" w:rsidRPr="00ED204F" w:rsidRDefault="00DC55DC" w:rsidP="00C75F4F">
            <w:pPr>
              <w:tabs>
                <w:tab w:val="left" w:pos="567"/>
              </w:tabs>
              <w:suppressAutoHyphens/>
              <w:autoSpaceDN w:val="0"/>
              <w:spacing w:after="0" w:line="280" w:lineRule="atLeast"/>
              <w:jc w:val="both"/>
              <w:textAlignment w:val="baseline"/>
              <w:rPr>
                <w:rFonts w:eastAsia="Calibri" w:cs="Times New Roman"/>
              </w:rPr>
            </w:pPr>
            <w:r w:rsidRPr="00ED204F">
              <w:rPr>
                <w:rFonts w:eastAsia="Calibri" w:cs="Times New Roman"/>
              </w:rPr>
              <w:t xml:space="preserve">             _____________________                    </w:t>
            </w:r>
          </w:p>
          <w:p w:rsidR="00DC55DC" w:rsidRPr="00ED204F" w:rsidRDefault="00DC55DC" w:rsidP="00C75F4F">
            <w:pPr>
              <w:spacing w:after="0" w:line="280" w:lineRule="atLeast"/>
              <w:jc w:val="both"/>
              <w:rPr>
                <w:rFonts w:cs="Times New Roman"/>
                <w:b/>
              </w:rPr>
            </w:pPr>
            <w:r w:rsidRPr="00ED204F">
              <w:rPr>
                <w:rFonts w:eastAsia="Calibri" w:cs="Times New Roman"/>
                <w:b/>
              </w:rPr>
              <w:t xml:space="preserve">      </w:t>
            </w:r>
            <w:proofErr w:type="spellStart"/>
            <w:r w:rsidRPr="00ED204F">
              <w:rPr>
                <w:rFonts w:eastAsia="Calibri" w:cs="Times New Roman"/>
                <w:b/>
              </w:rPr>
              <w:t>Z.v</w:t>
            </w:r>
            <w:proofErr w:type="spellEnd"/>
            <w:r w:rsidRPr="00ED204F">
              <w:rPr>
                <w:rFonts w:cs="Times New Roman"/>
                <w:b/>
              </w:rPr>
              <w:t xml:space="preserve"> </w:t>
            </w:r>
          </w:p>
          <w:p w:rsidR="00DC55DC" w:rsidRPr="00ED204F" w:rsidRDefault="00DC55DC" w:rsidP="00C75F4F">
            <w:pPr>
              <w:spacing w:after="0" w:line="280" w:lineRule="atLeast"/>
              <w:jc w:val="both"/>
              <w:rPr>
                <w:rFonts w:cs="Times New Roman"/>
                <w:b/>
              </w:rPr>
            </w:pPr>
            <w:r w:rsidRPr="00ED204F">
              <w:rPr>
                <w:rFonts w:cs="Times New Roman"/>
                <w:b/>
              </w:rPr>
              <w:t xml:space="preserve">Valdes loceklis </w:t>
            </w:r>
            <w:r>
              <w:rPr>
                <w:rFonts w:cs="Times New Roman"/>
                <w:b/>
              </w:rPr>
              <w:t>Alberts Sūna</w:t>
            </w:r>
          </w:p>
          <w:p w:rsidR="00DC55DC" w:rsidRPr="00ED204F" w:rsidRDefault="00DC55DC" w:rsidP="00C75F4F">
            <w:pPr>
              <w:spacing w:after="0" w:line="280" w:lineRule="atLeast"/>
              <w:jc w:val="both"/>
              <w:rPr>
                <w:rFonts w:cs="Times New Roman"/>
                <w:b/>
              </w:rPr>
            </w:pPr>
          </w:p>
          <w:p w:rsidR="00DC55DC" w:rsidRPr="00ED204F" w:rsidRDefault="00DC55DC" w:rsidP="00C75F4F">
            <w:pPr>
              <w:spacing w:after="0" w:line="280" w:lineRule="atLeast"/>
              <w:jc w:val="both"/>
              <w:rPr>
                <w:rFonts w:cs="Times New Roman"/>
                <w:b/>
              </w:rPr>
            </w:pPr>
            <w:bookmarkStart w:id="0" w:name="_GoBack"/>
            <w:bookmarkEnd w:id="0"/>
          </w:p>
          <w:p w:rsidR="00DC55DC" w:rsidRPr="00ED204F" w:rsidRDefault="00DC55DC" w:rsidP="00C75F4F">
            <w:pPr>
              <w:spacing w:after="0" w:line="280" w:lineRule="atLeast"/>
              <w:jc w:val="both"/>
              <w:rPr>
                <w:rFonts w:cs="Times New Roman"/>
                <w:b/>
              </w:rPr>
            </w:pPr>
          </w:p>
          <w:p w:rsidR="00DC55DC" w:rsidRPr="00ED204F" w:rsidRDefault="00DC55DC" w:rsidP="00C75F4F">
            <w:pPr>
              <w:spacing w:after="0" w:line="280" w:lineRule="atLeast"/>
              <w:jc w:val="both"/>
              <w:rPr>
                <w:rFonts w:cs="Times New Roman"/>
                <w:b/>
              </w:rPr>
            </w:pPr>
          </w:p>
        </w:tc>
      </w:tr>
    </w:tbl>
    <w:p w:rsidR="00DC55DC" w:rsidRPr="00DC55DC" w:rsidRDefault="00DC55DC" w:rsidP="00C75F4F">
      <w:pPr>
        <w:pStyle w:val="Pamatteksts2"/>
        <w:spacing w:after="0" w:line="280" w:lineRule="atLeast"/>
        <w:ind w:left="360" w:right="20" w:firstLine="0"/>
        <w:jc w:val="both"/>
        <w:rPr>
          <w:sz w:val="24"/>
          <w:szCs w:val="24"/>
        </w:rPr>
      </w:pPr>
    </w:p>
    <w:sectPr w:rsidR="00DC55DC" w:rsidRPr="00DC55DC" w:rsidSect="00DC55D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F3965"/>
    <w:multiLevelType w:val="multilevel"/>
    <w:tmpl w:val="3E12A0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5B6690"/>
    <w:multiLevelType w:val="multilevel"/>
    <w:tmpl w:val="CC80D2C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060132"/>
    <w:multiLevelType w:val="hybridMultilevel"/>
    <w:tmpl w:val="7E4A39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056247"/>
    <w:multiLevelType w:val="multilevel"/>
    <w:tmpl w:val="92CC3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DC"/>
    <w:rsid w:val="003D4C7C"/>
    <w:rsid w:val="004E56B4"/>
    <w:rsid w:val="00627D77"/>
    <w:rsid w:val="00716882"/>
    <w:rsid w:val="008F3E3D"/>
    <w:rsid w:val="00C75F4F"/>
    <w:rsid w:val="00DC55DC"/>
    <w:rsid w:val="00ED2C40"/>
    <w:rsid w:val="00F57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19951D0D"/>
  <w15:chartTrackingRefBased/>
  <w15:docId w15:val="{EE3855FE-DB6A-4F98-9AB2-B03980D9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C55DC"/>
    <w:pPr>
      <w:ind w:left="720"/>
      <w:contextualSpacing/>
    </w:pPr>
  </w:style>
  <w:style w:type="character" w:customStyle="1" w:styleId="Bodytext">
    <w:name w:val="Body text_"/>
    <w:basedOn w:val="Noklusjumarindkopasfonts"/>
    <w:link w:val="Pamatteksts2"/>
    <w:rsid w:val="00DC55DC"/>
    <w:rPr>
      <w:rFonts w:eastAsia="Times New Roman" w:cs="Times New Roman"/>
      <w:sz w:val="20"/>
      <w:szCs w:val="20"/>
      <w:shd w:val="clear" w:color="auto" w:fill="FFFFFF"/>
    </w:rPr>
  </w:style>
  <w:style w:type="paragraph" w:customStyle="1" w:styleId="Pamatteksts2">
    <w:name w:val="Pamatteksts2"/>
    <w:basedOn w:val="Parasts"/>
    <w:link w:val="Bodytext"/>
    <w:rsid w:val="00DC55DC"/>
    <w:pPr>
      <w:widowControl w:val="0"/>
      <w:shd w:val="clear" w:color="auto" w:fill="FFFFFF"/>
      <w:spacing w:after="240" w:line="266" w:lineRule="exact"/>
      <w:ind w:hanging="540"/>
    </w:pPr>
    <w:rPr>
      <w:rFonts w:eastAsia="Times New Roman" w:cs="Times New Roman"/>
      <w:sz w:val="20"/>
      <w:szCs w:val="20"/>
    </w:rPr>
  </w:style>
  <w:style w:type="character" w:styleId="Hipersaite">
    <w:name w:val="Hyperlink"/>
    <w:basedOn w:val="Noklusjumarindkopasfonts"/>
    <w:rsid w:val="00DC55DC"/>
    <w:rPr>
      <w:color w:val="0066CC"/>
      <w:u w:val="single"/>
    </w:rPr>
  </w:style>
  <w:style w:type="paragraph" w:styleId="Pamatteksts">
    <w:name w:val="Body Text"/>
    <w:aliases w:val="Body Text1"/>
    <w:basedOn w:val="Parasts"/>
    <w:link w:val="PamattekstsRakstz"/>
    <w:uiPriority w:val="99"/>
    <w:rsid w:val="00DC55DC"/>
    <w:pPr>
      <w:widowControl w:val="0"/>
      <w:spacing w:after="0" w:line="240" w:lineRule="auto"/>
      <w:jc w:val="both"/>
    </w:pPr>
    <w:rPr>
      <w:rFonts w:eastAsia="Times New Roman" w:cs="Times New Roman"/>
      <w:lang w:val="x-none" w:eastAsia="x-none"/>
    </w:rPr>
  </w:style>
  <w:style w:type="character" w:customStyle="1" w:styleId="PamattekstsRakstz">
    <w:name w:val="Pamatteksts Rakstz."/>
    <w:aliases w:val="Body Text1 Rakstz."/>
    <w:basedOn w:val="Noklusjumarindkopasfonts"/>
    <w:link w:val="Pamatteksts"/>
    <w:uiPriority w:val="99"/>
    <w:rsid w:val="00DC55DC"/>
    <w:rPr>
      <w:rFonts w:eastAsia="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8049</Words>
  <Characters>4588</Characters>
  <Application>Microsoft Office Word</Application>
  <DocSecurity>0</DocSecurity>
  <Lines>38</Lines>
  <Paragraphs>25</Paragraphs>
  <ScaleCrop>false</ScaleCrop>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6</cp:revision>
  <dcterms:created xsi:type="dcterms:W3CDTF">2018-08-07T12:21:00Z</dcterms:created>
  <dcterms:modified xsi:type="dcterms:W3CDTF">2018-08-07T12:41:00Z</dcterms:modified>
</cp:coreProperties>
</file>