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056CB8" w:rsidRDefault="000E0EFD" w:rsidP="006C0E5B">
            <w:pPr>
              <w:pStyle w:val="Virsraksts2"/>
              <w:spacing w:before="0" w:after="0"/>
              <w:ind w:left="175"/>
              <w:rPr>
                <w:rFonts w:ascii="Times New Roman" w:hAnsi="Times New Roman"/>
                <w:b w:val="0"/>
                <w:i w:val="0"/>
                <w:sz w:val="24"/>
                <w:szCs w:val="24"/>
                <w:lang w:val="lv-LV" w:eastAsia="lv-LV"/>
              </w:rPr>
            </w:pPr>
            <w:r w:rsidRPr="00056CB8">
              <w:rPr>
                <w:rFonts w:ascii="Times New Roman" w:hAnsi="Times New Roman"/>
                <w:b w:val="0"/>
                <w:i w:val="0"/>
                <w:sz w:val="24"/>
                <w:szCs w:val="24"/>
                <w:lang w:val="lv-LV" w:eastAsia="lv-LV"/>
              </w:rPr>
              <w:t>APSTIPRINĀTS</w:t>
            </w:r>
          </w:p>
          <w:p w:rsidR="000E0EFD" w:rsidRPr="00056CB8" w:rsidRDefault="000E0EFD" w:rsidP="006C0E5B">
            <w:pPr>
              <w:pStyle w:val="Parastais"/>
              <w:ind w:left="175"/>
              <w:rPr>
                <w:lang w:eastAsia="lv-LV"/>
              </w:rPr>
            </w:pPr>
            <w:r w:rsidRPr="00056CB8">
              <w:rPr>
                <w:lang w:eastAsia="lv-LV"/>
              </w:rPr>
              <w:t>ar 20</w:t>
            </w:r>
            <w:r w:rsidR="00CB3251" w:rsidRPr="00056CB8">
              <w:rPr>
                <w:lang w:eastAsia="lv-LV"/>
              </w:rPr>
              <w:t>1</w:t>
            </w:r>
            <w:r w:rsidR="00B676D8" w:rsidRPr="00056CB8">
              <w:rPr>
                <w:lang w:eastAsia="lv-LV"/>
              </w:rPr>
              <w:t>8</w:t>
            </w:r>
            <w:r w:rsidRPr="00056CB8">
              <w:rPr>
                <w:lang w:eastAsia="lv-LV"/>
              </w:rPr>
              <w:t xml:space="preserve">. gada </w:t>
            </w:r>
            <w:r w:rsidR="003024D0">
              <w:rPr>
                <w:lang w:eastAsia="lv-LV"/>
              </w:rPr>
              <w:t>04. jūlija</w:t>
            </w:r>
          </w:p>
          <w:p w:rsidR="000E0EFD" w:rsidRPr="00C27EEE" w:rsidRDefault="000E0EFD" w:rsidP="006C0E5B">
            <w:pPr>
              <w:pStyle w:val="Parastais"/>
              <w:ind w:left="175" w:right="-392"/>
              <w:rPr>
                <w:lang w:eastAsia="lv-LV"/>
              </w:rPr>
            </w:pPr>
            <w:r w:rsidRPr="00056CB8">
              <w:rPr>
                <w:lang w:eastAsia="lv-LV"/>
              </w:rPr>
              <w:t>VSIA “Traumatoloģijas un ortopēdijas slimnīca” iepirkuma komisijas sēdes protokolu Nr.</w:t>
            </w:r>
            <w:r w:rsidR="00CD2F52" w:rsidRPr="00056CB8">
              <w:rPr>
                <w:lang w:eastAsia="lv-LV"/>
              </w:rPr>
              <w:t xml:space="preserve"> 01-8.2/</w:t>
            </w:r>
            <w:r w:rsidR="00691EE8">
              <w:rPr>
                <w:lang w:eastAsia="lv-LV"/>
              </w:rPr>
              <w:t>3</w:t>
            </w:r>
            <w:r w:rsidR="000F058A">
              <w:rPr>
                <w:lang w:eastAsia="lv-LV"/>
              </w:rPr>
              <w:t>3</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056CB8" w:rsidRDefault="00885B1B" w:rsidP="0069274E">
      <w:pPr>
        <w:pStyle w:val="Pamatteksts"/>
        <w:spacing w:after="0"/>
        <w:ind w:left="360"/>
        <w:jc w:val="center"/>
        <w:rPr>
          <w:b/>
          <w:sz w:val="24"/>
          <w:lang w:val="lv-LV"/>
        </w:rPr>
      </w:pPr>
      <w:r w:rsidRPr="00056CB8">
        <w:rPr>
          <w:sz w:val="24"/>
          <w:lang w:val="lv-LV"/>
        </w:rPr>
        <w:t>Iepirkuma procedūrai</w:t>
      </w:r>
    </w:p>
    <w:p w:rsidR="0069274E" w:rsidRPr="00056CB8" w:rsidRDefault="0069274E" w:rsidP="0069274E">
      <w:pPr>
        <w:pStyle w:val="Pamatteksts"/>
        <w:spacing w:after="0"/>
        <w:ind w:left="360"/>
        <w:jc w:val="center"/>
        <w:rPr>
          <w:b/>
          <w:sz w:val="24"/>
          <w:lang w:val="lv-LV"/>
        </w:rPr>
      </w:pPr>
      <w:r w:rsidRPr="00565B39">
        <w:rPr>
          <w:b/>
          <w:sz w:val="24"/>
          <w:lang w:val="lv-LV"/>
        </w:rPr>
        <w:t>„</w:t>
      </w:r>
      <w:r w:rsidR="00810FDD">
        <w:rPr>
          <w:b/>
          <w:sz w:val="24"/>
        </w:rPr>
        <w:t>Elektrisko tīklu, elektroarmatūras apkope un apgaismojuma apkalpošana</w:t>
      </w:r>
      <w:r w:rsidR="00810FDD">
        <w:rPr>
          <w:b/>
          <w:sz w:val="24"/>
          <w:lang w:val="lv-LV"/>
        </w:rPr>
        <w:t xml:space="preserve"> </w:t>
      </w:r>
      <w:r w:rsidR="00810FDD" w:rsidRPr="00C27EEE">
        <w:rPr>
          <w:b/>
          <w:sz w:val="24"/>
          <w:lang w:val="lv-LV"/>
        </w:rPr>
        <w:t>VSIA „Traumatoloģijas un ortopēdijas slimnīca”</w:t>
      </w:r>
      <w:r w:rsidR="001B7C8E" w:rsidRPr="00056CB8">
        <w:rPr>
          <w:b/>
          <w:sz w:val="24"/>
          <w:lang w:val="lv-LV"/>
        </w:rPr>
        <w:t>”,</w:t>
      </w:r>
    </w:p>
    <w:p w:rsidR="0069274E" w:rsidRDefault="0069274E" w:rsidP="0069274E">
      <w:pPr>
        <w:pStyle w:val="Parastais"/>
        <w:jc w:val="center"/>
      </w:pPr>
      <w:r w:rsidRPr="00056CB8">
        <w:t>iden</w:t>
      </w:r>
      <w:r w:rsidR="00E4181D" w:rsidRPr="00056CB8">
        <w:t xml:space="preserve">tifikācijas Nr. </w:t>
      </w:r>
      <w:r w:rsidR="00606F9C">
        <w:t>VSIA TOS 2018/</w:t>
      </w:r>
      <w:r w:rsidR="00810FDD">
        <w:t>16MP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2C1F55">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w:t>
      </w:r>
      <w:r w:rsidRPr="00BB27FD">
        <w:t>20</w:t>
      </w:r>
      <w:r w:rsidR="00CB3251" w:rsidRPr="00BB27FD">
        <w:t>1</w:t>
      </w:r>
      <w:r w:rsidR="00FC0F72" w:rsidRPr="00BB27FD">
        <w:t>8</w:t>
      </w:r>
      <w:r w:rsidR="00CB3251" w:rsidRPr="00BB27FD">
        <w:t>. </w:t>
      </w:r>
      <w:r w:rsidR="0050674B" w:rsidRPr="00BB27FD">
        <w:t xml:space="preserve">gada </w:t>
      </w:r>
      <w:r w:rsidR="000F058A">
        <w:t>04</w:t>
      </w:r>
      <w:r w:rsidR="00C10FB4" w:rsidRPr="00BB27FD">
        <w:t xml:space="preserve">. </w:t>
      </w:r>
      <w:r w:rsidR="00565B39">
        <w:t>jū</w:t>
      </w:r>
      <w:r w:rsidR="000F058A">
        <w:t>l</w:t>
      </w:r>
      <w:r w:rsidR="00565B39">
        <w:t>ija</w:t>
      </w:r>
      <w:r w:rsidR="006B497F" w:rsidRPr="00BB27FD">
        <w:t xml:space="preserve"> </w:t>
      </w:r>
      <w:r w:rsidR="00280EF6" w:rsidRPr="00BB27FD">
        <w:t>rīkojumu Nr. 01</w:t>
      </w:r>
      <w:r w:rsidR="00280EF6" w:rsidRPr="00BB27FD">
        <w:noBreakHyphen/>
      </w:r>
      <w:r w:rsidRPr="00BB27FD">
        <w:t>6/</w:t>
      </w:r>
      <w:r w:rsidR="000F058A">
        <w:t>92</w:t>
      </w:r>
      <w:r w:rsidR="00763B08" w:rsidRPr="00BB27FD">
        <w:t xml:space="preserve"> </w:t>
      </w:r>
      <w:r w:rsidRPr="00BB27FD">
        <w:t>apstiprināt</w:t>
      </w:r>
      <w:r w:rsidR="00AC0DB5" w:rsidRPr="00BB27FD">
        <w:t>a</w:t>
      </w:r>
      <w:r w:rsidRPr="00C27EEE">
        <w:t xml:space="preserve"> Iepirkuma komisija.</w:t>
      </w:r>
    </w:p>
    <w:p w:rsidR="002440EC" w:rsidRPr="00C27EEE" w:rsidRDefault="002440EC" w:rsidP="002440EC">
      <w:pPr>
        <w:pStyle w:val="Parastais"/>
        <w:widowControl/>
        <w:suppressAutoHyphens w:val="0"/>
        <w:ind w:left="720"/>
        <w:jc w:val="both"/>
      </w:pPr>
    </w:p>
    <w:p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2440EC" w:rsidRPr="00C27EEE" w:rsidRDefault="002440EC" w:rsidP="002440EC">
      <w:pPr>
        <w:pStyle w:val="Parastais"/>
        <w:widowControl/>
        <w:suppressAutoHyphens w:val="0"/>
        <w:jc w:val="both"/>
      </w:pPr>
    </w:p>
    <w:p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2440EC">
      <w:pPr>
        <w:pStyle w:val="Parastais"/>
        <w:widowControl/>
        <w:suppressAutoHyphens w:val="0"/>
        <w:ind w:left="720"/>
        <w:jc w:val="both"/>
      </w:pPr>
    </w:p>
    <w:p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rsidR="002440EC" w:rsidRPr="001B2C89" w:rsidRDefault="002440EC" w:rsidP="002440EC">
      <w:pPr>
        <w:pStyle w:val="Parastais"/>
        <w:widowControl/>
        <w:suppressAutoHyphens w:val="0"/>
        <w:jc w:val="both"/>
      </w:pPr>
    </w:p>
    <w:p w:rsidR="00456466"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810FDD">
        <w:rPr>
          <w:sz w:val="24"/>
          <w:lang w:val="lv-LV"/>
        </w:rPr>
        <w:t xml:space="preserve">Elektrisko tīklu, elektroarmatūras apkope un apgaismojuma apkalpošana </w:t>
      </w:r>
      <w:r w:rsidR="00015587">
        <w:rPr>
          <w:sz w:val="24"/>
          <w:lang w:val="lv-LV"/>
        </w:rPr>
        <w:t xml:space="preserve"> un uzstādīšana</w:t>
      </w:r>
      <w:r w:rsidR="00C10FB4" w:rsidRPr="006B497F">
        <w:rPr>
          <w:sz w:val="24"/>
          <w:lang w:val="lv-LV"/>
        </w:rPr>
        <w:t>, sas</w:t>
      </w:r>
      <w:r w:rsidR="00C10FB4" w:rsidRPr="00456466">
        <w:rPr>
          <w:sz w:val="24"/>
          <w:lang w:val="lv-LV"/>
        </w:rPr>
        <w:t xml:space="preserve">kaņā ar tehniskās specifikācijas prasībām, kas pievienotas Nolikuma </w:t>
      </w:r>
      <w:r w:rsidR="00C10FB4" w:rsidRPr="00BA3D16">
        <w:rPr>
          <w:sz w:val="24"/>
          <w:lang w:val="lv-LV"/>
        </w:rPr>
        <w:t>pielikumā</w:t>
      </w:r>
      <w:r w:rsidR="00C10FB4" w:rsidRPr="00BA3D16">
        <w:rPr>
          <w:bCs/>
          <w:sz w:val="24"/>
          <w:lang w:val="lv-LV"/>
        </w:rPr>
        <w:t xml:space="preserve"> Nr. 2</w:t>
      </w:r>
      <w:r w:rsidR="00456466" w:rsidRPr="00BA3D16">
        <w:rPr>
          <w:bCs/>
          <w:sz w:val="24"/>
          <w:lang w:val="lv-LV"/>
        </w:rPr>
        <w:t>.</w:t>
      </w:r>
    </w:p>
    <w:p w:rsidR="002440EC" w:rsidRPr="00D05E67" w:rsidRDefault="002440EC" w:rsidP="002440EC">
      <w:pPr>
        <w:pStyle w:val="Pamatteksts"/>
        <w:spacing w:after="0"/>
        <w:jc w:val="both"/>
        <w:rPr>
          <w:b/>
          <w:bCs/>
          <w:sz w:val="24"/>
          <w:lang w:val="lv-LV"/>
        </w:rPr>
      </w:pPr>
    </w:p>
    <w:p w:rsidR="00470E98" w:rsidRDefault="00470E98" w:rsidP="00565B39">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Pr="00C27EEE">
        <w:t xml:space="preserve"> </w:t>
      </w:r>
      <w:r w:rsidR="000F058A" w:rsidRPr="00C27EEE">
        <w:t>50711000-2</w:t>
      </w:r>
      <w:r w:rsidR="00565B39">
        <w:rPr>
          <w:shd w:val="clear" w:color="auto" w:fill="FFFFFF"/>
        </w:rPr>
        <w:t xml:space="preserve"> </w:t>
      </w:r>
      <w:r w:rsidR="000F058A">
        <w:rPr>
          <w:shd w:val="clear" w:color="auto" w:fill="FFFFFF"/>
        </w:rPr>
        <w:t>(</w:t>
      </w:r>
      <w:r w:rsidR="000F058A" w:rsidRPr="00B40D8C">
        <w:rPr>
          <w:shd w:val="clear" w:color="auto" w:fill="FFFFFF"/>
        </w:rPr>
        <w:t>Ēku elektrotehnisko iekārtu remonta un uzturēšanas pakalpojumi</w:t>
      </w:r>
      <w:r w:rsidR="000F058A">
        <w:rPr>
          <w:shd w:val="clear" w:color="auto" w:fill="FFFFFF"/>
        </w:rPr>
        <w:t>)</w:t>
      </w:r>
      <w:r w:rsidR="00C10FB4">
        <w:t>.</w:t>
      </w:r>
    </w:p>
    <w:p w:rsidR="002440EC" w:rsidRPr="00C27EEE" w:rsidRDefault="002440EC" w:rsidP="002440EC">
      <w:pPr>
        <w:pStyle w:val="Parastais"/>
        <w:suppressAutoHyphens w:val="0"/>
        <w:autoSpaceDE w:val="0"/>
        <w:autoSpaceDN w:val="0"/>
        <w:adjustRightInd w:val="0"/>
        <w:jc w:val="both"/>
      </w:pPr>
    </w:p>
    <w:p w:rsidR="000E41BB" w:rsidRDefault="005742E5" w:rsidP="002440EC">
      <w:pPr>
        <w:pStyle w:val="Parastais"/>
        <w:numPr>
          <w:ilvl w:val="0"/>
          <w:numId w:val="1"/>
        </w:numPr>
        <w:suppressAutoHyphens w:val="0"/>
        <w:autoSpaceDE w:val="0"/>
        <w:autoSpaceDN w:val="0"/>
        <w:adjustRightInd w:val="0"/>
        <w:jc w:val="both"/>
      </w:pPr>
      <w:r>
        <w:rPr>
          <w:noProof/>
        </w:rPr>
        <w:t xml:space="preserve">Piedāvājums </w:t>
      </w:r>
      <w:r w:rsidR="00BA3D16">
        <w:rPr>
          <w:noProof/>
        </w:rPr>
        <w:t xml:space="preserve">pretendentam </w:t>
      </w:r>
      <w:r>
        <w:rPr>
          <w:noProof/>
        </w:rPr>
        <w:t xml:space="preserve">jāiesniedz </w:t>
      </w:r>
      <w:r w:rsidR="00BA3D16">
        <w:rPr>
          <w:noProof/>
        </w:rPr>
        <w:t xml:space="preserve">par iepirkuma priekšmetu </w:t>
      </w:r>
      <w:r>
        <w:rPr>
          <w:noProof/>
        </w:rPr>
        <w:t>pilnā apjomā un vienā variantā</w:t>
      </w:r>
      <w:r w:rsidR="000E41BB" w:rsidRPr="006B497F">
        <w:rPr>
          <w:noProof/>
        </w:rPr>
        <w:t>.</w:t>
      </w:r>
    </w:p>
    <w:p w:rsidR="002440EC" w:rsidRPr="006B497F" w:rsidRDefault="002440EC" w:rsidP="002440EC">
      <w:pPr>
        <w:pStyle w:val="Parastais"/>
        <w:suppressAutoHyphens w:val="0"/>
        <w:autoSpaceDE w:val="0"/>
        <w:autoSpaceDN w:val="0"/>
        <w:adjustRightInd w:val="0"/>
        <w:jc w:val="both"/>
      </w:pPr>
    </w:p>
    <w:p w:rsidR="00EC2E21" w:rsidRDefault="002E192B" w:rsidP="002440EC">
      <w:pPr>
        <w:pStyle w:val="txt1"/>
        <w:numPr>
          <w:ilvl w:val="0"/>
          <w:numId w:val="1"/>
        </w:numPr>
        <w:tabs>
          <w:tab w:val="clear" w:pos="397"/>
        </w:tabs>
        <w:rPr>
          <w:rFonts w:ascii="Times New Roman" w:hAnsi="Times New Roman"/>
          <w:sz w:val="24"/>
          <w:szCs w:val="24"/>
        </w:rPr>
      </w:pPr>
      <w:r w:rsidRPr="002E192B">
        <w:rPr>
          <w:rFonts w:ascii="Times New Roman" w:hAnsi="Times New Roman"/>
          <w:sz w:val="24"/>
          <w:szCs w:val="24"/>
        </w:rPr>
        <w:t>Pasūtītājs piešķir iepirkuma līguma slēgšanas tiesības saimnieciski visizdevīgākajam piedāvājumam, kuru nosaka, ņemot vērā cenu. Par saimnieciski visizdevīgāko piedāvājumu atzīst to piedāvājumu, kurš atbilst nolikuma un tehnisk</w:t>
      </w:r>
      <w:r w:rsidR="00606F9C">
        <w:rPr>
          <w:rFonts w:ascii="Times New Roman" w:hAnsi="Times New Roman"/>
          <w:sz w:val="24"/>
          <w:szCs w:val="24"/>
        </w:rPr>
        <w:t>ās</w:t>
      </w:r>
      <w:r w:rsidRPr="002E192B">
        <w:rPr>
          <w:rFonts w:ascii="Times New Roman" w:hAnsi="Times New Roman"/>
          <w:sz w:val="24"/>
          <w:szCs w:val="24"/>
        </w:rPr>
        <w:t xml:space="preserve"> specifikācij</w:t>
      </w:r>
      <w:r w:rsidR="00606F9C">
        <w:rPr>
          <w:rFonts w:ascii="Times New Roman" w:hAnsi="Times New Roman"/>
          <w:sz w:val="24"/>
          <w:szCs w:val="24"/>
        </w:rPr>
        <w:t>as</w:t>
      </w:r>
      <w:r w:rsidRPr="002E192B">
        <w:rPr>
          <w:rFonts w:ascii="Times New Roman" w:hAnsi="Times New Roman"/>
          <w:sz w:val="24"/>
          <w:szCs w:val="24"/>
        </w:rPr>
        <w:t xml:space="preserve"> prasībām, un kura </w:t>
      </w:r>
      <w:r w:rsidR="001E4404">
        <w:rPr>
          <w:rFonts w:ascii="Times New Roman" w:hAnsi="Times New Roman"/>
          <w:sz w:val="24"/>
          <w:szCs w:val="24"/>
        </w:rPr>
        <w:t xml:space="preserve">kopējā piedāvājuma </w:t>
      </w:r>
      <w:r w:rsidRPr="002E192B">
        <w:rPr>
          <w:rFonts w:ascii="Times New Roman" w:hAnsi="Times New Roman"/>
          <w:sz w:val="24"/>
          <w:szCs w:val="24"/>
        </w:rPr>
        <w:t>cena</w:t>
      </w:r>
      <w:r w:rsidR="001E4404">
        <w:rPr>
          <w:rFonts w:ascii="Times New Roman" w:hAnsi="Times New Roman"/>
          <w:sz w:val="24"/>
          <w:szCs w:val="24"/>
        </w:rPr>
        <w:t xml:space="preserve"> bez PVN</w:t>
      </w:r>
      <w:r w:rsidR="00FB5213">
        <w:rPr>
          <w:rFonts w:ascii="Times New Roman" w:hAnsi="Times New Roman"/>
          <w:sz w:val="24"/>
          <w:szCs w:val="24"/>
        </w:rPr>
        <w:t>,</w:t>
      </w:r>
      <w:r w:rsidRPr="002E192B">
        <w:rPr>
          <w:rFonts w:ascii="Times New Roman" w:hAnsi="Times New Roman"/>
          <w:sz w:val="24"/>
          <w:szCs w:val="24"/>
        </w:rPr>
        <w:t xml:space="preserve"> ir viszemākā</w:t>
      </w:r>
      <w:r w:rsidR="00222B9B" w:rsidRPr="00EA5695">
        <w:rPr>
          <w:rFonts w:ascii="Times New Roman" w:hAnsi="Times New Roman"/>
          <w:sz w:val="24"/>
          <w:szCs w:val="24"/>
        </w:rPr>
        <w:t>.</w:t>
      </w:r>
      <w:r w:rsidR="00EC730E" w:rsidRPr="00EA5695">
        <w:rPr>
          <w:rFonts w:ascii="Times New Roman" w:hAnsi="Times New Roman"/>
          <w:sz w:val="24"/>
          <w:szCs w:val="24"/>
        </w:rPr>
        <w:t xml:space="preserve"> </w:t>
      </w:r>
    </w:p>
    <w:p w:rsidR="002440EC" w:rsidRPr="00EA5695" w:rsidRDefault="002440EC" w:rsidP="002440EC">
      <w:pPr>
        <w:pStyle w:val="txt1"/>
        <w:tabs>
          <w:tab w:val="clear" w:pos="397"/>
        </w:tabs>
        <w:rPr>
          <w:rFonts w:ascii="Times New Roman" w:hAnsi="Times New Roman"/>
          <w:sz w:val="24"/>
          <w:szCs w:val="24"/>
        </w:rPr>
      </w:pPr>
    </w:p>
    <w:p w:rsidR="004E5B02" w:rsidRPr="004E5B02"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w:t>
      </w:r>
    </w:p>
    <w:p w:rsidR="004E5B02" w:rsidRDefault="004E5B02" w:rsidP="004E5B02">
      <w:pPr>
        <w:pStyle w:val="Sarakstarindkopa"/>
      </w:pPr>
    </w:p>
    <w:p w:rsidR="000E3BD5" w:rsidRPr="000F058A" w:rsidRDefault="000F058A" w:rsidP="004E5B02">
      <w:pPr>
        <w:pStyle w:val="Sarakstarindkopa"/>
        <w:numPr>
          <w:ilvl w:val="1"/>
          <w:numId w:val="1"/>
        </w:numPr>
        <w:jc w:val="both"/>
        <w:rPr>
          <w:snapToGrid w:val="0"/>
        </w:rPr>
      </w:pPr>
      <w:r w:rsidRPr="00445A73">
        <w:t xml:space="preserve">Ar iepirkuma procedūras uzvarētāju </w:t>
      </w:r>
      <w:r w:rsidRPr="00445A73">
        <w:rPr>
          <w:rFonts w:eastAsia="Times New Roman"/>
          <w:snapToGrid w:val="0"/>
        </w:rPr>
        <w:t xml:space="preserve">Pasūtītājs </w:t>
      </w:r>
      <w:r w:rsidRPr="00445A73">
        <w:t xml:space="preserve">slēgs iepirkuma līgumu </w:t>
      </w:r>
      <w:r w:rsidRPr="00445A73">
        <w:rPr>
          <w:rFonts w:eastAsia="Times New Roman"/>
          <w:snapToGrid w:val="0"/>
        </w:rPr>
        <w:t xml:space="preserve">par </w:t>
      </w:r>
      <w:r>
        <w:t>pakalpojuma sniegšanu</w:t>
      </w:r>
      <w:r>
        <w:rPr>
          <w:rFonts w:eastAsia="Times New Roman"/>
          <w:snapToGrid w:val="0"/>
        </w:rPr>
        <w:t xml:space="preserve"> </w:t>
      </w:r>
      <w:r w:rsidR="003B1CEB">
        <w:rPr>
          <w:rFonts w:eastAsia="Times New Roman"/>
          <w:snapToGrid w:val="0"/>
        </w:rPr>
        <w:t>12</w:t>
      </w:r>
      <w:r>
        <w:rPr>
          <w:rFonts w:eastAsia="Times New Roman"/>
          <w:snapToGrid w:val="0"/>
        </w:rPr>
        <w:t xml:space="preserve"> (</w:t>
      </w:r>
      <w:r w:rsidR="003B1CEB">
        <w:rPr>
          <w:rFonts w:eastAsia="Times New Roman"/>
          <w:snapToGrid w:val="0"/>
        </w:rPr>
        <w:t>divpadsmit</w:t>
      </w:r>
      <w:r>
        <w:rPr>
          <w:rFonts w:eastAsia="Times New Roman"/>
          <w:snapToGrid w:val="0"/>
        </w:rPr>
        <w:t>) mēnešus</w:t>
      </w:r>
      <w:r w:rsidRPr="00445A73">
        <w:rPr>
          <w:rFonts w:eastAsia="Times New Roman"/>
          <w:snapToGrid w:val="0"/>
        </w:rPr>
        <w:t xml:space="preserve"> no līguma noslēgšanas dienas</w:t>
      </w:r>
      <w:r w:rsidR="000E3BD5" w:rsidRPr="00C92609">
        <w:t>.</w:t>
      </w:r>
    </w:p>
    <w:p w:rsidR="000F058A" w:rsidRPr="000F058A" w:rsidRDefault="000F058A" w:rsidP="004E5B02">
      <w:pPr>
        <w:pStyle w:val="Sarakstarindkopa"/>
        <w:numPr>
          <w:ilvl w:val="1"/>
          <w:numId w:val="1"/>
        </w:numPr>
        <w:jc w:val="both"/>
        <w:rPr>
          <w:snapToGrid w:val="0"/>
        </w:rPr>
      </w:pPr>
      <w:r w:rsidRPr="00C27EEE">
        <w:t xml:space="preserve">Ar iepirkuma procedūras uzvarētāju </w:t>
      </w:r>
      <w:r>
        <w:t>Pasūtītājs</w:t>
      </w:r>
      <w:r w:rsidRPr="00C27EEE">
        <w:t xml:space="preserve"> </w:t>
      </w:r>
      <w:r w:rsidRPr="000F058A">
        <w:t>slēgs iepirkuma līgumu par kopējo līguma summu 2</w:t>
      </w:r>
      <w:r w:rsidR="00642F05">
        <w:t>7</w:t>
      </w:r>
      <w:r w:rsidRPr="000F058A">
        <w:t xml:space="preserve"> 000 EUR bez PVN.</w:t>
      </w:r>
    </w:p>
    <w:p w:rsidR="005742E5" w:rsidRPr="000E41BB" w:rsidRDefault="005742E5" w:rsidP="002440EC">
      <w:pPr>
        <w:pStyle w:val="Sarakstarindkopa"/>
        <w:jc w:val="both"/>
        <w:rPr>
          <w:snapToGrid w:val="0"/>
        </w:rPr>
      </w:pP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810FDD">
        <w:rPr>
          <w:b/>
          <w:sz w:val="24"/>
          <w:lang w:val="lv-LV"/>
        </w:rPr>
        <w:t xml:space="preserve">Elektrisko tīklu, elektroarmatūras apkope un apgaismojuma apkalpošana </w:t>
      </w:r>
      <w:r w:rsidR="00810FDD" w:rsidRPr="00C27EEE">
        <w:rPr>
          <w:b/>
          <w:sz w:val="24"/>
          <w:lang w:val="lv-LV"/>
        </w:rPr>
        <w:t>VSIA „Traumatoloģijas un ortopēdijas slimnīca”</w:t>
      </w:r>
      <w:r w:rsidRPr="00C27EEE">
        <w:rPr>
          <w:b/>
          <w:sz w:val="24"/>
          <w:lang w:val="lv-LV"/>
        </w:rPr>
        <w:t>”.</w:t>
      </w:r>
    </w:p>
    <w:p w:rsidR="000E0EFD" w:rsidRPr="00783F2F" w:rsidRDefault="000E0EFD" w:rsidP="00F3130A">
      <w:pPr>
        <w:pStyle w:val="Parastais"/>
        <w:ind w:left="1145"/>
        <w:jc w:val="both"/>
      </w:pPr>
      <w:r w:rsidRPr="00C27EEE">
        <w:rPr>
          <w:bCs/>
        </w:rPr>
        <w:t xml:space="preserve">iepirkuma identifikācijas Nr. </w:t>
      </w:r>
      <w:r w:rsidR="00606F9C">
        <w:t>VSIA TOS 2018/</w:t>
      </w:r>
      <w:r w:rsidR="00810FDD">
        <w:t>16MP</w:t>
      </w:r>
    </w:p>
    <w:p w:rsidR="000E0EFD" w:rsidRPr="00C27EEE" w:rsidRDefault="000E0EFD" w:rsidP="00F3130A">
      <w:pPr>
        <w:pStyle w:val="Pamattekstaatkpe2"/>
        <w:spacing w:after="0" w:line="240" w:lineRule="auto"/>
        <w:ind w:left="1145"/>
        <w:jc w:val="both"/>
        <w:rPr>
          <w:sz w:val="24"/>
          <w:lang w:val="lv-LV"/>
        </w:rPr>
      </w:pPr>
      <w:r w:rsidRPr="00783F2F">
        <w:rPr>
          <w:sz w:val="24"/>
          <w:lang w:val="lv-LV"/>
        </w:rPr>
        <w:t>Adrese: Duntes iel</w:t>
      </w:r>
      <w:r w:rsidR="00D20754" w:rsidRPr="00783F2F">
        <w:rPr>
          <w:sz w:val="24"/>
          <w:lang w:val="lv-LV"/>
        </w:rPr>
        <w:t>a</w:t>
      </w:r>
      <w:r w:rsidRPr="00783F2F">
        <w:rPr>
          <w:sz w:val="24"/>
          <w:lang w:val="lv-LV"/>
        </w:rPr>
        <w:t xml:space="preserve"> 22, Rīgā, LV-1005</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w:t>
      </w:r>
      <w:bookmarkStart w:id="1" w:name="_GoBack"/>
      <w:bookmarkEnd w:id="1"/>
      <w:r w:rsidRPr="00C27EEE">
        <w:rPr>
          <w:rFonts w:eastAsia="Arial Unicode MS"/>
          <w:kern w:val="1"/>
          <w:sz w:val="24"/>
          <w:szCs w:val="24"/>
          <w:lang w:eastAsia="ar-SA"/>
        </w:rPr>
        <w:t xml:space="preserve">. </w:t>
      </w:r>
      <w:r w:rsidRPr="00C27EEE">
        <w:rPr>
          <w:rFonts w:eastAsia="Arial Unicode MS"/>
          <w:kern w:val="1"/>
          <w:sz w:val="24"/>
          <w:szCs w:val="24"/>
          <w:lang w:eastAsia="ar-SA"/>
        </w:rPr>
        <w:cr/>
      </w:r>
    </w:p>
    <w:p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2440EC" w:rsidRPr="00C27EEE" w:rsidRDefault="002440EC" w:rsidP="002440EC">
      <w:pPr>
        <w:pStyle w:val="naisf"/>
        <w:widowControl w:val="0"/>
        <w:spacing w:before="0" w:beforeAutospacing="0" w:after="0" w:afterAutospacing="0"/>
        <w:ind w:left="720"/>
        <w:rPr>
          <w:b/>
          <w:bCs/>
        </w:rPr>
      </w:pP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C27EEE">
        <w:rPr>
          <w:b/>
          <w:sz w:val="24"/>
          <w:szCs w:val="24"/>
          <w:lang w:val="lv-LV"/>
        </w:rPr>
        <w:t>20</w:t>
      </w:r>
      <w:r w:rsidR="00AC5E58" w:rsidRPr="00C27EEE">
        <w:rPr>
          <w:b/>
          <w:sz w:val="24"/>
          <w:szCs w:val="24"/>
          <w:lang w:val="lv-LV"/>
        </w:rPr>
        <w:t>1</w:t>
      </w:r>
      <w:r w:rsidR="00456466">
        <w:rPr>
          <w:b/>
          <w:sz w:val="24"/>
          <w:szCs w:val="24"/>
          <w:lang w:val="lv-LV"/>
        </w:rPr>
        <w:t>8</w:t>
      </w:r>
      <w:r w:rsidR="002237C2" w:rsidRPr="00C27EEE">
        <w:rPr>
          <w:b/>
          <w:sz w:val="24"/>
          <w:szCs w:val="24"/>
          <w:lang w:val="lv-LV"/>
        </w:rPr>
        <w:t>. </w:t>
      </w:r>
      <w:r w:rsidR="00163D80" w:rsidRPr="003A0AA5">
        <w:rPr>
          <w:b/>
          <w:sz w:val="24"/>
          <w:szCs w:val="24"/>
          <w:lang w:val="lv-LV"/>
        </w:rPr>
        <w:t>g</w:t>
      </w:r>
      <w:r w:rsidR="000E0EFD" w:rsidRPr="003A0AA5">
        <w:rPr>
          <w:b/>
          <w:sz w:val="24"/>
          <w:szCs w:val="24"/>
          <w:lang w:val="lv-LV"/>
        </w:rPr>
        <w:t>ada</w:t>
      </w:r>
      <w:r w:rsidR="00163D80" w:rsidRPr="003A0AA5">
        <w:rPr>
          <w:b/>
          <w:sz w:val="24"/>
          <w:szCs w:val="24"/>
          <w:lang w:val="lv-LV"/>
        </w:rPr>
        <w:t xml:space="preserve"> </w:t>
      </w:r>
      <w:r w:rsidR="003A0AA5" w:rsidRPr="003A0AA5">
        <w:rPr>
          <w:b/>
          <w:sz w:val="24"/>
          <w:szCs w:val="24"/>
          <w:lang w:val="lv-LV"/>
        </w:rPr>
        <w:t>17</w:t>
      </w:r>
      <w:r w:rsidR="003B124A" w:rsidRPr="003A0AA5">
        <w:rPr>
          <w:b/>
          <w:sz w:val="24"/>
          <w:szCs w:val="24"/>
          <w:lang w:val="lv-LV"/>
        </w:rPr>
        <w:t>.</w:t>
      </w:r>
      <w:r w:rsidR="009834D2" w:rsidRPr="003A0AA5">
        <w:rPr>
          <w:b/>
          <w:sz w:val="24"/>
          <w:szCs w:val="24"/>
          <w:lang w:val="lv-LV"/>
        </w:rPr>
        <w:t xml:space="preserve"> </w:t>
      </w:r>
      <w:r w:rsidR="003B124A" w:rsidRPr="003A0AA5">
        <w:rPr>
          <w:b/>
          <w:sz w:val="24"/>
          <w:szCs w:val="24"/>
          <w:lang w:val="lv-LV"/>
        </w:rPr>
        <w:t>jūl</w:t>
      </w:r>
      <w:r w:rsidR="001B32C7" w:rsidRPr="003A0AA5">
        <w:rPr>
          <w:b/>
          <w:sz w:val="24"/>
          <w:szCs w:val="24"/>
          <w:lang w:val="lv-LV"/>
        </w:rPr>
        <w:t>ijam</w:t>
      </w:r>
      <w:r w:rsidR="00DB38C3" w:rsidRPr="003A0AA5">
        <w:rPr>
          <w:b/>
          <w:sz w:val="24"/>
          <w:szCs w:val="24"/>
          <w:lang w:val="lv-LV"/>
        </w:rPr>
        <w:t xml:space="preserve"> plkst</w:t>
      </w:r>
      <w:r w:rsidR="00DB38C3" w:rsidRPr="009834D2">
        <w:rPr>
          <w:b/>
          <w:sz w:val="24"/>
          <w:szCs w:val="24"/>
          <w:lang w:val="lv-LV"/>
        </w:rPr>
        <w:t xml:space="preserve">. </w:t>
      </w:r>
      <w:r w:rsidR="00035842" w:rsidRPr="009834D2">
        <w:rPr>
          <w:b/>
          <w:sz w:val="24"/>
          <w:szCs w:val="24"/>
          <w:lang w:val="lv-LV"/>
        </w:rPr>
        <w:t>1</w:t>
      </w:r>
      <w:r w:rsidR="00456466" w:rsidRPr="009834D2">
        <w:rPr>
          <w:b/>
          <w:sz w:val="24"/>
          <w:szCs w:val="24"/>
          <w:lang w:val="lv-LV"/>
        </w:rPr>
        <w:t>1</w:t>
      </w:r>
      <w:r w:rsidR="00456466">
        <w:rPr>
          <w:b/>
          <w:sz w:val="24"/>
          <w:szCs w:val="24"/>
          <w:lang w:val="lv-LV"/>
        </w:rPr>
        <w:t>:</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xml:space="preserve">, LV-1005, administratīvā korpusa II stāvā, </w:t>
      </w:r>
      <w:r w:rsidR="00C10FB4">
        <w:rPr>
          <w:bCs/>
          <w:sz w:val="24"/>
          <w:szCs w:val="24"/>
          <w:lang w:val="lv-LV"/>
        </w:rPr>
        <w:t>galvenajai iepirkumu speciālistei Vinetai Vīksnai</w:t>
      </w:r>
      <w:r w:rsidR="000E0EFD" w:rsidRPr="00C27EEE">
        <w:rPr>
          <w:sz w:val="24"/>
          <w:szCs w:val="24"/>
          <w:lang w:val="lv-LV"/>
        </w:rPr>
        <w:t xml:space="preserve">, pretendentam ierodoties personīgi vai </w:t>
      </w:r>
      <w:r w:rsidR="00A0598D">
        <w:rPr>
          <w:sz w:val="24"/>
          <w:szCs w:val="24"/>
          <w:lang w:val="lv-LV"/>
        </w:rPr>
        <w:t xml:space="preserve">nosūtot </w:t>
      </w:r>
      <w:r w:rsidR="000E0EFD" w:rsidRPr="00C27EEE">
        <w:rPr>
          <w:sz w:val="24"/>
          <w:szCs w:val="24"/>
          <w:lang w:val="lv-LV"/>
        </w:rPr>
        <w:t>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 xml:space="preserve">.1. punktā minētajam datumam un laikam, </w:t>
      </w:r>
      <w:r w:rsidRPr="00C27EEE">
        <w:rPr>
          <w:bCs/>
          <w:sz w:val="24"/>
          <w:szCs w:val="24"/>
          <w:lang w:val="lv-LV"/>
        </w:rPr>
        <w:lastRenderedPageBreak/>
        <w:t>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rsidR="00AC6A57" w:rsidRPr="00640C27" w:rsidRDefault="00AC6A57" w:rsidP="002440EC">
      <w:pPr>
        <w:pStyle w:val="Pamattekstaatkpe3"/>
        <w:widowControl/>
        <w:suppressAutoHyphens w:val="0"/>
        <w:spacing w:after="0"/>
        <w:ind w:left="0"/>
        <w:jc w:val="both"/>
        <w:rPr>
          <w:bCs/>
          <w:sz w:val="24"/>
          <w:szCs w:val="24"/>
          <w:lang w:val="lv-LV"/>
        </w:rPr>
      </w:pPr>
    </w:p>
    <w:p w:rsidR="0083643A" w:rsidRDefault="0083643A" w:rsidP="006F54F0">
      <w:pPr>
        <w:pStyle w:val="Apakvirsraksts"/>
        <w:jc w:val="both"/>
        <w:rPr>
          <w:b/>
          <w:i w:val="0"/>
          <w:sz w:val="24"/>
        </w:rPr>
      </w:pPr>
      <w:bookmarkStart w:id="2" w:name="_Toc119162216"/>
      <w:bookmarkStart w:id="3" w:name="_Toc121577949"/>
      <w:r w:rsidRPr="00C27EEE">
        <w:rPr>
          <w:b/>
          <w:i w:val="0"/>
          <w:sz w:val="24"/>
        </w:rPr>
        <w:t>Piedāvājumu atvēršana</w:t>
      </w:r>
      <w:bookmarkEnd w:id="2"/>
      <w:bookmarkEnd w:id="3"/>
    </w:p>
    <w:p w:rsidR="002440EC" w:rsidRPr="002440EC" w:rsidRDefault="002440EC" w:rsidP="002440EC">
      <w:pPr>
        <w:pStyle w:val="Parastais"/>
      </w:pPr>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w:t>
      </w:r>
      <w:r w:rsidRPr="003B124A">
        <w:rPr>
          <w:rFonts w:ascii="Times New Roman" w:hAnsi="Times New Roman"/>
          <w:sz w:val="24"/>
          <w:szCs w:val="24"/>
          <w:lang w:val="lv-LV"/>
        </w:rPr>
        <w:t xml:space="preserve">atvērti </w:t>
      </w:r>
      <w:r w:rsidR="004074BE" w:rsidRPr="003A0AA5">
        <w:rPr>
          <w:rFonts w:ascii="Times New Roman" w:hAnsi="Times New Roman"/>
          <w:b/>
          <w:sz w:val="24"/>
          <w:szCs w:val="24"/>
          <w:lang w:val="lv-LV"/>
        </w:rPr>
        <w:t>201</w:t>
      </w:r>
      <w:r w:rsidR="00456466" w:rsidRPr="003A0AA5">
        <w:rPr>
          <w:rFonts w:ascii="Times New Roman" w:hAnsi="Times New Roman"/>
          <w:b/>
          <w:sz w:val="24"/>
          <w:szCs w:val="24"/>
          <w:lang w:val="lv-LV"/>
        </w:rPr>
        <w:t>8</w:t>
      </w:r>
      <w:r w:rsidR="006B497F" w:rsidRPr="003A0AA5">
        <w:rPr>
          <w:rFonts w:ascii="Times New Roman" w:hAnsi="Times New Roman"/>
          <w:b/>
          <w:sz w:val="24"/>
          <w:szCs w:val="24"/>
          <w:lang w:val="lv-LV"/>
        </w:rPr>
        <w:t>. </w:t>
      </w:r>
      <w:r w:rsidRPr="003A0AA5">
        <w:rPr>
          <w:rFonts w:ascii="Times New Roman" w:hAnsi="Times New Roman"/>
          <w:b/>
          <w:sz w:val="24"/>
          <w:szCs w:val="24"/>
          <w:lang w:val="lv-LV"/>
        </w:rPr>
        <w:t xml:space="preserve">gada </w:t>
      </w:r>
      <w:r w:rsidR="003A0AA5" w:rsidRPr="003A0AA5">
        <w:rPr>
          <w:rFonts w:ascii="Times New Roman" w:hAnsi="Times New Roman"/>
          <w:b/>
          <w:sz w:val="24"/>
          <w:szCs w:val="24"/>
          <w:lang w:val="lv-LV"/>
        </w:rPr>
        <w:t>17</w:t>
      </w:r>
      <w:r w:rsidR="003B124A" w:rsidRPr="003A0AA5">
        <w:rPr>
          <w:rFonts w:ascii="Times New Roman" w:hAnsi="Times New Roman"/>
          <w:b/>
          <w:sz w:val="24"/>
          <w:szCs w:val="24"/>
          <w:lang w:val="lv-LV"/>
        </w:rPr>
        <w:t>. jūl</w:t>
      </w:r>
      <w:r w:rsidR="001B32C7" w:rsidRPr="003A0AA5">
        <w:rPr>
          <w:rFonts w:ascii="Times New Roman" w:hAnsi="Times New Roman"/>
          <w:b/>
          <w:sz w:val="24"/>
          <w:szCs w:val="24"/>
          <w:lang w:val="lv-LV"/>
        </w:rPr>
        <w:t>ija</w:t>
      </w:r>
      <w:r w:rsidRPr="003A0AA5">
        <w:rPr>
          <w:rFonts w:ascii="Times New Roman" w:hAnsi="Times New Roman"/>
          <w:b/>
          <w:sz w:val="24"/>
          <w:szCs w:val="24"/>
          <w:lang w:val="lv-LV"/>
        </w:rPr>
        <w:t>, plkst. 1</w:t>
      </w:r>
      <w:r w:rsidR="00456466" w:rsidRPr="003A0AA5">
        <w:rPr>
          <w:rFonts w:ascii="Times New Roman" w:hAnsi="Times New Roman"/>
          <w:b/>
          <w:sz w:val="24"/>
          <w:szCs w:val="24"/>
          <w:lang w:val="lv-LV"/>
        </w:rPr>
        <w:t>1:</w:t>
      </w:r>
      <w:r w:rsidRPr="003A0AA5">
        <w:rPr>
          <w:rFonts w:ascii="Times New Roman" w:hAnsi="Times New Roman"/>
          <w:b/>
          <w:sz w:val="24"/>
          <w:szCs w:val="24"/>
          <w:lang w:val="lv-LV"/>
        </w:rPr>
        <w:t>00</w:t>
      </w:r>
      <w:r w:rsidRPr="003A0AA5">
        <w:rPr>
          <w:rFonts w:ascii="Times New Roman" w:hAnsi="Times New Roman"/>
          <w:sz w:val="24"/>
          <w:szCs w:val="24"/>
          <w:lang w:val="lv-LV"/>
        </w:rPr>
        <w:t>,</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5727F7" w:rsidRPr="00A14ADB" w:rsidRDefault="002C1F55" w:rsidP="001B32C7">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t>galvenā</w:t>
      </w:r>
      <w:r w:rsidRPr="00C27EEE">
        <w:t xml:space="preserve"> iepirkumu speciālist</w:t>
      </w:r>
      <w:r>
        <w:t>e Vineta Vīksna</w:t>
      </w:r>
      <w:r w:rsidRPr="00ED008E">
        <w:t xml:space="preserve">, Duntes </w:t>
      </w:r>
      <w:r>
        <w:t xml:space="preserve">iela </w:t>
      </w:r>
      <w:r w:rsidRPr="00ED008E">
        <w:t xml:space="preserve">22, Rīga,  </w:t>
      </w:r>
      <w:r>
        <w:t>tālr.</w:t>
      </w:r>
      <w:r w:rsidRPr="00F165AA">
        <w:t xml:space="preserve"> </w:t>
      </w:r>
      <w:r w:rsidRPr="00F25723">
        <w:t>6739</w:t>
      </w:r>
      <w:r>
        <w:t>9248</w:t>
      </w:r>
      <w:r w:rsidRPr="00F165AA">
        <w:t xml:space="preserve">, fakss 67392348, e-pasts </w:t>
      </w:r>
      <w:hyperlink r:id="rId8" w:history="1">
        <w:r w:rsidRPr="002853C5">
          <w:rPr>
            <w:rStyle w:val="Hipersaite"/>
          </w:rPr>
          <w:t>Vineta.Viksna@tos.lv</w:t>
        </w:r>
      </w:hyperlink>
      <w:r w:rsidRPr="00C27EEE">
        <w:rPr>
          <w:rFonts w:eastAsia="Times New Roman"/>
          <w:snapToGrid w:val="0"/>
        </w:rPr>
        <w:t xml:space="preserve"> un </w:t>
      </w:r>
      <w:r w:rsidRPr="00127578">
        <w:rPr>
          <w:rFonts w:eastAsia="Times New Roman"/>
          <w:snapToGrid w:val="0"/>
        </w:rPr>
        <w:t xml:space="preserve">par iepirkuma tehnisko specifikāciju – </w:t>
      </w:r>
      <w:r w:rsidR="00350772">
        <w:rPr>
          <w:rFonts w:eastAsia="Times New Roman"/>
          <w:snapToGrid w:val="0"/>
        </w:rPr>
        <w:t>E</w:t>
      </w:r>
      <w:r w:rsidR="00350772" w:rsidRPr="00C27EEE">
        <w:rPr>
          <w:rFonts w:eastAsia="Times New Roman"/>
          <w:snapToGrid w:val="0"/>
        </w:rPr>
        <w:t xml:space="preserve">nergo un saimniecības nodaļas </w:t>
      </w:r>
      <w:r w:rsidR="00350772" w:rsidRPr="00C27EEE">
        <w:t>vadītājs Dainis Kalniņš</w:t>
      </w:r>
      <w:r w:rsidR="00350772" w:rsidRPr="00C27EEE">
        <w:rPr>
          <w:rFonts w:eastAsia="Times New Roman"/>
          <w:snapToGrid w:val="0"/>
        </w:rPr>
        <w:t xml:space="preserve">, </w:t>
      </w:r>
      <w:r w:rsidR="00350772" w:rsidRPr="00C27EEE">
        <w:t>tālr. 29215262</w:t>
      </w:r>
      <w:r w:rsidRPr="00A14ADB">
        <w:t>.</w:t>
      </w:r>
    </w:p>
    <w:p w:rsidR="002440EC" w:rsidRPr="00A14ADB"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5F0274" w:rsidRPr="00A14ADB"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A14ADB">
        <w:rPr>
          <w:rFonts w:eastAsia="Times New Roman"/>
          <w:b/>
          <w:bCs/>
          <w:snapToGrid w:val="0"/>
          <w:color w:val="000000"/>
          <w:kern w:val="0"/>
          <w:lang w:eastAsia="en-US"/>
        </w:rPr>
        <w:t>Prasības pretendentam dalībai iepirkuma procedūrā:</w:t>
      </w:r>
    </w:p>
    <w:p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w:t>
      </w:r>
      <w:r w:rsidRPr="000905DB">
        <w:rPr>
          <w:rFonts w:eastAsia="Times New Roman"/>
          <w:snapToGrid w:val="0"/>
          <w:color w:val="000000"/>
          <w:kern w:val="0"/>
          <w:lang w:eastAsia="en-US"/>
        </w:rPr>
        <w:lastRenderedPageBreak/>
        <w:t>likuma </w:t>
      </w:r>
      <w:hyperlink r:id="rId9"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w:t>
      </w:r>
      <w:r w:rsidR="00B0170A">
        <w:rPr>
          <w:rFonts w:eastAsia="Times New Roman"/>
          <w:bCs/>
          <w:snapToGrid w:val="0"/>
          <w:color w:val="000000"/>
          <w:kern w:val="0"/>
          <w:lang w:eastAsia="en-US"/>
        </w:rPr>
        <w:t>un finanšu piedāvājums</w:t>
      </w:r>
      <w:r w:rsidRPr="00C27EEE">
        <w:rPr>
          <w:rFonts w:eastAsia="Times New Roman"/>
          <w:bCs/>
          <w:snapToGrid w:val="0"/>
          <w:color w:val="000000"/>
          <w:kern w:val="0"/>
          <w:lang w:eastAsia="en-US"/>
        </w:rPr>
        <w:t>.</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BA44F4">
        <w:rPr>
          <w:rFonts w:eastAsia="Times New Roman"/>
          <w:snapToGrid w:val="0"/>
          <w:kern w:val="0"/>
          <w:lang w:eastAsia="en-US"/>
        </w:rPr>
        <w:t>dator</w:t>
      </w:r>
      <w:r w:rsidR="0049057A" w:rsidRPr="00C27EEE">
        <w:rPr>
          <w:rFonts w:eastAsia="Times New Roman"/>
          <w:snapToGrid w:val="0"/>
          <w:kern w:val="0"/>
          <w:lang w:eastAsia="en-US"/>
        </w:rPr>
        <w:t>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r w:rsidR="00612868">
        <w:rPr>
          <w:rFonts w:eastAsia="Times New Roman"/>
          <w:snapToGrid w:val="0"/>
          <w:kern w:val="0"/>
          <w:lang w:eastAsia="en-US"/>
        </w:rPr>
        <w:t>a</w:t>
      </w:r>
      <w:r w:rsidRPr="00C27EEE">
        <w:rPr>
          <w:rFonts w:eastAsia="Times New Roman"/>
          <w:snapToGrid w:val="0"/>
          <w:kern w:val="0"/>
          <w:lang w:eastAsia="en-US"/>
        </w:rPr>
        <w:t>.</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un finanšu piedāvājumu</w:t>
      </w:r>
      <w:r w:rsidRPr="00C27EEE">
        <w:rPr>
          <w:rFonts w:eastAsia="Times New Roman"/>
          <w:snapToGrid w:val="0"/>
          <w:kern w:val="0"/>
          <w:lang w:eastAsia="en-US"/>
        </w:rPr>
        <w:t xml:space="preserve"> saistītie dokumenti jāiesniedz 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r w:rsidR="00AF4FB1" w:rsidRPr="00C95D5A">
        <w:t>Pre</w:t>
      </w:r>
      <w:r w:rsidR="00AF4FB1">
        <w:t>tendentam jāiesniedz 1 (viena) finanšu p</w:t>
      </w:r>
      <w:r w:rsidR="00AF4FB1" w:rsidRPr="00C95D5A">
        <w:t xml:space="preserve">iedāvājuma elektroniskā kopija ar norādi „KOPIJA” (elektroniskā datu nesējā </w:t>
      </w:r>
      <w:r w:rsidR="00574A11">
        <w:t>–</w:t>
      </w:r>
      <w:r w:rsidR="00AF4FB1" w:rsidRPr="00C95D5A">
        <w:t xml:space="preserve"> USB zibatmiņā</w:t>
      </w:r>
      <w:r w:rsidR="00AF4FB1">
        <w:t xml:space="preserve"> vai CD</w:t>
      </w:r>
      <w:r w:rsidR="00A1063F">
        <w:t xml:space="preserve">, </w:t>
      </w:r>
      <w:r w:rsidR="00A1063F" w:rsidRPr="00A1063F">
        <w:rPr>
          <w:u w:val="single"/>
        </w:rPr>
        <w:t>saglabājot aprēķinu formulas</w:t>
      </w:r>
      <w:r w:rsidR="00AF4FB1" w:rsidRPr="00C95D5A">
        <w:t xml:space="preserve">). Finanšu piedāvājums, tai skaitā </w:t>
      </w:r>
      <w:r w:rsidR="00AF4FB1">
        <w:t>lokālā tāme</w:t>
      </w:r>
      <w:r w:rsidR="00AF4FB1" w:rsidRPr="00C95D5A">
        <w:t>, jāiesniedz Microsoft Office Excel vai līdzvērtīgā formātā. Ar līdzvērtīgu formātu šī iepirkuma ietvaros saprot formātu, kurš atbilstoši nolikumam satur visu nepieciešamo informāciju un ir atbilstoši noform</w:t>
      </w:r>
      <w:r w:rsidR="00AF4FB1">
        <w:t>ēts (t.sk., tas ir nolasāms ar p</w:t>
      </w:r>
      <w:r w:rsidR="00AF4FB1" w:rsidRPr="00C95D5A">
        <w:t>asūtītāja rīcībā esošo Microsoft Office programmatūru).  E</w:t>
      </w:r>
      <w:r w:rsidR="00AF4FB1" w:rsidRPr="00C95D5A">
        <w:rPr>
          <w:rFonts w:cs="Arial"/>
          <w:lang w:eastAsia="fi-FI"/>
        </w:rPr>
        <w:t xml:space="preserve">lektroniskais datu nesējs ir jāievieto </w:t>
      </w:r>
      <w:hyperlink w:anchor="_Piedāvājumu_jāiesniedz_slēgtā" w:history="1">
        <w:r w:rsidR="00AF4FB1">
          <w:rPr>
            <w:lang w:eastAsia="fi-FI"/>
          </w:rPr>
          <w:t>11.1</w:t>
        </w:r>
        <w:r w:rsidR="00AF4FB1" w:rsidRPr="00C95D5A">
          <w:rPr>
            <w:lang w:eastAsia="fi-FI"/>
          </w:rPr>
          <w:t>.punktā</w:t>
        </w:r>
      </w:hyperlink>
      <w:r w:rsidR="00AF4FB1" w:rsidRPr="00C95D5A">
        <w:rPr>
          <w:rFonts w:cs="Arial"/>
          <w:lang w:eastAsia="fi-FI"/>
        </w:rPr>
        <w:t xml:space="preserve"> noteiktajā iepakojumā</w:t>
      </w:r>
      <w:r w:rsidR="00574A11">
        <w:rPr>
          <w:rFonts w:cs="Arial"/>
          <w:lang w:eastAsia="fi-FI"/>
        </w:rPr>
        <w:t>.</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cauršūts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Default="000E0EFD" w:rsidP="004B21E6">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5E7903" w:rsidRPr="005E7903" w:rsidRDefault="005E7903"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BE7D12">
        <w:t xml:space="preserve">Pretendenta </w:t>
      </w:r>
      <w:r w:rsidRPr="00BE7D12">
        <w:rPr>
          <w:b/>
          <w:u w:val="single"/>
        </w:rPr>
        <w:t>pieteikums</w:t>
      </w:r>
      <w:r w:rsidRPr="00BE7D12">
        <w:t xml:space="preserve"> iepirkuma procedūrai (saskaņā ar pielikumu Nr.1).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w:t>
      </w:r>
      <w:r w:rsidRPr="00BE7D12">
        <w:lastRenderedPageBreak/>
        <w:t>pieteikumā norāda personu, kura pārstāv personu apvienību iepirkuma procedūrā, kā arī norāda katras personas atbildības apjomu</w:t>
      </w:r>
      <w:r>
        <w:t>.</w:t>
      </w:r>
    </w:p>
    <w:p w:rsidR="005E7903" w:rsidRPr="005E7903" w:rsidRDefault="00C03ABF"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783F2F">
        <w:rPr>
          <w:rFonts w:eastAsia="Calibri"/>
        </w:rPr>
        <w:t xml:space="preserve">Iepirkuma līguma slēgšanas gadījumā pretendentam būs jābūt reģistrētam </w:t>
      </w:r>
      <w:r w:rsidRPr="00C03ABF">
        <w:rPr>
          <w:rFonts w:eastAsia="Calibri"/>
          <w:b/>
        </w:rPr>
        <w:t xml:space="preserve">Latvijas Republikas Būvkomersantu reģistrā </w:t>
      </w:r>
      <w:r w:rsidRPr="00783F2F">
        <w:rPr>
          <w:rFonts w:eastAsia="Calibri"/>
        </w:rPr>
        <w:t>saskaņā ar Būvniecības likuma noteikumiem un Ministru kabineta 2014.gada 25.februāra noteikumiem Nr.116 „Būvkomersantu reģistrācijas noteikumi”</w:t>
      </w:r>
      <w:r>
        <w:rPr>
          <w:rFonts w:eastAsia="Calibri"/>
        </w:rPr>
        <w:t xml:space="preserve">. </w:t>
      </w:r>
      <w:r w:rsidRPr="00783F2F">
        <w:rPr>
          <w:rFonts w:eastAsia="Calibri"/>
        </w:rPr>
        <w:t>Pretendenta parakst</w:t>
      </w:r>
      <w:r>
        <w:rPr>
          <w:rFonts w:eastAsia="Calibri"/>
        </w:rPr>
        <w:t>īts pieteikums dalībai iepirkuma procedūrā</w:t>
      </w:r>
      <w:r w:rsidRPr="00783F2F">
        <w:rPr>
          <w:rFonts w:eastAsia="Calibri"/>
        </w:rPr>
        <w:t>, kurš sagatavots saskaņā ar Nolikuma 1.pielikumu. Pretendentam, kas nav reģistrēts Latvijas Republikas Būvkomersantu reģistrā, jāiesniedz apliecinājums, ka gadījumā, ja tas tiks atzīts par uzvarētāju, tas 10 (desmit) darba dienu laikā no dienas, kad stājies spēkā iepirkuma komisijas lēmums par līguma slēgšanas tiesību piešķiršanu, pretendents reģistrēsies Latvijas Republikas Būvkomersantu reģistrā</w:t>
      </w:r>
      <w:r w:rsidR="005E7903">
        <w:rPr>
          <w:snapToGrid w:val="0"/>
        </w:rPr>
        <w:t>.</w:t>
      </w:r>
    </w:p>
    <w:p w:rsidR="005E7903" w:rsidRPr="005E7903" w:rsidRDefault="00C03ABF"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C27EEE">
        <w:t xml:space="preserve">LR Ekonomikas ministrijas </w:t>
      </w:r>
      <w:r w:rsidRPr="00C27EEE">
        <w:rPr>
          <w:b/>
        </w:rPr>
        <w:t>lēmuma kopija</w:t>
      </w:r>
      <w:r w:rsidRPr="00C27EEE">
        <w:t>, par informācijas atjaunošanu Būvkomersantu reģistrā</w:t>
      </w:r>
      <w:r w:rsidR="005E7903">
        <w:t>.</w:t>
      </w:r>
    </w:p>
    <w:p w:rsidR="005E7903" w:rsidRPr="00C03ABF" w:rsidRDefault="00C03ABF"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C27EEE">
        <w:t xml:space="preserve">Pretendenta pakalpojuma izpildē </w:t>
      </w:r>
      <w:r w:rsidRPr="00C27EEE">
        <w:rPr>
          <w:b/>
        </w:rPr>
        <w:t>iesaistītā/o speciālista/u saraksts</w:t>
      </w:r>
      <w:r w:rsidR="0087632F">
        <w:t>.</w:t>
      </w:r>
    </w:p>
    <w:p w:rsidR="00C03ABF" w:rsidRPr="00C03ABF" w:rsidRDefault="00C03ABF"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C27EEE">
        <w:rPr>
          <w:b/>
        </w:rPr>
        <w:t xml:space="preserve">Pretendenta pakalpojuma izpildē iesaistītā/o speciālista/u </w:t>
      </w:r>
      <w:r w:rsidRPr="00C27EEE">
        <w:t xml:space="preserve">dzīves un darba gājuma apraksts </w:t>
      </w:r>
      <w:r w:rsidRPr="00C27EEE">
        <w:rPr>
          <w:b/>
        </w:rPr>
        <w:t>(CV)</w:t>
      </w:r>
      <w:r>
        <w:rPr>
          <w:b/>
        </w:rPr>
        <w:t>:</w:t>
      </w:r>
    </w:p>
    <w:p w:rsidR="00C03ABF" w:rsidRPr="00C03ABF" w:rsidRDefault="00C03ABF" w:rsidP="00C03ABF">
      <w:pPr>
        <w:pStyle w:val="Parastais"/>
        <w:widowControl/>
        <w:numPr>
          <w:ilvl w:val="2"/>
          <w:numId w:val="1"/>
        </w:numPr>
        <w:tabs>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t xml:space="preserve">pakalpojuma izpildē iesaistītais/ie speciālists/i pēdējo 3 (trīs) gadu laikā </w:t>
      </w:r>
      <w:r>
        <w:t xml:space="preserve">(2014., 2015., 2016. un 2017. līdz piedāvājuma iesniegšanas dienai) </w:t>
      </w:r>
      <w:r w:rsidRPr="00C27EEE">
        <w:t>ir sniedzis līdzvērtīgus pakalpojumus</w:t>
      </w:r>
      <w:r w:rsidRPr="00C27EEE">
        <w:rPr>
          <w:b/>
        </w:rPr>
        <w:t xml:space="preserve"> vismaz 2 (divās)</w:t>
      </w:r>
      <w:r w:rsidRPr="00C27EEE">
        <w:t xml:space="preserve"> publiskās ēkās. Ar publiskām ēkām tiek saprastas tikai tādas ēkas, kuras atbilst Ministru kabineta 2008.gada 21.jūlija noteikumos Nr. 567 „Noteikumi par Latvijas būvnormatīvu LBN 208-08 “Publiskas ēkas un būves”” noteiktajām prasībām publiskām ēkām</w:t>
      </w:r>
      <w:r>
        <w:t>. Šī prasība attiecināma uz katru Pretendenta piesaistīto speciālistu.</w:t>
      </w:r>
    </w:p>
    <w:p w:rsidR="00C03ABF" w:rsidRDefault="00C03ABF" w:rsidP="00C03ABF">
      <w:pPr>
        <w:pStyle w:val="Parastais"/>
        <w:widowControl/>
        <w:numPr>
          <w:ilvl w:val="1"/>
          <w:numId w:val="1"/>
        </w:numPr>
        <w:tabs>
          <w:tab w:val="clear" w:pos="1713"/>
          <w:tab w:val="left" w:pos="397"/>
          <w:tab w:val="num" w:pos="851"/>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09" w:hanging="567"/>
        <w:jc w:val="both"/>
        <w:rPr>
          <w:rFonts w:eastAsia="Times New Roman"/>
          <w:b/>
          <w:bCs/>
          <w:snapToGrid w:val="0"/>
          <w:color w:val="000000"/>
          <w:kern w:val="0"/>
          <w:lang w:eastAsia="en-US"/>
        </w:rPr>
      </w:pPr>
      <w:r w:rsidRPr="00C27EEE">
        <w:t xml:space="preserve">Pretendenta ne vairāk kā trīs iepriekšējo gadu laikā </w:t>
      </w:r>
      <w:r w:rsidRPr="00C27EEE">
        <w:rPr>
          <w:lang w:eastAsia="lv-LV"/>
        </w:rPr>
        <w:t>(pretendenti, kas dibināti vēlāk, uzrāda atbilstošo pieredzi par nostrādāto period)</w:t>
      </w:r>
      <w:r w:rsidRPr="00C27EEE">
        <w:t xml:space="preserve"> sniegto</w:t>
      </w:r>
      <w:r w:rsidRPr="00C27EEE">
        <w:rPr>
          <w:b/>
        </w:rPr>
        <w:t xml:space="preserve"> līdzvērtīgo pakalpojumu saraksts vismaz 2 (divās) publiskās ēkās</w:t>
      </w:r>
      <w:r w:rsidRPr="00C27EEE">
        <w:t xml:space="preserve">. Sarakstam </w:t>
      </w:r>
      <w:r w:rsidRPr="00C27EEE">
        <w:rPr>
          <w:b/>
        </w:rPr>
        <w:t>pievienojamas pasūtītāju atsauksmes</w:t>
      </w:r>
      <w:r w:rsidRPr="00C27EEE">
        <w:t xml:space="preserve"> (vismaz 2 (divas)) par visiem objektiem, kas norādīti sarakstā. Tajās jāietver informācija par attiecīgo darbu apjomu, darbu veidiem, izpildes termiņu un vietu, kā arī par to, vai visi darbi ir veikti atbilstoši attiecīgajiem normatīviem un pakalpojumi sniegti atbilstoši noslēgtajam līgumam, t.i. nav līguma termiņa kavējuma. Atsauksmes jāparaksta personai, kas ir tiesīga pārstāvēt attiecīgo Pasūtītāju, tajās jābūt norādītām kontaktpersonām, kuras var sniegt nepieciešamo papildus informāciju. Objekti, kuriem nebūs pievienotas pasūtītāju atsauksmes Iepirkuma procedūras ietvaros netiks uzskatīti par pretendenta pieredzi apliecinošiem</w:t>
      </w:r>
      <w:r>
        <w:t>.</w:t>
      </w:r>
    </w:p>
    <w:p w:rsidR="00C03ABF" w:rsidRDefault="00C03ABF" w:rsidP="000B3E23">
      <w:pPr>
        <w:pStyle w:val="Pamatteksts"/>
        <w:numPr>
          <w:ilvl w:val="1"/>
          <w:numId w:val="1"/>
        </w:numPr>
        <w:tabs>
          <w:tab w:val="clear" w:pos="1713"/>
          <w:tab w:val="left" w:pos="1134"/>
          <w:tab w:val="left" w:pos="1418"/>
        </w:tabs>
        <w:spacing w:before="120" w:after="0"/>
        <w:ind w:left="709" w:hanging="567"/>
        <w:jc w:val="both"/>
        <w:rPr>
          <w:sz w:val="24"/>
          <w:lang w:val="lv-LV"/>
        </w:rPr>
      </w:pPr>
      <w:r w:rsidRPr="00C27EEE">
        <w:rPr>
          <w:b/>
          <w:sz w:val="24"/>
          <w:lang w:val="lv-LV"/>
        </w:rPr>
        <w:t>Kompetentas institūcijas izsniegta sertifikāta kopija</w:t>
      </w:r>
      <w:r w:rsidRPr="00C27EEE">
        <w:rPr>
          <w:sz w:val="24"/>
          <w:lang w:val="lv-LV"/>
        </w:rPr>
        <w:t>, ka Pretendenta pakalpojuma izpildē iesaistītais speciālists ir kompetents veikt darbus šādās jomās</w:t>
      </w:r>
      <w:r>
        <w:rPr>
          <w:sz w:val="24"/>
          <w:lang w:val="lv-LV"/>
        </w:rPr>
        <w:t>:</w:t>
      </w:r>
    </w:p>
    <w:p w:rsidR="00C03ABF" w:rsidRDefault="00C03ABF" w:rsidP="00C03ABF">
      <w:pPr>
        <w:pStyle w:val="Pamatteksts"/>
        <w:numPr>
          <w:ilvl w:val="2"/>
          <w:numId w:val="1"/>
        </w:numPr>
        <w:tabs>
          <w:tab w:val="left" w:pos="1134"/>
          <w:tab w:val="left" w:pos="1418"/>
        </w:tabs>
        <w:spacing w:before="120" w:after="0"/>
        <w:jc w:val="both"/>
        <w:rPr>
          <w:sz w:val="24"/>
          <w:lang w:val="lv-LV"/>
        </w:rPr>
      </w:pPr>
      <w:r w:rsidRPr="00C27EEE">
        <w:rPr>
          <w:sz w:val="24"/>
          <w:lang w:val="lv-LV"/>
        </w:rPr>
        <w:t>Elektroietaišu izbūve, izbūves darbu vadīšana un būvuzraudzība</w:t>
      </w:r>
      <w:r>
        <w:rPr>
          <w:sz w:val="24"/>
          <w:lang w:val="lv-LV"/>
        </w:rPr>
        <w:t>;</w:t>
      </w:r>
    </w:p>
    <w:p w:rsidR="00C03ABF" w:rsidRDefault="00C03ABF" w:rsidP="00C03ABF">
      <w:pPr>
        <w:pStyle w:val="Pamatteksts"/>
        <w:numPr>
          <w:ilvl w:val="2"/>
          <w:numId w:val="1"/>
        </w:numPr>
        <w:tabs>
          <w:tab w:val="left" w:pos="1134"/>
          <w:tab w:val="left" w:pos="1418"/>
        </w:tabs>
        <w:spacing w:before="120" w:after="0"/>
        <w:jc w:val="both"/>
        <w:rPr>
          <w:sz w:val="24"/>
          <w:lang w:val="lv-LV"/>
        </w:rPr>
      </w:pPr>
      <w:r w:rsidRPr="00C27EEE">
        <w:rPr>
          <w:sz w:val="24"/>
          <w:lang w:val="lv-LV"/>
        </w:rPr>
        <w:t>Elektroietaišu tehnisko parametru mērīšana un pārbaude, mērīšanas un pārbaudes darbu vadīšana un uzraudzība</w:t>
      </w:r>
      <w:r>
        <w:rPr>
          <w:sz w:val="24"/>
          <w:lang w:val="lv-LV"/>
        </w:rPr>
        <w:t>.</w:t>
      </w:r>
    </w:p>
    <w:p w:rsidR="000418ED" w:rsidRPr="008A5A80" w:rsidRDefault="000418ED" w:rsidP="000B3E23">
      <w:pPr>
        <w:pStyle w:val="Pamatteksts"/>
        <w:numPr>
          <w:ilvl w:val="1"/>
          <w:numId w:val="1"/>
        </w:numPr>
        <w:tabs>
          <w:tab w:val="clear" w:pos="1713"/>
          <w:tab w:val="left" w:pos="1134"/>
          <w:tab w:val="left" w:pos="1418"/>
        </w:tabs>
        <w:spacing w:before="120" w:after="0"/>
        <w:ind w:left="709" w:hanging="567"/>
        <w:jc w:val="both"/>
        <w:rPr>
          <w:sz w:val="24"/>
          <w:lang w:val="lv-LV"/>
        </w:rPr>
      </w:pPr>
      <w:r w:rsidRPr="008A5A80">
        <w:rPr>
          <w:sz w:val="24"/>
          <w:lang w:val="lv-LV"/>
        </w:rPr>
        <w:t>Lai pārbaudītu, vai pretendents, kuram būtu piešķiramas līguma slēgšanas tiesības, nav izslēdzams no dalības iepirkumā nolikuma 1</w:t>
      </w:r>
      <w:r w:rsidR="00456466" w:rsidRPr="008A5A80">
        <w:rPr>
          <w:sz w:val="24"/>
          <w:lang w:val="lv-LV"/>
        </w:rPr>
        <w:t>5</w:t>
      </w:r>
      <w:r w:rsidRPr="008A5A80">
        <w:rPr>
          <w:sz w:val="24"/>
          <w:lang w:val="lv-LV"/>
        </w:rPr>
        <w:t>.2.1. vai 1</w:t>
      </w:r>
      <w:r w:rsidR="00456466" w:rsidRPr="008A5A80">
        <w:rPr>
          <w:sz w:val="24"/>
          <w:lang w:val="lv-LV"/>
        </w:rPr>
        <w:t>5</w:t>
      </w:r>
      <w:r w:rsidRPr="008A5A80">
        <w:rPr>
          <w:sz w:val="24"/>
          <w:lang w:val="lv-LV"/>
        </w:rPr>
        <w:t xml:space="preserve">.2.2. punktā minēto apstākļu dēļ, </w:t>
      </w:r>
      <w:r w:rsidR="00FB0840" w:rsidRPr="008A5A80">
        <w:rPr>
          <w:sz w:val="24"/>
          <w:lang w:val="lv-LV"/>
        </w:rPr>
        <w:t>P</w:t>
      </w:r>
      <w:r w:rsidRPr="008A5A80">
        <w:rPr>
          <w:sz w:val="24"/>
          <w:lang w:val="lv-LV"/>
        </w:rPr>
        <w:t>asūtītājs:</w:t>
      </w:r>
    </w:p>
    <w:p w:rsidR="000418ED" w:rsidRPr="008A5A80" w:rsidRDefault="000418ED" w:rsidP="004B21E6">
      <w:pPr>
        <w:pStyle w:val="tv213"/>
        <w:tabs>
          <w:tab w:val="num" w:pos="1134"/>
        </w:tabs>
        <w:spacing w:before="0" w:beforeAutospacing="0" w:after="0" w:afterAutospacing="0"/>
        <w:ind w:left="1134" w:hanging="425"/>
        <w:jc w:val="both"/>
        <w:rPr>
          <w:rFonts w:eastAsia="Arial Unicode MS"/>
          <w:kern w:val="1"/>
          <w:lang w:eastAsia="ar-SA"/>
        </w:rPr>
      </w:pPr>
      <w:r w:rsidRPr="008A5A80">
        <w:rPr>
          <w:color w:val="414142"/>
        </w:rPr>
        <w:t xml:space="preserve">1) </w:t>
      </w:r>
      <w:r w:rsidRPr="008A5A80">
        <w:rPr>
          <w:rFonts w:eastAsia="Arial Unicode MS"/>
          <w:b/>
          <w:kern w:val="1"/>
          <w:lang w:eastAsia="ar-SA"/>
        </w:rPr>
        <w:t>attiecībā uz pretendentu</w:t>
      </w:r>
      <w:r w:rsidRPr="008A5A80">
        <w:rPr>
          <w:b/>
          <w:color w:val="414142"/>
        </w:rPr>
        <w:t xml:space="preserve"> </w:t>
      </w:r>
      <w:r w:rsidRPr="008A5A80">
        <w:rPr>
          <w:color w:val="414142"/>
        </w:rPr>
        <w:t>(</w:t>
      </w:r>
      <w:r w:rsidRPr="008A5A80">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8A5A80"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a) par 1</w:t>
      </w:r>
      <w:r w:rsidR="00456466" w:rsidRPr="008A5A80">
        <w:rPr>
          <w:rFonts w:eastAsia="Arial Unicode MS"/>
          <w:kern w:val="1"/>
          <w:lang w:eastAsia="ar-SA"/>
        </w:rPr>
        <w:t>5</w:t>
      </w:r>
      <w:r w:rsidRPr="008A5A80">
        <w:rPr>
          <w:rFonts w:eastAsia="Arial Unicode MS"/>
          <w:kern w:val="1"/>
          <w:lang w:eastAsia="ar-SA"/>
        </w:rPr>
        <w:t>.2.1.</w:t>
      </w:r>
      <w:r w:rsidR="004D1A3A" w:rsidRPr="008A5A80">
        <w:rPr>
          <w:rFonts w:eastAsia="Arial Unicode MS"/>
          <w:kern w:val="1"/>
          <w:lang w:eastAsia="ar-SA"/>
        </w:rPr>
        <w:t xml:space="preserve"> </w:t>
      </w:r>
      <w:r w:rsidRPr="008A5A80">
        <w:rPr>
          <w:rFonts w:eastAsia="Arial Unicode MS"/>
          <w:kern w:val="1"/>
          <w:lang w:eastAsia="ar-SA"/>
        </w:rPr>
        <w:t>punktā minētajiem faktiem — no Uzņēmumu reģistra,</w:t>
      </w:r>
    </w:p>
    <w:p w:rsidR="00C20826" w:rsidRPr="008A5A80"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lastRenderedPageBreak/>
        <w:t>b) par 1</w:t>
      </w:r>
      <w:r w:rsidR="00456466" w:rsidRPr="008A5A80">
        <w:rPr>
          <w:rFonts w:eastAsia="Arial Unicode MS"/>
          <w:kern w:val="1"/>
          <w:lang w:eastAsia="ar-SA"/>
        </w:rPr>
        <w:t>5</w:t>
      </w:r>
      <w:r w:rsidR="004D1A3A" w:rsidRPr="008A5A80">
        <w:rPr>
          <w:rFonts w:eastAsia="Arial Unicode MS"/>
          <w:kern w:val="1"/>
          <w:lang w:eastAsia="ar-SA"/>
        </w:rPr>
        <w:t>.2.</w:t>
      </w:r>
      <w:r w:rsidRPr="008A5A80">
        <w:rPr>
          <w:rFonts w:eastAsia="Arial Unicode MS"/>
          <w:kern w:val="1"/>
          <w:lang w:eastAsia="ar-SA"/>
        </w:rPr>
        <w:t>2.</w:t>
      </w:r>
      <w:r w:rsidR="004D1A3A" w:rsidRPr="008A5A80">
        <w:rPr>
          <w:rFonts w:eastAsia="Arial Unicode MS"/>
          <w:kern w:val="1"/>
          <w:lang w:eastAsia="ar-SA"/>
        </w:rPr>
        <w:t xml:space="preserve"> </w:t>
      </w:r>
      <w:r w:rsidRPr="008A5A80">
        <w:rPr>
          <w:rFonts w:eastAsia="Arial Unicode MS"/>
          <w:kern w:val="1"/>
          <w:lang w:eastAsia="ar-SA"/>
        </w:rPr>
        <w:t>punktā minēto faktu — no Valsts ieņēmumu di</w:t>
      </w:r>
      <w:r w:rsidR="00C20826" w:rsidRPr="008A5A80">
        <w:rPr>
          <w:rFonts w:eastAsia="Arial Unicode MS"/>
          <w:kern w:val="1"/>
          <w:lang w:eastAsia="ar-SA"/>
        </w:rPr>
        <w:t>enesta un Latvijas pašvaldībām.</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Pasūtītājs minēto informāciju no Valsts ieņēmumu dienesta un Latvijas pašvaldībām ir tiesīgs saņemt, neprasot pretendenta piekrišanu;</w:t>
      </w:r>
    </w:p>
    <w:p w:rsidR="000418ED" w:rsidRDefault="000418ED" w:rsidP="004B21E6">
      <w:pPr>
        <w:pStyle w:val="tv213"/>
        <w:tabs>
          <w:tab w:val="num" w:pos="1134"/>
        </w:tabs>
        <w:spacing w:before="0" w:beforeAutospacing="0" w:after="0" w:afterAutospacing="0" w:line="285" w:lineRule="atLeast"/>
        <w:ind w:left="1134" w:hanging="425"/>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4B21E6">
      <w:pPr>
        <w:pStyle w:val="Pamatteksts"/>
        <w:numPr>
          <w:ilvl w:val="1"/>
          <w:numId w:val="1"/>
        </w:numPr>
        <w:tabs>
          <w:tab w:val="clear" w:pos="1713"/>
          <w:tab w:val="num" w:pos="567"/>
          <w:tab w:val="left" w:pos="1134"/>
          <w:tab w:val="left" w:pos="1418"/>
        </w:tabs>
        <w:spacing w:after="0"/>
        <w:ind w:left="709" w:hanging="567"/>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rsidR="005171D8" w:rsidRDefault="005171D8" w:rsidP="002440EC">
      <w:pPr>
        <w:pStyle w:val="Parastais"/>
        <w:jc w:val="both"/>
        <w:rPr>
          <w:b/>
          <w:bCs/>
        </w:rPr>
      </w:pPr>
    </w:p>
    <w:p w:rsidR="005274DB" w:rsidRDefault="00241792" w:rsidP="002440EC">
      <w:pPr>
        <w:pStyle w:val="Parastais"/>
        <w:jc w:val="both"/>
        <w:rPr>
          <w:b/>
          <w:bCs/>
        </w:rPr>
      </w:pPr>
      <w:bookmarkStart w:id="4" w:name="_Toc26600584"/>
      <w:r w:rsidRPr="00DE0B8D">
        <w:rPr>
          <w:b/>
          <w:bCs/>
        </w:rPr>
        <w:t>Tehniskais un finanšu piedāvājums</w:t>
      </w:r>
    </w:p>
    <w:p w:rsidR="00241792" w:rsidRPr="00DE0B8D" w:rsidRDefault="00241792" w:rsidP="002440EC">
      <w:pPr>
        <w:pStyle w:val="Parastais"/>
        <w:jc w:val="both"/>
        <w:rPr>
          <w:b/>
          <w:bCs/>
        </w:rPr>
      </w:pPr>
      <w:r w:rsidRPr="00DE0B8D">
        <w:rPr>
          <w:b/>
          <w:bCs/>
        </w:rPr>
        <w:t xml:space="preserve"> </w:t>
      </w:r>
    </w:p>
    <w:p w:rsidR="00B367AA" w:rsidRDefault="00C03ABF" w:rsidP="00B367AA">
      <w:pPr>
        <w:pStyle w:val="naisf"/>
        <w:numPr>
          <w:ilvl w:val="0"/>
          <w:numId w:val="1"/>
        </w:numPr>
        <w:tabs>
          <w:tab w:val="center" w:pos="1134"/>
        </w:tabs>
        <w:autoSpaceDE w:val="0"/>
        <w:autoSpaceDN w:val="0"/>
        <w:adjustRightInd w:val="0"/>
        <w:spacing w:before="0" w:beforeAutospacing="0" w:after="0" w:afterAutospacing="0"/>
      </w:pPr>
      <w:r w:rsidRPr="00DE0B8D">
        <w:t>Tehnisko - finanšu piedāvājumu pretendents sagatavo atbilstoši Tehniskās specifikācijas – finanšu piedāvājuma (</w:t>
      </w:r>
      <w:r w:rsidRPr="00DE0B8D">
        <w:rPr>
          <w:b/>
        </w:rPr>
        <w:t>pielikums nr.2</w:t>
      </w:r>
      <w:r w:rsidRPr="00DE0B8D">
        <w:t>) formai.</w:t>
      </w:r>
      <w:r w:rsidRPr="00DE0B8D">
        <w:rPr>
          <w:b/>
          <w:bCs/>
        </w:rPr>
        <w:t xml:space="preserve"> Tehniskais </w:t>
      </w:r>
      <w:r>
        <w:rPr>
          <w:b/>
          <w:bCs/>
        </w:rPr>
        <w:t xml:space="preserve">– </w:t>
      </w:r>
      <w:r w:rsidRPr="00DE0B8D">
        <w:rPr>
          <w:b/>
          <w:bCs/>
        </w:rPr>
        <w:t xml:space="preserve">finanšu piedāvājums pretendentam </w:t>
      </w:r>
      <w:r w:rsidRPr="00DE0B8D">
        <w:rPr>
          <w:b/>
          <w:bCs/>
          <w:u w:val="single"/>
        </w:rPr>
        <w:t>obligāti</w:t>
      </w:r>
      <w:r w:rsidRPr="00DE0B8D">
        <w:rPr>
          <w:b/>
          <w:bCs/>
        </w:rPr>
        <w:t xml:space="preserve"> jāiesniedz arī elektroniskā formā – CD-R diskā vai citā datu nesējā, MS EXCEL formātā</w:t>
      </w:r>
      <w:r w:rsidR="00E12517" w:rsidRPr="00B0170A">
        <w:t>.</w:t>
      </w:r>
    </w:p>
    <w:p w:rsidR="000E6904" w:rsidRDefault="00B367AA" w:rsidP="00B367AA">
      <w:pPr>
        <w:pStyle w:val="naisf"/>
        <w:numPr>
          <w:ilvl w:val="0"/>
          <w:numId w:val="1"/>
        </w:numPr>
        <w:tabs>
          <w:tab w:val="center" w:pos="1134"/>
        </w:tabs>
        <w:autoSpaceDE w:val="0"/>
        <w:autoSpaceDN w:val="0"/>
        <w:adjustRightInd w:val="0"/>
        <w:spacing w:before="0" w:beforeAutospacing="0" w:after="0" w:afterAutospacing="0"/>
      </w:pPr>
      <w:r w:rsidRPr="00B367AA">
        <w:tab/>
        <w:t>Tehniskajā- finanšu piedāvājumā pretendents norāda piedāvātos materiālus, materiālu cenas, darbu izmaksas, mehānismu izmaksas, visas pārējās izmaksas, kas var rasties pretendentam izpildot darbus. Piedāvājuma cenā ir jāietver nodokļi, nodevas, izdevumi par finanšu un apdrošināšanas pakalpojumiem, transporta izmaksas un visas citas izmaksas, izņemot PVN, kuras rodas vai var rasties pretendentam, izpildot pasūtījumu</w:t>
      </w:r>
      <w:r w:rsidR="00652ED0" w:rsidRPr="00B367AA">
        <w:t>.</w:t>
      </w:r>
      <w:r w:rsidRPr="00B367AA">
        <w:t xml:space="preserve"> </w:t>
      </w:r>
      <w:r w:rsidRPr="00DE0B8D">
        <w:t>Visas piedāvājuma cenas ir jānorāda Euro, uzrādot ne vairāk kā divus ciparus aiz komata</w:t>
      </w:r>
    </w:p>
    <w:p w:rsidR="00B367AA" w:rsidRDefault="00B367AA" w:rsidP="00B367AA">
      <w:pPr>
        <w:pStyle w:val="naisf"/>
        <w:numPr>
          <w:ilvl w:val="0"/>
          <w:numId w:val="1"/>
        </w:numPr>
        <w:tabs>
          <w:tab w:val="center" w:pos="1134"/>
        </w:tabs>
        <w:autoSpaceDE w:val="0"/>
        <w:autoSpaceDN w:val="0"/>
        <w:adjustRightInd w:val="0"/>
      </w:pPr>
      <w:r>
        <w:t>Pretendentam jāpiedāvā visi materiāli un darbi pilnā apjomā katrā Tehniskās specifikācijas pozīcijā.</w:t>
      </w:r>
    </w:p>
    <w:p w:rsidR="00B367AA" w:rsidRDefault="00B367AA" w:rsidP="00B367AA">
      <w:pPr>
        <w:pStyle w:val="naisf"/>
        <w:numPr>
          <w:ilvl w:val="0"/>
          <w:numId w:val="1"/>
        </w:numPr>
        <w:tabs>
          <w:tab w:val="center" w:pos="1134"/>
        </w:tabs>
        <w:autoSpaceDE w:val="0"/>
        <w:autoSpaceDN w:val="0"/>
        <w:adjustRightInd w:val="0"/>
      </w:pPr>
      <w:r>
        <w:t>Pretendentam jāaizpilda visas Tehniskās specifikācijas pozīcijas. Ja kādā lokālo tāmju pozīcijā kolonnā „Vienības izmaksas- Kopā” pretendents norāda cenu „0” par vienību, attiecīgajā rindā jāsniedz paskaidrojums kādu iemeslu dēļ izmaksas ir „0”.</w:t>
      </w:r>
    </w:p>
    <w:p w:rsidR="00B367AA" w:rsidRDefault="00B367AA" w:rsidP="00B367AA">
      <w:pPr>
        <w:pStyle w:val="naisf"/>
        <w:numPr>
          <w:ilvl w:val="0"/>
          <w:numId w:val="1"/>
        </w:numPr>
        <w:tabs>
          <w:tab w:val="center" w:pos="1134"/>
        </w:tabs>
        <w:autoSpaceDE w:val="0"/>
        <w:autoSpaceDN w:val="0"/>
        <w:adjustRightInd w:val="0"/>
      </w:pPr>
      <w:r>
        <w:t>Pretendentam piedāvājums jāsastāda tā, lai par norādīto summu pilnībā realizētu nepieciešamos darbus. Līguma izpildes laikā  nav paredzēti nekādi sadārdzinājumi vai Pasūtītāja rezerve. Pēc piedāvājumu atvēršanas nekādas līgumcenas izmaiņas netiks pieļautas arī tādā gadījumā, ja pretendents, iesniedzot finanšu piedāvājumu, nebūs tajā ietvēris kādu izmaksu pozīciju.</w:t>
      </w:r>
    </w:p>
    <w:p w:rsidR="00B367AA" w:rsidRDefault="00B367AA" w:rsidP="00B367AA">
      <w:pPr>
        <w:pStyle w:val="naisf"/>
        <w:numPr>
          <w:ilvl w:val="0"/>
          <w:numId w:val="1"/>
        </w:numPr>
        <w:tabs>
          <w:tab w:val="center" w:pos="1134"/>
        </w:tabs>
        <w:autoSpaceDE w:val="0"/>
        <w:autoSpaceDN w:val="0"/>
        <w:adjustRightInd w:val="0"/>
      </w:pPr>
      <w:r>
        <w:t>Ja Tehniskajās specifikācijās lokālo tāmju kolonnā „Darba nosaukums” ir nosaukts tikai materiāls, tas nozīmē, ka attiecīgajā pozīcijā piedāvājumā jāiekļauj visi darbi, materiāli (palīgmateriāli) un citi izdevumi, kas tehnoloģiski nepieciešami šī materiāla kvalitatīvai iestrādei/darbu izpildei, regulēšanai, nodošanai ekspluatācijā pilnā apmērā.</w:t>
      </w:r>
    </w:p>
    <w:p w:rsidR="00B367AA" w:rsidRDefault="00B367AA" w:rsidP="00B367AA">
      <w:pPr>
        <w:pStyle w:val="naisf"/>
        <w:numPr>
          <w:ilvl w:val="0"/>
          <w:numId w:val="1"/>
        </w:numPr>
        <w:tabs>
          <w:tab w:val="center" w:pos="1134"/>
        </w:tabs>
        <w:autoSpaceDE w:val="0"/>
        <w:autoSpaceDN w:val="0"/>
        <w:adjustRightInd w:val="0"/>
      </w:pPr>
      <w:r>
        <w:t xml:space="preserve">Tehniskajās specifikācijās, kur minēts konkrēts ražotājs vai tā marka, vai standarts, piedāvājums tiks atzīts par ekvivalentu (analogu), ja pretendents ar ražotāja dokumentāciju vai kompetentas institūcijas izsniegtu apliecinājumu par pārbaudes rezultātiem var pierādīt, ka piedāvājums ir ekvivalents un apmierina pasūtītāja prasības, kas izteiktas tehniskajā specifikācijā. Ražotāja dokumentāciju vai kompetentas institūcijas izsniegtu apliecinājumu par pārbaudes rezultātiem pretendents pievieno sagatavotajam piedāvājumam. Ekvivalents </w:t>
      </w:r>
      <w:r>
        <w:lastRenderedPageBreak/>
        <w:t>nozīmē, ka cita ražotāja izstrādājumiem ir jābūt funkcionāli, pēc sastāva, izveidojuma un pēc kvalitātes ekvivalentiem Tehniskajā specifikācijā norādītajiem. Piedāvājumā jānorāda ekvivalentā materiāla ražotājs, marka, modelis, lai iepirkuma komisija varētu izvērtēt piedāvājuma atbilstību Pasūtītāja noteiktajām prasībām.</w:t>
      </w:r>
    </w:p>
    <w:p w:rsidR="00B367AA" w:rsidRDefault="00B367AA" w:rsidP="00B367AA">
      <w:pPr>
        <w:pStyle w:val="naisf"/>
        <w:numPr>
          <w:ilvl w:val="0"/>
          <w:numId w:val="1"/>
        </w:numPr>
        <w:tabs>
          <w:tab w:val="center" w:pos="1134"/>
        </w:tabs>
        <w:autoSpaceDE w:val="0"/>
        <w:autoSpaceDN w:val="0"/>
        <w:adjustRightInd w:val="0"/>
      </w:pPr>
      <w:r>
        <w:t>Ja pretendents kā ekvivalentus piedāvās neatbilstošus vai zemākas kvalitātes materiālus, piedāvājums tiks atzīts par neatbilstošu tehniskajām prasībām un pretendents izslēgts no turpmākas vērtēšanas.</w:t>
      </w:r>
    </w:p>
    <w:p w:rsidR="00B367AA" w:rsidRDefault="00B367AA" w:rsidP="00B367AA">
      <w:pPr>
        <w:pStyle w:val="naisf"/>
        <w:numPr>
          <w:ilvl w:val="0"/>
          <w:numId w:val="1"/>
        </w:numPr>
        <w:tabs>
          <w:tab w:val="center" w:pos="1134"/>
        </w:tabs>
        <w:autoSpaceDE w:val="0"/>
        <w:autoSpaceDN w:val="0"/>
        <w:adjustRightInd w:val="0"/>
      </w:pPr>
      <w:r>
        <w:t xml:space="preserve">Lokālajās tāmēs kolonnā „Darba nosaukums” pretendentam jānorāda katra sava konkrētā piedāvātā materiāla nosaukums, ražotājs, marka, modelis un tehniskais raksturojums. </w:t>
      </w:r>
    </w:p>
    <w:p w:rsidR="00B367AA" w:rsidRDefault="00B367AA" w:rsidP="00B367AA">
      <w:pPr>
        <w:pStyle w:val="naisf"/>
        <w:numPr>
          <w:ilvl w:val="0"/>
          <w:numId w:val="1"/>
        </w:numPr>
        <w:tabs>
          <w:tab w:val="center" w:pos="1134"/>
        </w:tabs>
        <w:autoSpaceDE w:val="0"/>
        <w:autoSpaceDN w:val="0"/>
        <w:adjustRightInd w:val="0"/>
      </w:pPr>
      <w:r>
        <w:t>Materiāli jānorāda precīzi pretendenta piedāvātie, nevis atstājot Pasūtītāja tekstu ar atzīmi „vai ekvivalents”. Informācijai jābūt tik detalizētai, lai Pasūtītājs varētu izvērtēt vai piedāvātais materiāls tiešām ir ekvivalents.</w:t>
      </w:r>
    </w:p>
    <w:p w:rsidR="00B367AA" w:rsidRDefault="00B367AA" w:rsidP="00B367AA">
      <w:pPr>
        <w:pStyle w:val="naisf"/>
        <w:numPr>
          <w:ilvl w:val="0"/>
          <w:numId w:val="1"/>
        </w:numPr>
        <w:tabs>
          <w:tab w:val="center" w:pos="1134"/>
        </w:tabs>
        <w:autoSpaceDE w:val="0"/>
        <w:autoSpaceDN w:val="0"/>
        <w:adjustRightInd w:val="0"/>
      </w:pPr>
      <w:r>
        <w:t>Pretendents var iesniegt tikai vienu finanšu piedāvājuma variantu, iekļaujot tajā visus izdevumus, kas saistīti ar būvdarbu izpildi u.c. Iepirkuma komisija salīdzinās iesniegto piedāvājumu cenas bez PVN.</w:t>
      </w:r>
    </w:p>
    <w:p w:rsidR="00B367AA" w:rsidRDefault="00B367AA" w:rsidP="00B367AA">
      <w:pPr>
        <w:pStyle w:val="naisf"/>
        <w:numPr>
          <w:ilvl w:val="0"/>
          <w:numId w:val="1"/>
        </w:numPr>
        <w:tabs>
          <w:tab w:val="center" w:pos="1134"/>
        </w:tabs>
        <w:autoSpaceDE w:val="0"/>
        <w:autoSpaceDN w:val="0"/>
        <w:adjustRightInd w:val="0"/>
      </w:pPr>
      <w:r>
        <w:t>Finanšu piedāvājumā jānorāda:</w:t>
      </w:r>
    </w:p>
    <w:p w:rsidR="00B367AA" w:rsidRDefault="00B367AA" w:rsidP="00B367AA">
      <w:pPr>
        <w:pStyle w:val="naisf"/>
        <w:numPr>
          <w:ilvl w:val="1"/>
          <w:numId w:val="1"/>
        </w:numPr>
        <w:tabs>
          <w:tab w:val="center" w:pos="1134"/>
        </w:tabs>
        <w:autoSpaceDE w:val="0"/>
        <w:autoSpaceDN w:val="0"/>
        <w:adjustRightInd w:val="0"/>
      </w:pPr>
      <w:r>
        <w:t>cena, kas izteiktas: Latvijas naudas vienībā – eiro (EUR).</w:t>
      </w:r>
    </w:p>
    <w:p w:rsidR="00B367AA" w:rsidRDefault="00B367AA" w:rsidP="00B367AA">
      <w:pPr>
        <w:pStyle w:val="naisf"/>
        <w:numPr>
          <w:ilvl w:val="1"/>
          <w:numId w:val="1"/>
        </w:numPr>
        <w:tabs>
          <w:tab w:val="center" w:pos="1134"/>
        </w:tabs>
        <w:autoSpaceDE w:val="0"/>
        <w:autoSpaceDN w:val="0"/>
        <w:adjustRightInd w:val="0"/>
      </w:pPr>
      <w:r>
        <w:t>piedāvātā Pakalpojuma cena bez PVN un ar PVN, piedāvājuma kopējā cena bez PVN un ar PVN.</w:t>
      </w:r>
    </w:p>
    <w:p w:rsidR="00B367AA" w:rsidRDefault="00B367AA" w:rsidP="00B367AA">
      <w:pPr>
        <w:pStyle w:val="naisf"/>
        <w:numPr>
          <w:ilvl w:val="1"/>
          <w:numId w:val="1"/>
        </w:numPr>
        <w:tabs>
          <w:tab w:val="center" w:pos="1134"/>
        </w:tabs>
        <w:autoSpaceDE w:val="0"/>
        <w:autoSpaceDN w:val="0"/>
        <w:adjustRightInd w:val="0"/>
      </w:pPr>
      <w:r>
        <w:t>cenā jābūt iekļautām visām izmaksām, kas saistītas ar Pakalpojuma sniegšanu, nekādi neparedzētie darbi nedrīkst būt iekļauti Finanšu piedāvājumā.</w:t>
      </w:r>
    </w:p>
    <w:p w:rsidR="00906AF8" w:rsidRPr="00B367AA" w:rsidRDefault="00906AF8" w:rsidP="00B367AA">
      <w:pPr>
        <w:pStyle w:val="naisf"/>
        <w:tabs>
          <w:tab w:val="center" w:pos="1134"/>
        </w:tabs>
        <w:autoSpaceDE w:val="0"/>
        <w:autoSpaceDN w:val="0"/>
        <w:adjustRightInd w:val="0"/>
        <w:spacing w:before="0" w:beforeAutospacing="0" w:after="0" w:afterAutospacing="0"/>
      </w:pPr>
    </w:p>
    <w:p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245464" w:rsidRPr="00C06152" w:rsidRDefault="00245464" w:rsidP="008C74B5">
      <w:pPr>
        <w:pStyle w:val="Parastais"/>
        <w:numPr>
          <w:ilvl w:val="0"/>
          <w:numId w:val="1"/>
        </w:numPr>
        <w:jc w:val="both"/>
        <w:rPr>
          <w:bCs/>
        </w:rPr>
      </w:pPr>
      <w:r w:rsidRPr="00C27EEE">
        <w:t xml:space="preserve">Piedāvājumam jābūt spēkā </w:t>
      </w:r>
      <w:r w:rsidR="008609FA">
        <w:t>3</w:t>
      </w:r>
      <w:r w:rsidRPr="00C27EEE">
        <w:t>0 kalendārās dienas no piedāvājum</w:t>
      </w:r>
      <w:r w:rsidR="00EE1EB3" w:rsidRPr="00C27EEE">
        <w:t>a</w:t>
      </w:r>
      <w:r w:rsidRPr="00C27EEE">
        <w:t xml:space="preserve"> iesniegšanas termiņa beigām.</w:t>
      </w:r>
      <w:bookmarkEnd w:id="5"/>
    </w:p>
    <w:p w:rsidR="00EA5695" w:rsidRPr="00C27EEE" w:rsidRDefault="00EA5695" w:rsidP="008C74B5">
      <w:pPr>
        <w:pStyle w:val="Parastais"/>
        <w:jc w:val="both"/>
        <w:rPr>
          <w:bCs/>
        </w:rPr>
      </w:pPr>
    </w:p>
    <w:bookmarkEnd w:id="4"/>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w:t>
      </w:r>
      <w:r w:rsidR="00B0170A">
        <w:rPr>
          <w:bCs/>
          <w:sz w:val="24"/>
          <w:lang w:val="lv-LV"/>
        </w:rPr>
        <w:t>s</w:t>
      </w:r>
      <w:r w:rsidRPr="00C27EEE">
        <w:rPr>
          <w:bCs/>
          <w:sz w:val="24"/>
          <w:lang w:val="lv-LV"/>
        </w:rPr>
        <w:t xml:space="preserve"> sanāksmē</w:t>
      </w:r>
      <w:r w:rsidR="00B0170A">
        <w:rPr>
          <w:bCs/>
          <w:sz w:val="24"/>
          <w:lang w:val="lv-LV"/>
        </w:rPr>
        <w:t>s</w:t>
      </w:r>
      <w:r w:rsidRPr="00C27EEE">
        <w:rPr>
          <w:bCs/>
          <w:sz w:val="24"/>
          <w:lang w:val="lv-LV"/>
        </w:rPr>
        <w:t>.</w:t>
      </w:r>
    </w:p>
    <w:p w:rsidR="008816B4"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sidR="00D01A81">
        <w:rPr>
          <w:bCs/>
          <w:sz w:val="24"/>
          <w:lang w:val="lv-LV"/>
        </w:rPr>
        <w:t xml:space="preserve"> arī piedāvājumu salīdzināšanai.</w:t>
      </w:r>
    </w:p>
    <w:p w:rsidR="00BD1B09" w:rsidRPr="004E2CEA" w:rsidRDefault="00BD1B09"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16734B">
        <w:rPr>
          <w:sz w:val="24"/>
          <w:lang w:val="lv-LV"/>
        </w:rPr>
        <w:t xml:space="preserve">Ja divi vai vairāki Pretendenti būs iesnieguši piedāvājumus ar </w:t>
      </w:r>
      <w:r w:rsidRPr="00906AF8">
        <w:rPr>
          <w:sz w:val="24"/>
          <w:u w:val="single"/>
          <w:lang w:val="lv-LV"/>
        </w:rPr>
        <w:t>vienādu cenu</w:t>
      </w:r>
      <w:r w:rsidRPr="0016734B">
        <w:rPr>
          <w:sz w:val="24"/>
          <w:lang w:val="lv-LV"/>
        </w:rPr>
        <w:t>, tad par uzvarētāju tiks atzīts Pretendents, kurš piedāvās visīsāko Preces piegādes termiņu</w:t>
      </w:r>
      <w:r>
        <w:rPr>
          <w:sz w:val="24"/>
          <w:lang w:val="lv-LV"/>
        </w:rPr>
        <w:t xml:space="preserve"> (atbilstoši Tehniskā – finanšu piedāvājumā iekļautā apliecinājuma 6.punktam.</w:t>
      </w:r>
    </w:p>
    <w:p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Piedāvājumu vērtēšanas laikā iepirkuma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bookmarkStart w:id="7" w:name="_Toc121577963"/>
    </w:p>
    <w:bookmarkEnd w:id="7"/>
    <w:p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A4457A">
      <w:pPr>
        <w:pStyle w:val="Apakvirsraksts"/>
        <w:spacing w:after="0"/>
        <w:jc w:val="both"/>
        <w:rPr>
          <w:b/>
          <w:i w:val="0"/>
          <w:sz w:val="24"/>
        </w:rPr>
      </w:pPr>
      <w:bookmarkStart w:id="8" w:name="_Toc119162232"/>
      <w:bookmarkStart w:id="9" w:name="_Toc121577964"/>
    </w:p>
    <w:p w:rsidR="00B95937" w:rsidRDefault="000905DB"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0"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8609FA" w:rsidRDefault="008609FA"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8C407B">
        <w:rPr>
          <w:rFonts w:ascii="Times New Roman" w:hAnsi="Times New Roman"/>
          <w:sz w:val="24"/>
          <w:szCs w:val="24"/>
          <w:lang w:val="lv-LV"/>
        </w:rPr>
        <w:t>.</w:t>
      </w:r>
    </w:p>
    <w:p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w:t>
      </w:r>
      <w:r w:rsidR="0031718B">
        <w:rPr>
          <w:rFonts w:ascii="Times New Roman" w:hAnsi="Times New Roman"/>
          <w:color w:val="auto"/>
          <w:sz w:val="24"/>
          <w:szCs w:val="24"/>
          <w:lang w:val="lv-LV"/>
        </w:rPr>
        <w:t>sagatavots</w:t>
      </w:r>
      <w:r w:rsidRPr="00C27EEE">
        <w:rPr>
          <w:rFonts w:ascii="Times New Roman" w:hAnsi="Times New Roman"/>
          <w:color w:val="auto"/>
          <w:sz w:val="24"/>
          <w:szCs w:val="24"/>
          <w:lang w:val="lv-LV"/>
        </w:rPr>
        <w:t xml:space="preserve"> latviešu valodā. Nolikums sastāv no nolikuma teksta uz </w:t>
      </w:r>
      <w:r w:rsidR="00694CCA">
        <w:rPr>
          <w:rFonts w:ascii="Times New Roman" w:hAnsi="Times New Roman"/>
          <w:color w:val="auto"/>
          <w:sz w:val="24"/>
          <w:szCs w:val="24"/>
          <w:lang w:val="lv-LV"/>
        </w:rPr>
        <w:t>8</w:t>
      </w:r>
      <w:r w:rsidRPr="00C27EEE">
        <w:rPr>
          <w:rFonts w:ascii="Times New Roman" w:hAnsi="Times New Roman"/>
          <w:color w:val="auto"/>
          <w:sz w:val="24"/>
          <w:szCs w:val="24"/>
          <w:lang w:val="lv-LV"/>
        </w:rPr>
        <w:t xml:space="preserve"> lapām un </w:t>
      </w:r>
      <w:r w:rsidR="006A5FDF">
        <w:rPr>
          <w:rFonts w:ascii="Times New Roman" w:hAnsi="Times New Roman"/>
          <w:color w:val="auto"/>
          <w:sz w:val="24"/>
          <w:szCs w:val="24"/>
          <w:lang w:val="lv-LV"/>
        </w:rPr>
        <w:t>2</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rsidR="00694CCA" w:rsidRPr="00C27EEE" w:rsidRDefault="00694CCA" w:rsidP="00694CC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Pielikums Nr. 1 – Pretendenta pieteikums iepirkuma procedūrai uz 1 lpp.;</w:t>
      </w:r>
    </w:p>
    <w:p w:rsidR="00694CCA" w:rsidRPr="00C27EEE" w:rsidRDefault="00694CCA" w:rsidP="00694CC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Pielikums Nr. 2 – Tehniskā specifikācija - Finanšu piedāvājum forma </w:t>
      </w:r>
      <w:r>
        <w:rPr>
          <w:rFonts w:ascii="Times New Roman" w:hAnsi="Times New Roman"/>
          <w:color w:val="auto"/>
          <w:sz w:val="24"/>
          <w:szCs w:val="24"/>
          <w:lang w:val="lv-LV"/>
        </w:rPr>
        <w:t>excel formātā.</w:t>
      </w:r>
    </w:p>
    <w:p w:rsidR="0055624B" w:rsidRPr="00C27EEE" w:rsidRDefault="0055624B" w:rsidP="0055624B">
      <w:pPr>
        <w:pStyle w:val="Parastais"/>
      </w:pPr>
    </w:p>
    <w:p w:rsidR="0055624B" w:rsidRDefault="0055624B"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9C1CE4">
          <w:footerReference w:type="even" r:id="rId11"/>
          <w:footerReference w:type="default" r:id="rId12"/>
          <w:footnotePr>
            <w:pos w:val="beneathText"/>
          </w:footnotePr>
          <w:pgSz w:w="11905" w:h="16837"/>
          <w:pgMar w:top="1134" w:right="1134" w:bottom="1021" w:left="1134" w:header="720" w:footer="720" w:gutter="0"/>
          <w:cols w:space="720"/>
          <w:docGrid w:linePitch="360"/>
        </w:sectPr>
      </w:pPr>
    </w:p>
    <w:p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810FDD">
        <w:rPr>
          <w:b/>
        </w:rPr>
        <w:t xml:space="preserve">Elektrisko tīklu, elektroarmatūras apkope un apgaismojuma apkalpošana </w:t>
      </w:r>
      <w:r w:rsidR="002A2FD0" w:rsidRPr="00C27EEE">
        <w:rPr>
          <w:b/>
        </w:rPr>
        <w:t>VSIA „Traumatoloģijas un ortopēdijas slimnīca”</w:t>
      </w:r>
      <w:r w:rsidRPr="00C27EEE">
        <w:rPr>
          <w:b/>
        </w:rPr>
        <w:t>”</w:t>
      </w:r>
    </w:p>
    <w:p w:rsidR="00821262" w:rsidRPr="00C27EEE" w:rsidRDefault="00821262" w:rsidP="00821262">
      <w:pPr>
        <w:pStyle w:val="Parastais"/>
        <w:jc w:val="center"/>
        <w:rPr>
          <w:bCs/>
        </w:rPr>
      </w:pPr>
      <w:r w:rsidRPr="00C27EEE">
        <w:t xml:space="preserve">Iepirkuma identifikācijas Nr. </w:t>
      </w:r>
      <w:r w:rsidR="00606F9C">
        <w:rPr>
          <w:bCs/>
        </w:rPr>
        <w:t>VSIA TOS 2018/</w:t>
      </w:r>
      <w:r w:rsidR="00810FDD">
        <w:rPr>
          <w:bCs/>
        </w:rPr>
        <w:t>16MP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873C72" w:rsidRDefault="000418ED" w:rsidP="002A6E86">
      <w:pPr>
        <w:pStyle w:val="Parastais"/>
        <w:autoSpaceDE w:val="0"/>
        <w:autoSpaceDN w:val="0"/>
        <w:adjustRightInd w:val="0"/>
        <w:spacing w:line="300" w:lineRule="atLeast"/>
        <w:ind w:firstLine="720"/>
        <w:jc w:val="both"/>
      </w:pPr>
      <w:r w:rsidRPr="00C27EEE">
        <w:rPr>
          <w:b/>
        </w:rPr>
        <w:t xml:space="preserve">Ar šī pieteikuma iesniegšanu: </w:t>
      </w:r>
      <w:r w:rsidRPr="00C27EEE">
        <w:t xml:space="preserve">piesakās piedalīties iepirkuma procedūrā </w:t>
      </w:r>
      <w:r w:rsidRPr="00C27EEE">
        <w:rPr>
          <w:b/>
        </w:rPr>
        <w:t>„</w:t>
      </w:r>
      <w:r w:rsidR="00810FDD">
        <w:rPr>
          <w:b/>
        </w:rPr>
        <w:t xml:space="preserve">Elektrisko tīklu, elektroarmatūras apkope un apgaismojuma apkalpošana </w:t>
      </w:r>
      <w:r w:rsidRPr="00C27EEE">
        <w:rPr>
          <w:b/>
        </w:rPr>
        <w:t>”</w:t>
      </w:r>
      <w:r w:rsidRPr="00C27EEE">
        <w:t xml:space="preserve"> (iepirkuma identifikācijas Nr. </w:t>
      </w:r>
      <w:r w:rsidR="00606F9C">
        <w:t>VSIA TOS 2018/</w:t>
      </w:r>
      <w:r w:rsidR="00810FDD">
        <w:t>16MP</w:t>
      </w:r>
      <w:r w:rsidRPr="00C27EEE">
        <w:t>), ko rīko P</w:t>
      </w:r>
      <w:r w:rsidR="000F2D3C">
        <w:t>asūtītājs</w:t>
      </w:r>
      <w:r w:rsidRPr="00C27EEE">
        <w:t xml:space="preserve"> – valsts sabiedrība ar ierobežotu atbildību </w:t>
      </w:r>
      <w:r w:rsidRPr="00C27EEE">
        <w:rPr>
          <w:b/>
          <w:bCs/>
          <w:i/>
          <w:iCs/>
        </w:rPr>
        <w:t xml:space="preserve">“Traumatoloģijas un ortopēdijas </w:t>
      </w:r>
      <w:r w:rsidRPr="00873C72">
        <w:rPr>
          <w:b/>
          <w:bCs/>
          <w:i/>
          <w:iCs/>
        </w:rPr>
        <w:t xml:space="preserve">slimnīca”, </w:t>
      </w:r>
      <w:r w:rsidRPr="00873C72">
        <w:t>reģistrācijas Nr.</w:t>
      </w:r>
      <w:r w:rsidR="000F2D3C" w:rsidRPr="00873C72">
        <w:t xml:space="preserve"> </w:t>
      </w:r>
      <w:r w:rsidRPr="00873C72">
        <w:t>40003410729, juridiskā adres</w:t>
      </w:r>
      <w:r w:rsidR="00E538D4" w:rsidRPr="00873C72">
        <w:t>e Duntes iela 22, Rīga, LV-1005</w:t>
      </w:r>
      <w:r w:rsidRPr="00873C72">
        <w:t>, un apliecinām, ka:</w:t>
      </w:r>
    </w:p>
    <w:p w:rsidR="000418ED" w:rsidRPr="00873C72" w:rsidRDefault="000418ED" w:rsidP="002A6E86">
      <w:pPr>
        <w:numPr>
          <w:ilvl w:val="0"/>
          <w:numId w:val="4"/>
        </w:numPr>
        <w:spacing w:line="300" w:lineRule="atLeast"/>
        <w:ind w:left="1077" w:right="-199" w:hanging="357"/>
        <w:jc w:val="both"/>
        <w:rPr>
          <w:sz w:val="24"/>
          <w:szCs w:val="24"/>
        </w:rPr>
      </w:pPr>
      <w:r w:rsidRPr="00873C72">
        <w:rPr>
          <w:sz w:val="24"/>
          <w:szCs w:val="24"/>
        </w:rPr>
        <w:t>pretendenta saimnieciskā darbība nav apturēta vai pārtraukta;</w:t>
      </w:r>
    </w:p>
    <w:p w:rsidR="000418ED" w:rsidRPr="00B773DC" w:rsidRDefault="000418ED" w:rsidP="002A6E86">
      <w:pPr>
        <w:numPr>
          <w:ilvl w:val="0"/>
          <w:numId w:val="4"/>
        </w:numPr>
        <w:spacing w:line="300" w:lineRule="atLeast"/>
        <w:ind w:left="1077" w:right="-199" w:hanging="357"/>
        <w:jc w:val="both"/>
        <w:rPr>
          <w:sz w:val="24"/>
          <w:szCs w:val="24"/>
        </w:rPr>
      </w:pPr>
      <w:r w:rsidRPr="00873C72">
        <w:rPr>
          <w:sz w:val="24"/>
          <w:szCs w:val="24"/>
        </w:rPr>
        <w:t xml:space="preserve">visa </w:t>
      </w:r>
      <w:r w:rsidRPr="00B773DC">
        <w:rPr>
          <w:sz w:val="24"/>
          <w:szCs w:val="24"/>
        </w:rPr>
        <w:t>piedāvājumā sniegtā i</w:t>
      </w:r>
      <w:r w:rsidR="00F96F9F" w:rsidRPr="00B773DC">
        <w:rPr>
          <w:sz w:val="24"/>
          <w:szCs w:val="24"/>
        </w:rPr>
        <w:t>nformācija un ziņas ir patiesas;</w:t>
      </w:r>
    </w:p>
    <w:p w:rsidR="00B773DC" w:rsidRPr="00B773DC" w:rsidRDefault="00B773DC" w:rsidP="002A6E86">
      <w:pPr>
        <w:numPr>
          <w:ilvl w:val="0"/>
          <w:numId w:val="4"/>
        </w:numPr>
        <w:spacing w:line="300" w:lineRule="atLeast"/>
        <w:ind w:left="1077" w:right="-199" w:hanging="357"/>
        <w:jc w:val="both"/>
        <w:rPr>
          <w:sz w:val="24"/>
          <w:szCs w:val="24"/>
        </w:rPr>
      </w:pPr>
      <w:r w:rsidRPr="00B773DC">
        <w:rPr>
          <w:snapToGrid w:val="0"/>
          <w:sz w:val="24"/>
          <w:szCs w:val="24"/>
        </w:rPr>
        <w:t>tas ir iepazinies ar Nolikuma saturu un atzīst to par atbilstošu</w:t>
      </w:r>
      <w:r>
        <w:rPr>
          <w:snapToGrid w:val="0"/>
          <w:sz w:val="24"/>
          <w:szCs w:val="24"/>
        </w:rPr>
        <w:t>;</w:t>
      </w:r>
    </w:p>
    <w:p w:rsidR="00B773DC" w:rsidRPr="00911178" w:rsidRDefault="00B773DC" w:rsidP="00B773DC">
      <w:pPr>
        <w:numPr>
          <w:ilvl w:val="0"/>
          <w:numId w:val="4"/>
        </w:numPr>
        <w:spacing w:line="300" w:lineRule="atLeast"/>
        <w:ind w:left="1077" w:right="-199" w:hanging="357"/>
        <w:jc w:val="both"/>
        <w:rPr>
          <w:sz w:val="24"/>
          <w:szCs w:val="24"/>
        </w:rPr>
      </w:pPr>
      <w:r w:rsidRPr="00B773DC">
        <w:rPr>
          <w:snapToGrid w:val="0"/>
          <w:sz w:val="24"/>
          <w:szCs w:val="24"/>
        </w:rPr>
        <w:t>ir skaidras un saprotamas Nolikumā noteiktās prasības piedāvājuma sagatavošanai, i</w:t>
      </w:r>
      <w:r>
        <w:rPr>
          <w:snapToGrid w:val="0"/>
          <w:sz w:val="24"/>
          <w:szCs w:val="24"/>
        </w:rPr>
        <w:t>epirkuma priekšmets un tehniskā specifikācija</w:t>
      </w:r>
      <w:r w:rsidRPr="00B773DC">
        <w:rPr>
          <w:snapToGrid w:val="0"/>
          <w:sz w:val="24"/>
          <w:szCs w:val="24"/>
        </w:rPr>
        <w:t>;</w:t>
      </w:r>
    </w:p>
    <w:p w:rsidR="00911178" w:rsidRPr="00911178" w:rsidRDefault="00911178" w:rsidP="00911178">
      <w:pPr>
        <w:numPr>
          <w:ilvl w:val="0"/>
          <w:numId w:val="4"/>
        </w:numPr>
        <w:spacing w:line="300" w:lineRule="atLeast"/>
        <w:ind w:left="1077" w:right="-199" w:hanging="357"/>
        <w:jc w:val="both"/>
        <w:rPr>
          <w:sz w:val="24"/>
          <w:szCs w:val="24"/>
        </w:rPr>
      </w:pPr>
      <w:r w:rsidRPr="002A6E86">
        <w:rPr>
          <w:sz w:val="24"/>
          <w:szCs w:val="24"/>
        </w:rPr>
        <w:t xml:space="preserve">gadījumā, ja tiksim atzīti par </w:t>
      </w:r>
      <w:r>
        <w:rPr>
          <w:sz w:val="24"/>
          <w:szCs w:val="24"/>
        </w:rPr>
        <w:t xml:space="preserve">iepirkuma procedūras </w:t>
      </w:r>
      <w:r w:rsidRPr="002A6E86">
        <w:rPr>
          <w:sz w:val="24"/>
          <w:szCs w:val="24"/>
        </w:rPr>
        <w:t>uzvarētāju, 10 (desmit) darba dienu laikā no dienas, kad stājies spēkā iepirkuma komisijas lēmums par līguma slēgšanas tiesību piešķiršanu, reģistrēsimies Latvijas Republikas Būvkomersantu reģistrā.</w:t>
      </w:r>
      <w:r w:rsidRPr="00937D3D">
        <w:rPr>
          <w:b/>
          <w:sz w:val="24"/>
          <w:szCs w:val="24"/>
        </w:rPr>
        <w:t>/</w:t>
      </w:r>
      <w:r w:rsidRPr="002A6E86">
        <w:rPr>
          <w:sz w:val="24"/>
          <w:szCs w:val="24"/>
        </w:rPr>
        <w:t xml:space="preserve"> esam reģistrēti Latvijas Republikas Būvkomersantu reģistrā ar Nr. _______.</w:t>
      </w:r>
      <w:r>
        <w:rPr>
          <w:rStyle w:val="Vresatsauce"/>
          <w:sz w:val="24"/>
          <w:szCs w:val="24"/>
        </w:rPr>
        <w:footnoteReference w:id="1"/>
      </w:r>
    </w:p>
    <w:p w:rsidR="00E63004" w:rsidRPr="00873C72" w:rsidRDefault="00732B34" w:rsidP="002A6E86">
      <w:pPr>
        <w:numPr>
          <w:ilvl w:val="0"/>
          <w:numId w:val="4"/>
        </w:numPr>
        <w:spacing w:line="300" w:lineRule="atLeast"/>
        <w:ind w:left="1077" w:right="-199" w:hanging="357"/>
        <w:jc w:val="both"/>
        <w:rPr>
          <w:sz w:val="24"/>
          <w:szCs w:val="24"/>
        </w:rPr>
      </w:pPr>
      <w:r w:rsidRPr="00873C72">
        <w:rPr>
          <w:sz w:val="24"/>
          <w:szCs w:val="24"/>
        </w:rPr>
        <w:t xml:space="preserve"> </w:t>
      </w:r>
      <w:r w:rsidR="00E63004" w:rsidRPr="00873C72">
        <w:rPr>
          <w:sz w:val="24"/>
          <w:szCs w:val="24"/>
        </w:rPr>
        <w:t>(pretendenta nosaukums) atbilst _________________________ (mazā vai vidējā uzņēmuma</w:t>
      </w:r>
      <w:r w:rsidR="00E63004" w:rsidRPr="00873C72">
        <w:rPr>
          <w:sz w:val="24"/>
          <w:szCs w:val="24"/>
          <w:vertAlign w:val="superscript"/>
        </w:rPr>
        <w:footnoteReference w:id="2"/>
      </w:r>
      <w:r w:rsidR="00E63004" w:rsidRPr="00873C72">
        <w:rPr>
          <w:sz w:val="24"/>
          <w:szCs w:val="24"/>
        </w:rPr>
        <w:t>) kritērijiem.</w:t>
      </w:r>
    </w:p>
    <w:p w:rsidR="00F17C98" w:rsidRPr="00F17C98" w:rsidRDefault="00F17C98" w:rsidP="002A6E86">
      <w:pPr>
        <w:autoSpaceDE w:val="0"/>
        <w:autoSpaceDN w:val="0"/>
        <w:adjustRightInd w:val="0"/>
        <w:spacing w:line="300" w:lineRule="atLeast"/>
        <w:jc w:val="both"/>
        <w:rPr>
          <w:b/>
          <w:bCs/>
        </w:rPr>
      </w:pPr>
      <w:r w:rsidRPr="00873C72">
        <w:rPr>
          <w:b/>
          <w:bCs/>
        </w:rPr>
        <w:t>Informācija, kas pēc Pretendenta domām ir uzskatāma par komercnoslēpumu, ierobežotas pieejamības vai</w:t>
      </w:r>
      <w:r w:rsidRPr="00F17C98">
        <w:rPr>
          <w:b/>
          <w:bCs/>
        </w:rPr>
        <w:t xml:space="preserve"> konfidenciālo informāciju, atrodas pretendenta piedāvājuma _________________________ lappusē.</w:t>
      </w:r>
    </w:p>
    <w:p w:rsidR="00503028" w:rsidRPr="00C27EEE" w:rsidRDefault="00503028" w:rsidP="002A6E86">
      <w:pPr>
        <w:pStyle w:val="Parastais"/>
        <w:spacing w:line="300" w:lineRule="atLeast"/>
      </w:pPr>
    </w:p>
    <w:p w:rsidR="00503028" w:rsidRPr="00C27EEE" w:rsidRDefault="00503028" w:rsidP="002A6E86">
      <w:pPr>
        <w:pStyle w:val="Parastais"/>
        <w:spacing w:line="300" w:lineRule="atLeast"/>
      </w:pPr>
      <w:r w:rsidRPr="00C27EEE">
        <w:t>Paraksts:_________________________/_______________________/</w:t>
      </w:r>
    </w:p>
    <w:p w:rsidR="00503028" w:rsidRPr="00C27EEE" w:rsidRDefault="00503028" w:rsidP="002A6E86">
      <w:pPr>
        <w:pStyle w:val="Parastais"/>
        <w:spacing w:line="300" w:lineRule="atLeast"/>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2A6E86">
      <w:pPr>
        <w:pStyle w:val="Parastais"/>
        <w:spacing w:line="300" w:lineRule="atLeast"/>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474246" w:rsidRPr="00C27EEE" w:rsidRDefault="00474246" w:rsidP="009501FB">
      <w:pPr>
        <w:pStyle w:val="Parastais"/>
        <w:jc w:val="right"/>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9501FB" w:rsidRPr="00C27EEE" w:rsidRDefault="009501FB" w:rsidP="009501FB">
      <w:pPr>
        <w:pStyle w:val="Parastais"/>
        <w:jc w:val="right"/>
        <w:rPr>
          <w:b/>
        </w:rPr>
      </w:pPr>
      <w:r w:rsidRPr="00C27EEE">
        <w:rPr>
          <w:b/>
        </w:rPr>
        <w:lastRenderedPageBreak/>
        <w:t>Pielikums Nr.</w:t>
      </w:r>
      <w:r w:rsidR="00860E0E">
        <w:rPr>
          <w:b/>
        </w:rPr>
        <w:t xml:space="preserve"> </w:t>
      </w:r>
      <w:r w:rsidRPr="00C27EEE">
        <w:rPr>
          <w:b/>
        </w:rPr>
        <w:t>2</w:t>
      </w:r>
    </w:p>
    <w:p w:rsidR="0070528C" w:rsidRDefault="0070528C" w:rsidP="009501FB">
      <w:pPr>
        <w:pStyle w:val="Parastais"/>
        <w:jc w:val="center"/>
      </w:pPr>
    </w:p>
    <w:p w:rsidR="006D3970" w:rsidRPr="00D178FB" w:rsidRDefault="009501FB" w:rsidP="009501FB">
      <w:pPr>
        <w:pStyle w:val="Parastais"/>
        <w:jc w:val="center"/>
        <w:rPr>
          <w:b/>
        </w:rPr>
      </w:pPr>
      <w:r w:rsidRPr="00D178FB">
        <w:t>Iepirkuma procedūras</w:t>
      </w:r>
    </w:p>
    <w:p w:rsidR="001B7C8E" w:rsidRPr="00D178FB" w:rsidRDefault="001B7C8E" w:rsidP="001B7C8E">
      <w:pPr>
        <w:jc w:val="center"/>
        <w:rPr>
          <w:b/>
          <w:sz w:val="24"/>
          <w:szCs w:val="24"/>
        </w:rPr>
      </w:pPr>
      <w:r w:rsidRPr="00D178FB">
        <w:rPr>
          <w:b/>
          <w:sz w:val="24"/>
          <w:szCs w:val="24"/>
        </w:rPr>
        <w:t>„</w:t>
      </w:r>
      <w:r w:rsidR="00810FDD">
        <w:rPr>
          <w:b/>
          <w:sz w:val="24"/>
        </w:rPr>
        <w:t xml:space="preserve">Elektrisko tīklu, elektroarmatūras apkope un apgaismojuma apkalpošana </w:t>
      </w:r>
      <w:r w:rsidR="002A2FD0" w:rsidRPr="00C27EEE">
        <w:rPr>
          <w:b/>
          <w:sz w:val="24"/>
        </w:rPr>
        <w:t>VSIA „Traumatoloģijas un ortopēdijas slimnīca”</w:t>
      </w:r>
      <w:r w:rsidRPr="00D178FB">
        <w:rPr>
          <w:b/>
          <w:sz w:val="24"/>
          <w:szCs w:val="24"/>
        </w:rPr>
        <w:t>”</w:t>
      </w:r>
    </w:p>
    <w:p w:rsidR="001B7C8E" w:rsidRDefault="001B7C8E" w:rsidP="001B7C8E">
      <w:pPr>
        <w:jc w:val="center"/>
        <w:rPr>
          <w:sz w:val="24"/>
          <w:szCs w:val="24"/>
        </w:rPr>
      </w:pPr>
      <w:r w:rsidRPr="00D178FB">
        <w:rPr>
          <w:sz w:val="24"/>
          <w:szCs w:val="24"/>
        </w:rPr>
        <w:t xml:space="preserve">Identifikācijas Nr. </w:t>
      </w:r>
      <w:r w:rsidR="00606F9C">
        <w:rPr>
          <w:sz w:val="24"/>
          <w:szCs w:val="24"/>
        </w:rPr>
        <w:t>VSIA TOS 2018/</w:t>
      </w:r>
      <w:r w:rsidR="00810FDD">
        <w:rPr>
          <w:sz w:val="24"/>
          <w:szCs w:val="24"/>
        </w:rPr>
        <w:t>16MP</w:t>
      </w:r>
    </w:p>
    <w:p w:rsidR="003066D1" w:rsidRDefault="003066D1" w:rsidP="001B7C8E">
      <w:pPr>
        <w:jc w:val="center"/>
        <w:rPr>
          <w:sz w:val="24"/>
          <w:szCs w:val="24"/>
        </w:rPr>
      </w:pPr>
    </w:p>
    <w:p w:rsidR="00732B34" w:rsidRDefault="00732B34" w:rsidP="001B7C8E">
      <w:pPr>
        <w:jc w:val="center"/>
        <w:rPr>
          <w:b/>
          <w:sz w:val="24"/>
          <w:szCs w:val="24"/>
        </w:rPr>
      </w:pPr>
      <w:r>
        <w:rPr>
          <w:b/>
          <w:sz w:val="24"/>
          <w:szCs w:val="24"/>
        </w:rPr>
        <w:t xml:space="preserve">TEHNISKĀ SPECIFIKĀCIJA UN </w:t>
      </w:r>
    </w:p>
    <w:p w:rsidR="003066D1" w:rsidRPr="003066D1" w:rsidRDefault="004F5A0C" w:rsidP="001B7C8E">
      <w:pPr>
        <w:jc w:val="center"/>
        <w:rPr>
          <w:bCs/>
          <w:sz w:val="24"/>
          <w:szCs w:val="24"/>
        </w:rPr>
      </w:pPr>
      <w:r>
        <w:rPr>
          <w:b/>
          <w:sz w:val="24"/>
          <w:szCs w:val="24"/>
        </w:rPr>
        <w:t xml:space="preserve">TEHNISKĀ </w:t>
      </w:r>
      <w:r w:rsidR="00DC34E9">
        <w:rPr>
          <w:b/>
          <w:sz w:val="24"/>
          <w:szCs w:val="24"/>
        </w:rPr>
        <w:t xml:space="preserve">– </w:t>
      </w:r>
      <w:r w:rsidR="00732B34">
        <w:rPr>
          <w:b/>
          <w:sz w:val="24"/>
          <w:szCs w:val="24"/>
        </w:rPr>
        <w:t xml:space="preserve">FINANŠU </w:t>
      </w:r>
      <w:r>
        <w:rPr>
          <w:b/>
          <w:sz w:val="24"/>
          <w:szCs w:val="24"/>
        </w:rPr>
        <w:t>PIEDĀVĀJUMA FORMA</w:t>
      </w:r>
    </w:p>
    <w:p w:rsidR="00481A11" w:rsidRPr="00D15B88" w:rsidRDefault="00481A11" w:rsidP="00481A11">
      <w:pPr>
        <w:spacing w:line="360" w:lineRule="auto"/>
        <w:jc w:val="center"/>
        <w:rPr>
          <w:b/>
        </w:rPr>
      </w:pPr>
    </w:p>
    <w:p w:rsidR="00481A11" w:rsidRPr="00AA5510" w:rsidRDefault="00481A11" w:rsidP="00481A11">
      <w:pPr>
        <w:spacing w:line="280" w:lineRule="atLeast"/>
        <w:jc w:val="both"/>
        <w:rPr>
          <w:b/>
          <w:sz w:val="24"/>
          <w:szCs w:val="24"/>
        </w:rPr>
      </w:pPr>
      <w:r w:rsidRPr="00AA5510">
        <w:rPr>
          <w:b/>
          <w:sz w:val="24"/>
          <w:szCs w:val="24"/>
        </w:rPr>
        <w:t>Pasūtītājs: VSIA “Traumatoloģijas un ortopēdijas slimnīca”, reģ. Nr. 40003410729</w:t>
      </w:r>
    </w:p>
    <w:p w:rsidR="00481A11" w:rsidRPr="00AA5510" w:rsidRDefault="00481A11" w:rsidP="00481A11">
      <w:pPr>
        <w:spacing w:line="280" w:lineRule="atLeast"/>
        <w:jc w:val="both"/>
        <w:rPr>
          <w:b/>
          <w:sz w:val="24"/>
          <w:szCs w:val="24"/>
        </w:rPr>
      </w:pPr>
      <w:r w:rsidRPr="00AA5510">
        <w:rPr>
          <w:b/>
          <w:sz w:val="24"/>
          <w:szCs w:val="24"/>
        </w:rPr>
        <w:t>Darbu izpildes vieta: Duntes iela 22, Rīga, LV – 1005</w:t>
      </w:r>
    </w:p>
    <w:p w:rsidR="00481A11" w:rsidRDefault="00481A11" w:rsidP="00481A11">
      <w:pPr>
        <w:spacing w:line="280" w:lineRule="atLeast"/>
        <w:jc w:val="both"/>
        <w:rPr>
          <w:b/>
          <w:i/>
          <w:sz w:val="24"/>
          <w:szCs w:val="24"/>
        </w:rPr>
      </w:pPr>
    </w:p>
    <w:p w:rsidR="00FE3438" w:rsidRDefault="00FE3438" w:rsidP="00FE3438">
      <w:pPr>
        <w:spacing w:line="280" w:lineRule="atLeast"/>
        <w:jc w:val="both"/>
        <w:rPr>
          <w:sz w:val="24"/>
          <w:szCs w:val="24"/>
        </w:rPr>
      </w:pPr>
    </w:p>
    <w:p w:rsidR="00FE3438" w:rsidRDefault="00FE3438" w:rsidP="00FE3438">
      <w:pPr>
        <w:spacing w:line="280" w:lineRule="atLeast"/>
        <w:jc w:val="both"/>
        <w:rPr>
          <w:sz w:val="24"/>
          <w:szCs w:val="24"/>
        </w:rPr>
      </w:pPr>
    </w:p>
    <w:p w:rsidR="00DD0906" w:rsidRPr="006F1245" w:rsidRDefault="00130156" w:rsidP="00FE3438">
      <w:pPr>
        <w:spacing w:line="280" w:lineRule="atLeast"/>
        <w:jc w:val="center"/>
        <w:rPr>
          <w:color w:val="FF0000"/>
          <w:sz w:val="24"/>
          <w:szCs w:val="24"/>
        </w:rPr>
      </w:pPr>
      <w:r w:rsidRPr="006F1245">
        <w:rPr>
          <w:color w:val="FF0000"/>
          <w:sz w:val="24"/>
          <w:szCs w:val="24"/>
        </w:rPr>
        <w:t xml:space="preserve">Tehniskās specifikācijas un Tehniskā – finanšu piedāvājuma forma pievienota atsevišķā </w:t>
      </w:r>
      <w:r w:rsidRPr="006F1245">
        <w:rPr>
          <w:i/>
          <w:color w:val="FF0000"/>
          <w:sz w:val="24"/>
          <w:szCs w:val="24"/>
        </w:rPr>
        <w:t>MS Excel</w:t>
      </w:r>
      <w:r w:rsidRPr="006F1245">
        <w:rPr>
          <w:color w:val="FF0000"/>
          <w:sz w:val="24"/>
          <w:szCs w:val="24"/>
        </w:rPr>
        <w:t xml:space="preserve"> failā.</w:t>
      </w:r>
    </w:p>
    <w:p w:rsidR="00DD0906" w:rsidRPr="006F1245" w:rsidRDefault="00DD0906" w:rsidP="00FE3438">
      <w:pPr>
        <w:jc w:val="center"/>
        <w:rPr>
          <w:bCs/>
          <w:i/>
          <w:color w:val="FF0000"/>
        </w:rPr>
      </w:pPr>
    </w:p>
    <w:p w:rsidR="00DD0906" w:rsidRPr="006F1245" w:rsidRDefault="00DD0906" w:rsidP="00DD0906">
      <w:pPr>
        <w:rPr>
          <w:bCs/>
          <w:i/>
          <w:color w:val="FF0000"/>
        </w:rPr>
      </w:pPr>
    </w:p>
    <w:p w:rsidR="00DD0906" w:rsidRDefault="00DD0906" w:rsidP="00DD0906">
      <w:pPr>
        <w:rPr>
          <w:bCs/>
          <w:i/>
        </w:rPr>
      </w:pPr>
    </w:p>
    <w:p w:rsidR="00DD0906" w:rsidRDefault="00DD0906" w:rsidP="00DD0906">
      <w:pPr>
        <w:rPr>
          <w:bCs/>
          <w:i/>
        </w:rPr>
      </w:pPr>
    </w:p>
    <w:sectPr w:rsidR="00DD0906" w:rsidSect="006C0C89">
      <w:footerReference w:type="default" r:id="rId13"/>
      <w:footerReference w:type="first" r:id="rId14"/>
      <w:footnotePr>
        <w:pos w:val="beneathText"/>
      </w:footnotePr>
      <w:pgSz w:w="11905" w:h="16837"/>
      <w:pgMar w:top="709" w:right="992"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93B" w:rsidRDefault="00A7493B">
      <w:pPr>
        <w:pStyle w:val="Parastais"/>
      </w:pPr>
      <w:r>
        <w:separator/>
      </w:r>
    </w:p>
  </w:endnote>
  <w:endnote w:type="continuationSeparator" w:id="0">
    <w:p w:rsidR="00A7493B" w:rsidRDefault="00A7493B">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1B32C7" w:rsidRDefault="001B32C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A0AA5">
      <w:rPr>
        <w:rStyle w:val="Lappusesnumurs"/>
        <w:noProof/>
      </w:rPr>
      <w:t>9</w:t>
    </w:r>
    <w:r>
      <w:rPr>
        <w:rStyle w:val="Lappusesnumurs"/>
      </w:rPr>
      <w:fldChar w:fldCharType="end"/>
    </w:r>
  </w:p>
  <w:p w:rsidR="001B32C7" w:rsidRDefault="001B32C7">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C0C89">
    <w:pPr>
      <w:pStyle w:val="Kjene"/>
      <w:jc w:val="center"/>
    </w:pPr>
    <w:r>
      <w:fldChar w:fldCharType="begin"/>
    </w:r>
    <w:r>
      <w:instrText xml:space="preserve"> PAGE   \* MERGEFORMAT </w:instrText>
    </w:r>
    <w:r>
      <w:fldChar w:fldCharType="separate"/>
    </w:r>
    <w:r w:rsidR="003A0AA5">
      <w:rPr>
        <w:noProof/>
      </w:rPr>
      <w:t>10</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pPr>
      <w:pStyle w:val="Kjene"/>
      <w:jc w:val="center"/>
    </w:pPr>
    <w:r>
      <w:fldChar w:fldCharType="begin"/>
    </w:r>
    <w:r>
      <w:instrText xml:space="preserve"> PAGE   \* MERGEFORMAT </w:instrText>
    </w:r>
    <w:r>
      <w:fldChar w:fldCharType="separate"/>
    </w:r>
    <w:r>
      <w:rPr>
        <w:noProof/>
      </w:rPr>
      <w:t>12</w:t>
    </w:r>
    <w:r>
      <w:rPr>
        <w:noProof/>
      </w:rPr>
      <w:fldChar w:fldCharType="end"/>
    </w:r>
  </w:p>
  <w:p w:rsidR="001B32C7" w:rsidRDefault="001B32C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93B" w:rsidRDefault="00A7493B">
      <w:pPr>
        <w:pStyle w:val="Parastais"/>
      </w:pPr>
      <w:r>
        <w:separator/>
      </w:r>
    </w:p>
  </w:footnote>
  <w:footnote w:type="continuationSeparator" w:id="0">
    <w:p w:rsidR="00A7493B" w:rsidRDefault="00A7493B">
      <w:pPr>
        <w:pStyle w:val="Parastais"/>
      </w:pPr>
      <w:r>
        <w:continuationSeparator/>
      </w:r>
    </w:p>
  </w:footnote>
  <w:footnote w:id="1">
    <w:p w:rsidR="00911178" w:rsidRPr="00937D3D" w:rsidRDefault="00911178" w:rsidP="00911178">
      <w:pPr>
        <w:pStyle w:val="Vresteksts"/>
        <w:rPr>
          <w:lang w:val="lv-LV"/>
        </w:rPr>
      </w:pPr>
      <w:r>
        <w:rPr>
          <w:rStyle w:val="Vresatsauce"/>
        </w:rPr>
        <w:footnoteRef/>
      </w:r>
      <w:r>
        <w:t xml:space="preserve"> </w:t>
      </w:r>
      <w:r>
        <w:rPr>
          <w:lang w:val="lv-LV"/>
        </w:rPr>
        <w:t>Pretendents aizpildot pieteikumu atstāj vienu, atbilstošo apliecinājuma variantu.</w:t>
      </w:r>
    </w:p>
  </w:footnote>
  <w:footnote w:id="2">
    <w:p w:rsidR="001B32C7" w:rsidRPr="000C3990" w:rsidRDefault="001B32C7"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01444533"/>
    <w:multiLevelType w:val="hybridMultilevel"/>
    <w:tmpl w:val="DCF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F1F3D"/>
    <w:multiLevelType w:val="hybridMultilevel"/>
    <w:tmpl w:val="1C4E5DCE"/>
    <w:lvl w:ilvl="0" w:tplc="2D0201B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211D3B"/>
    <w:multiLevelType w:val="multilevel"/>
    <w:tmpl w:val="F6B8AB34"/>
    <w:lvl w:ilvl="0">
      <w:start w:val="6"/>
      <w:numFmt w:val="decimal"/>
      <w:lvlText w:val="%1."/>
      <w:lvlJc w:val="left"/>
      <w:pPr>
        <w:tabs>
          <w:tab w:val="num" w:pos="367"/>
        </w:tabs>
        <w:ind w:left="367" w:hanging="367"/>
      </w:pPr>
      <w:rPr>
        <w:rFonts w:hint="default"/>
      </w:rPr>
    </w:lvl>
    <w:lvl w:ilvl="1">
      <w:start w:val="1"/>
      <w:numFmt w:val="decimal"/>
      <w:lvlText w:val="%1.%2."/>
      <w:lvlJc w:val="left"/>
      <w:pPr>
        <w:tabs>
          <w:tab w:val="num" w:pos="367"/>
        </w:tabs>
        <w:ind w:left="367" w:hanging="367"/>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CB4ECC"/>
    <w:multiLevelType w:val="hybridMultilevel"/>
    <w:tmpl w:val="4F4452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FA2D13"/>
    <w:multiLevelType w:val="hybridMultilevel"/>
    <w:tmpl w:val="E2CE76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F042247"/>
    <w:multiLevelType w:val="multilevel"/>
    <w:tmpl w:val="50425D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0" w15:restartNumberingAfterBreak="0">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411B89"/>
    <w:multiLevelType w:val="multilevel"/>
    <w:tmpl w:val="C9B607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2"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3" w15:restartNumberingAfterBreak="0">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A7B7BF7"/>
    <w:multiLevelType w:val="hybridMultilevel"/>
    <w:tmpl w:val="F3F23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04B5A16"/>
    <w:multiLevelType w:val="multilevel"/>
    <w:tmpl w:val="6C021EE4"/>
    <w:lvl w:ilvl="0">
      <w:start w:val="2"/>
      <w:numFmt w:val="decimal"/>
      <w:lvlText w:val="%1."/>
      <w:lvlJc w:val="left"/>
      <w:pPr>
        <w:ind w:left="360" w:hanging="360"/>
      </w:pPr>
    </w:lvl>
    <w:lvl w:ilvl="1">
      <w:start w:val="1"/>
      <w:numFmt w:val="decimal"/>
      <w:lvlText w:val="%1.%2."/>
      <w:lvlJc w:val="left"/>
      <w:pPr>
        <w:ind w:left="453" w:hanging="360"/>
      </w:pPr>
      <w:rPr>
        <w:sz w:val="24"/>
      </w:rPr>
    </w:lvl>
    <w:lvl w:ilvl="2">
      <w:start w:val="1"/>
      <w:numFmt w:val="decimal"/>
      <w:lvlText w:val="%1.%2.%3."/>
      <w:lvlJc w:val="left"/>
      <w:pPr>
        <w:ind w:left="906" w:hanging="720"/>
      </w:pPr>
      <w:rPr>
        <w:sz w:val="24"/>
      </w:rPr>
    </w:lvl>
    <w:lvl w:ilvl="3">
      <w:start w:val="1"/>
      <w:numFmt w:val="decimal"/>
      <w:lvlText w:val="%1.%2.%3.%4."/>
      <w:lvlJc w:val="left"/>
      <w:pPr>
        <w:ind w:left="999" w:hanging="720"/>
      </w:pPr>
      <w:rPr>
        <w:sz w:val="24"/>
        <w:szCs w:val="24"/>
      </w:rPr>
    </w:lvl>
    <w:lvl w:ilvl="4">
      <w:start w:val="1"/>
      <w:numFmt w:val="decimal"/>
      <w:lvlText w:val="%1.%2.%3.%4.%5."/>
      <w:lvlJc w:val="left"/>
      <w:pPr>
        <w:ind w:left="1452" w:hanging="1080"/>
      </w:pPr>
      <w:rPr>
        <w:sz w:val="24"/>
      </w:rPr>
    </w:lvl>
    <w:lvl w:ilvl="5">
      <w:start w:val="1"/>
      <w:numFmt w:val="decimal"/>
      <w:lvlText w:val="%1.%2.%3.%4.%5.%6."/>
      <w:lvlJc w:val="left"/>
      <w:pPr>
        <w:ind w:left="1545" w:hanging="1080"/>
      </w:pPr>
    </w:lvl>
    <w:lvl w:ilvl="6">
      <w:start w:val="1"/>
      <w:numFmt w:val="decimal"/>
      <w:lvlText w:val="%1.%2.%3.%4.%5.%6.%7."/>
      <w:lvlJc w:val="left"/>
      <w:pPr>
        <w:ind w:left="1998" w:hanging="1440"/>
      </w:pPr>
    </w:lvl>
    <w:lvl w:ilvl="7">
      <w:start w:val="1"/>
      <w:numFmt w:val="decimal"/>
      <w:lvlText w:val="%1.%2.%3.%4.%5.%6.%7.%8."/>
      <w:lvlJc w:val="left"/>
      <w:pPr>
        <w:ind w:left="2091" w:hanging="1440"/>
      </w:pPr>
    </w:lvl>
    <w:lvl w:ilvl="8">
      <w:start w:val="1"/>
      <w:numFmt w:val="decimal"/>
      <w:lvlText w:val="%1.%2.%3.%4.%5.%6.%7.%8.%9."/>
      <w:lvlJc w:val="left"/>
      <w:pPr>
        <w:ind w:left="2544" w:hanging="1800"/>
      </w:pPr>
    </w:lvl>
  </w:abstractNum>
  <w:abstractNum w:abstractNumId="17"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3755849"/>
    <w:multiLevelType w:val="hybridMultilevel"/>
    <w:tmpl w:val="7D1C13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60F249D"/>
    <w:multiLevelType w:val="hybridMultilevel"/>
    <w:tmpl w:val="BCB645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1" w15:restartNumberingAfterBreak="0">
    <w:nsid w:val="385E3C3A"/>
    <w:multiLevelType w:val="hybridMultilevel"/>
    <w:tmpl w:val="2E8ABE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901AAD"/>
    <w:multiLevelType w:val="hybridMultilevel"/>
    <w:tmpl w:val="BE4046EC"/>
    <w:lvl w:ilvl="0" w:tplc="0204912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9764BE"/>
    <w:multiLevelType w:val="hybridMultilevel"/>
    <w:tmpl w:val="4EAEF2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5" w15:restartNumberingAfterBreak="0">
    <w:nsid w:val="40082EDC"/>
    <w:multiLevelType w:val="hybridMultilevel"/>
    <w:tmpl w:val="1C5C71F4"/>
    <w:lvl w:ilvl="0" w:tplc="E18065FE">
      <w:start w:val="5"/>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3281106"/>
    <w:multiLevelType w:val="hybridMultilevel"/>
    <w:tmpl w:val="E3025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8"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2FC5960"/>
    <w:multiLevelType w:val="hybridMultilevel"/>
    <w:tmpl w:val="55E6EA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702EE4"/>
    <w:multiLevelType w:val="multilevel"/>
    <w:tmpl w:val="EBE2C7BE"/>
    <w:numStyleLink w:val="Stils1"/>
  </w:abstractNum>
  <w:abstractNum w:abstractNumId="32" w15:restartNumberingAfterBreak="0">
    <w:nsid w:val="5B36632B"/>
    <w:multiLevelType w:val="multilevel"/>
    <w:tmpl w:val="546036E8"/>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DF0EDD"/>
    <w:multiLevelType w:val="multilevel"/>
    <w:tmpl w:val="B588A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36" w15:restartNumberingAfterBreak="0">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62DF4FA6"/>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4210DC5"/>
    <w:multiLevelType w:val="hybridMultilevel"/>
    <w:tmpl w:val="204E98EA"/>
    <w:lvl w:ilvl="0" w:tplc="6B4CA4F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1C18A2"/>
    <w:multiLevelType w:val="hybridMultilevel"/>
    <w:tmpl w:val="175CA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15:restartNumberingAfterBreak="0">
    <w:nsid w:val="6A7A2515"/>
    <w:multiLevelType w:val="multilevel"/>
    <w:tmpl w:val="1E260FE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B64A77"/>
    <w:multiLevelType w:val="hybridMultilevel"/>
    <w:tmpl w:val="D15A0D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C669B3"/>
    <w:multiLevelType w:val="hybridMultilevel"/>
    <w:tmpl w:val="92C2A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7B042B71"/>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9" w15:restartNumberingAfterBreak="0">
    <w:nsid w:val="7EBB0E40"/>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5"/>
  </w:num>
  <w:num w:numId="3">
    <w:abstractNumId w:val="29"/>
  </w:num>
  <w:num w:numId="4">
    <w:abstractNumId w:val="28"/>
  </w:num>
  <w:num w:numId="5">
    <w:abstractNumId w:val="12"/>
  </w:num>
  <w:num w:numId="6">
    <w:abstractNumId w:val="15"/>
  </w:num>
  <w:num w:numId="7">
    <w:abstractNumId w:val="34"/>
  </w:num>
  <w:num w:numId="8">
    <w:abstractNumId w:val="41"/>
  </w:num>
  <w:num w:numId="9">
    <w:abstractNumId w:val="46"/>
  </w:num>
  <w:num w:numId="10">
    <w:abstractNumId w:val="35"/>
  </w:num>
  <w:num w:numId="11">
    <w:abstractNumId w:val="27"/>
  </w:num>
  <w:num w:numId="12">
    <w:abstractNumId w:val="6"/>
  </w:num>
  <w:num w:numId="13">
    <w:abstractNumId w:val="22"/>
  </w:num>
  <w:num w:numId="14">
    <w:abstractNumId w:val="1"/>
  </w:num>
  <w:num w:numId="15">
    <w:abstractNumId w:val="24"/>
  </w:num>
  <w:num w:numId="16">
    <w:abstractNumId w:val="31"/>
  </w:num>
  <w:num w:numId="17">
    <w:abstractNumId w:val="20"/>
  </w:num>
  <w:num w:numId="18">
    <w:abstractNumId w:val="1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9"/>
  </w:num>
  <w:num w:numId="22">
    <w:abstractNumId w:val="43"/>
  </w:num>
  <w:num w:numId="23">
    <w:abstractNumId w:val="4"/>
  </w:num>
  <w:num w:numId="24">
    <w:abstractNumId w:val="23"/>
  </w:num>
  <w:num w:numId="25">
    <w:abstractNumId w:val="21"/>
  </w:num>
  <w:num w:numId="26">
    <w:abstractNumId w:val="13"/>
  </w:num>
  <w:num w:numId="27">
    <w:abstractNumId w:val="33"/>
  </w:num>
  <w:num w:numId="28">
    <w:abstractNumId w:val="16"/>
  </w:num>
  <w:num w:numId="29">
    <w:abstractNumId w:val="32"/>
  </w:num>
  <w:num w:numId="30">
    <w:abstractNumId w:val="10"/>
  </w:num>
  <w:num w:numId="31">
    <w:abstractNumId w:val="3"/>
  </w:num>
  <w:num w:numId="32">
    <w:abstractNumId w:val="42"/>
  </w:num>
  <w:num w:numId="33">
    <w:abstractNumId w:val="48"/>
  </w:num>
  <w:num w:numId="34">
    <w:abstractNumId w:val="37"/>
  </w:num>
  <w:num w:numId="35">
    <w:abstractNumId w:val="49"/>
  </w:num>
  <w:num w:numId="36">
    <w:abstractNumId w:val="47"/>
  </w:num>
  <w:num w:numId="37">
    <w:abstractNumId w:val="2"/>
  </w:num>
  <w:num w:numId="38">
    <w:abstractNumId w:val="18"/>
  </w:num>
  <w:num w:numId="39">
    <w:abstractNumId w:val="45"/>
  </w:num>
  <w:num w:numId="40">
    <w:abstractNumId w:val="14"/>
  </w:num>
  <w:num w:numId="41">
    <w:abstractNumId w:val="7"/>
  </w:num>
  <w:num w:numId="42">
    <w:abstractNumId w:val="19"/>
  </w:num>
  <w:num w:numId="43">
    <w:abstractNumId w:val="8"/>
  </w:num>
  <w:num w:numId="44">
    <w:abstractNumId w:val="36"/>
  </w:num>
  <w:num w:numId="45">
    <w:abstractNumId w:val="38"/>
  </w:num>
  <w:num w:numId="46">
    <w:abstractNumId w:val="0"/>
  </w:num>
  <w:num w:numId="47">
    <w:abstractNumId w:val="40"/>
  </w:num>
  <w:num w:numId="48">
    <w:abstractNumId w:val="30"/>
  </w:num>
  <w:num w:numId="49">
    <w:abstractNumId w:val="25"/>
  </w:num>
  <w:num w:numId="50">
    <w:abstractNumId w:val="4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106B1"/>
    <w:rsid w:val="000129C7"/>
    <w:rsid w:val="00013A60"/>
    <w:rsid w:val="000150F8"/>
    <w:rsid w:val="00015287"/>
    <w:rsid w:val="00015587"/>
    <w:rsid w:val="000174DC"/>
    <w:rsid w:val="00020C09"/>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55F3F"/>
    <w:rsid w:val="00056CB8"/>
    <w:rsid w:val="00062D15"/>
    <w:rsid w:val="00066782"/>
    <w:rsid w:val="000705BA"/>
    <w:rsid w:val="000705DD"/>
    <w:rsid w:val="000763CB"/>
    <w:rsid w:val="00076A26"/>
    <w:rsid w:val="0007733A"/>
    <w:rsid w:val="00080CD9"/>
    <w:rsid w:val="000841A4"/>
    <w:rsid w:val="00086379"/>
    <w:rsid w:val="000905DB"/>
    <w:rsid w:val="00090F74"/>
    <w:rsid w:val="0009100D"/>
    <w:rsid w:val="00096060"/>
    <w:rsid w:val="0009658C"/>
    <w:rsid w:val="000A155A"/>
    <w:rsid w:val="000A3329"/>
    <w:rsid w:val="000A3996"/>
    <w:rsid w:val="000A3F69"/>
    <w:rsid w:val="000A51B2"/>
    <w:rsid w:val="000A70C0"/>
    <w:rsid w:val="000A7516"/>
    <w:rsid w:val="000B2A62"/>
    <w:rsid w:val="000B3E23"/>
    <w:rsid w:val="000B50F0"/>
    <w:rsid w:val="000C0E11"/>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058A"/>
    <w:rsid w:val="000F2D3C"/>
    <w:rsid w:val="000F4777"/>
    <w:rsid w:val="000F7A33"/>
    <w:rsid w:val="0010084D"/>
    <w:rsid w:val="00103C10"/>
    <w:rsid w:val="00111133"/>
    <w:rsid w:val="00113DBE"/>
    <w:rsid w:val="0011783D"/>
    <w:rsid w:val="0012320B"/>
    <w:rsid w:val="00124E1B"/>
    <w:rsid w:val="00130156"/>
    <w:rsid w:val="00133B96"/>
    <w:rsid w:val="00135A54"/>
    <w:rsid w:val="001363E0"/>
    <w:rsid w:val="001404E0"/>
    <w:rsid w:val="00141BB7"/>
    <w:rsid w:val="0014278C"/>
    <w:rsid w:val="00142C70"/>
    <w:rsid w:val="00144206"/>
    <w:rsid w:val="0014457E"/>
    <w:rsid w:val="001456F1"/>
    <w:rsid w:val="001459DB"/>
    <w:rsid w:val="0014624C"/>
    <w:rsid w:val="00151CD6"/>
    <w:rsid w:val="001535AB"/>
    <w:rsid w:val="0015367B"/>
    <w:rsid w:val="001554BB"/>
    <w:rsid w:val="00156194"/>
    <w:rsid w:val="00161782"/>
    <w:rsid w:val="00161B76"/>
    <w:rsid w:val="00162699"/>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6F73"/>
    <w:rsid w:val="001A0464"/>
    <w:rsid w:val="001A0704"/>
    <w:rsid w:val="001A149E"/>
    <w:rsid w:val="001A2D1F"/>
    <w:rsid w:val="001A5A30"/>
    <w:rsid w:val="001A7B73"/>
    <w:rsid w:val="001B1330"/>
    <w:rsid w:val="001B1989"/>
    <w:rsid w:val="001B27D2"/>
    <w:rsid w:val="001B2C89"/>
    <w:rsid w:val="001B32C7"/>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6300"/>
    <w:rsid w:val="0020634E"/>
    <w:rsid w:val="00211B07"/>
    <w:rsid w:val="002162F6"/>
    <w:rsid w:val="002226B0"/>
    <w:rsid w:val="0022274F"/>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0857"/>
    <w:rsid w:val="00251A1C"/>
    <w:rsid w:val="00252D86"/>
    <w:rsid w:val="0025725C"/>
    <w:rsid w:val="002621FA"/>
    <w:rsid w:val="002643AC"/>
    <w:rsid w:val="002644CF"/>
    <w:rsid w:val="002646BF"/>
    <w:rsid w:val="00264ACC"/>
    <w:rsid w:val="00270270"/>
    <w:rsid w:val="00270417"/>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97E68"/>
    <w:rsid w:val="002A2FD0"/>
    <w:rsid w:val="002A40F5"/>
    <w:rsid w:val="002A532C"/>
    <w:rsid w:val="002A57C6"/>
    <w:rsid w:val="002A66E6"/>
    <w:rsid w:val="002A6E86"/>
    <w:rsid w:val="002A7AF3"/>
    <w:rsid w:val="002B1E9D"/>
    <w:rsid w:val="002B1EFC"/>
    <w:rsid w:val="002B3B60"/>
    <w:rsid w:val="002B4288"/>
    <w:rsid w:val="002B61B5"/>
    <w:rsid w:val="002B6C58"/>
    <w:rsid w:val="002B6F25"/>
    <w:rsid w:val="002B70E5"/>
    <w:rsid w:val="002B7F73"/>
    <w:rsid w:val="002C1F55"/>
    <w:rsid w:val="002C207B"/>
    <w:rsid w:val="002C40B4"/>
    <w:rsid w:val="002D083E"/>
    <w:rsid w:val="002D5067"/>
    <w:rsid w:val="002D730C"/>
    <w:rsid w:val="002E13EF"/>
    <w:rsid w:val="002E192B"/>
    <w:rsid w:val="002E1B3C"/>
    <w:rsid w:val="002E3561"/>
    <w:rsid w:val="002E50B0"/>
    <w:rsid w:val="002E5CBD"/>
    <w:rsid w:val="002E67E7"/>
    <w:rsid w:val="002E69D7"/>
    <w:rsid w:val="002E77CE"/>
    <w:rsid w:val="002F0080"/>
    <w:rsid w:val="002F103C"/>
    <w:rsid w:val="002F1813"/>
    <w:rsid w:val="002F240E"/>
    <w:rsid w:val="002F39E5"/>
    <w:rsid w:val="002F4804"/>
    <w:rsid w:val="002F4BAB"/>
    <w:rsid w:val="002F56A2"/>
    <w:rsid w:val="003024D0"/>
    <w:rsid w:val="00302BAF"/>
    <w:rsid w:val="00303EB7"/>
    <w:rsid w:val="00304E9A"/>
    <w:rsid w:val="00306109"/>
    <w:rsid w:val="003066D1"/>
    <w:rsid w:val="003112F0"/>
    <w:rsid w:val="00312AF1"/>
    <w:rsid w:val="0031718B"/>
    <w:rsid w:val="00321385"/>
    <w:rsid w:val="00321C51"/>
    <w:rsid w:val="0032472D"/>
    <w:rsid w:val="0032517D"/>
    <w:rsid w:val="00326CAE"/>
    <w:rsid w:val="0033487D"/>
    <w:rsid w:val="003349D6"/>
    <w:rsid w:val="00334D48"/>
    <w:rsid w:val="00336FFB"/>
    <w:rsid w:val="00337894"/>
    <w:rsid w:val="00337F64"/>
    <w:rsid w:val="003411DA"/>
    <w:rsid w:val="00344F4D"/>
    <w:rsid w:val="00344FA0"/>
    <w:rsid w:val="00345D14"/>
    <w:rsid w:val="00346755"/>
    <w:rsid w:val="00347BA5"/>
    <w:rsid w:val="00347E0B"/>
    <w:rsid w:val="00350124"/>
    <w:rsid w:val="00350772"/>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483F"/>
    <w:rsid w:val="00385952"/>
    <w:rsid w:val="0038669B"/>
    <w:rsid w:val="003900D8"/>
    <w:rsid w:val="00392A70"/>
    <w:rsid w:val="00392FC6"/>
    <w:rsid w:val="00394B07"/>
    <w:rsid w:val="00396D81"/>
    <w:rsid w:val="00397710"/>
    <w:rsid w:val="00397B2A"/>
    <w:rsid w:val="00397D70"/>
    <w:rsid w:val="003A0AA5"/>
    <w:rsid w:val="003A2DFA"/>
    <w:rsid w:val="003A511D"/>
    <w:rsid w:val="003A7088"/>
    <w:rsid w:val="003A774B"/>
    <w:rsid w:val="003B124A"/>
    <w:rsid w:val="003B16E7"/>
    <w:rsid w:val="003B1CEB"/>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719"/>
    <w:rsid w:val="003F39DA"/>
    <w:rsid w:val="004042E5"/>
    <w:rsid w:val="00404CC0"/>
    <w:rsid w:val="0040648D"/>
    <w:rsid w:val="004074BE"/>
    <w:rsid w:val="00411E07"/>
    <w:rsid w:val="00412F97"/>
    <w:rsid w:val="00422F16"/>
    <w:rsid w:val="004230EF"/>
    <w:rsid w:val="00423250"/>
    <w:rsid w:val="004305EE"/>
    <w:rsid w:val="00432E8F"/>
    <w:rsid w:val="00434544"/>
    <w:rsid w:val="00435440"/>
    <w:rsid w:val="0043571A"/>
    <w:rsid w:val="004370F4"/>
    <w:rsid w:val="00440868"/>
    <w:rsid w:val="00440E24"/>
    <w:rsid w:val="0045133F"/>
    <w:rsid w:val="00451DB9"/>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1A11"/>
    <w:rsid w:val="004829F3"/>
    <w:rsid w:val="00483444"/>
    <w:rsid w:val="00486C53"/>
    <w:rsid w:val="0049057A"/>
    <w:rsid w:val="00492402"/>
    <w:rsid w:val="00494725"/>
    <w:rsid w:val="00494BC3"/>
    <w:rsid w:val="00497D02"/>
    <w:rsid w:val="004A0C19"/>
    <w:rsid w:val="004A10A4"/>
    <w:rsid w:val="004A12A1"/>
    <w:rsid w:val="004A4074"/>
    <w:rsid w:val="004A5410"/>
    <w:rsid w:val="004A6ECE"/>
    <w:rsid w:val="004A7CE7"/>
    <w:rsid w:val="004B21E6"/>
    <w:rsid w:val="004B43E0"/>
    <w:rsid w:val="004B7FD5"/>
    <w:rsid w:val="004C0DC0"/>
    <w:rsid w:val="004C18DD"/>
    <w:rsid w:val="004C1DCF"/>
    <w:rsid w:val="004C3F0C"/>
    <w:rsid w:val="004C6231"/>
    <w:rsid w:val="004C6423"/>
    <w:rsid w:val="004D0C5F"/>
    <w:rsid w:val="004D1A3A"/>
    <w:rsid w:val="004D6C00"/>
    <w:rsid w:val="004E0C52"/>
    <w:rsid w:val="004E2C66"/>
    <w:rsid w:val="004E3C44"/>
    <w:rsid w:val="004E43F4"/>
    <w:rsid w:val="004E5B02"/>
    <w:rsid w:val="004E5E63"/>
    <w:rsid w:val="004F0121"/>
    <w:rsid w:val="004F317D"/>
    <w:rsid w:val="004F32D6"/>
    <w:rsid w:val="004F39AF"/>
    <w:rsid w:val="004F5A0C"/>
    <w:rsid w:val="004F5DEC"/>
    <w:rsid w:val="004F6525"/>
    <w:rsid w:val="004F7A0E"/>
    <w:rsid w:val="00503028"/>
    <w:rsid w:val="005057B5"/>
    <w:rsid w:val="00505B25"/>
    <w:rsid w:val="0050674B"/>
    <w:rsid w:val="00507BCE"/>
    <w:rsid w:val="00510D28"/>
    <w:rsid w:val="005110EE"/>
    <w:rsid w:val="00514435"/>
    <w:rsid w:val="00514822"/>
    <w:rsid w:val="005149AB"/>
    <w:rsid w:val="005171D8"/>
    <w:rsid w:val="00517DB9"/>
    <w:rsid w:val="005274DB"/>
    <w:rsid w:val="00527CFA"/>
    <w:rsid w:val="005366C8"/>
    <w:rsid w:val="005419C9"/>
    <w:rsid w:val="00541CF2"/>
    <w:rsid w:val="00542B8D"/>
    <w:rsid w:val="00542C80"/>
    <w:rsid w:val="00544BB1"/>
    <w:rsid w:val="00545A8C"/>
    <w:rsid w:val="005476CF"/>
    <w:rsid w:val="00552E89"/>
    <w:rsid w:val="0055624B"/>
    <w:rsid w:val="005608B6"/>
    <w:rsid w:val="00562778"/>
    <w:rsid w:val="00565B39"/>
    <w:rsid w:val="005727F7"/>
    <w:rsid w:val="005742E5"/>
    <w:rsid w:val="00574329"/>
    <w:rsid w:val="00574A11"/>
    <w:rsid w:val="00574A3D"/>
    <w:rsid w:val="00583155"/>
    <w:rsid w:val="00584BE4"/>
    <w:rsid w:val="0058763D"/>
    <w:rsid w:val="00587E9B"/>
    <w:rsid w:val="005927C0"/>
    <w:rsid w:val="00592943"/>
    <w:rsid w:val="00594BB1"/>
    <w:rsid w:val="0059544F"/>
    <w:rsid w:val="0059614A"/>
    <w:rsid w:val="005A19C8"/>
    <w:rsid w:val="005A37D5"/>
    <w:rsid w:val="005A5644"/>
    <w:rsid w:val="005A5BDE"/>
    <w:rsid w:val="005A5F65"/>
    <w:rsid w:val="005A60A9"/>
    <w:rsid w:val="005B034B"/>
    <w:rsid w:val="005B75AB"/>
    <w:rsid w:val="005C0FC9"/>
    <w:rsid w:val="005C145E"/>
    <w:rsid w:val="005C2B18"/>
    <w:rsid w:val="005C760D"/>
    <w:rsid w:val="005D1292"/>
    <w:rsid w:val="005D178B"/>
    <w:rsid w:val="005D2DFF"/>
    <w:rsid w:val="005D6704"/>
    <w:rsid w:val="005E16C9"/>
    <w:rsid w:val="005E693C"/>
    <w:rsid w:val="005E7903"/>
    <w:rsid w:val="005F0274"/>
    <w:rsid w:val="005F088F"/>
    <w:rsid w:val="005F2433"/>
    <w:rsid w:val="005F5E67"/>
    <w:rsid w:val="0060048E"/>
    <w:rsid w:val="00602FC7"/>
    <w:rsid w:val="00606D21"/>
    <w:rsid w:val="00606F9C"/>
    <w:rsid w:val="00612868"/>
    <w:rsid w:val="00614E22"/>
    <w:rsid w:val="00617348"/>
    <w:rsid w:val="006177AF"/>
    <w:rsid w:val="00622E22"/>
    <w:rsid w:val="006264DC"/>
    <w:rsid w:val="00632F15"/>
    <w:rsid w:val="0063560D"/>
    <w:rsid w:val="00640734"/>
    <w:rsid w:val="00640C27"/>
    <w:rsid w:val="006410D0"/>
    <w:rsid w:val="00642F05"/>
    <w:rsid w:val="006437A5"/>
    <w:rsid w:val="006455C2"/>
    <w:rsid w:val="0064643B"/>
    <w:rsid w:val="006508E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91EE8"/>
    <w:rsid w:val="0069274E"/>
    <w:rsid w:val="00694CCA"/>
    <w:rsid w:val="00696237"/>
    <w:rsid w:val="00697582"/>
    <w:rsid w:val="0069789B"/>
    <w:rsid w:val="006A02AF"/>
    <w:rsid w:val="006A1F7C"/>
    <w:rsid w:val="006A3950"/>
    <w:rsid w:val="006A5FDF"/>
    <w:rsid w:val="006A7E38"/>
    <w:rsid w:val="006B2058"/>
    <w:rsid w:val="006B301B"/>
    <w:rsid w:val="006B497F"/>
    <w:rsid w:val="006B5003"/>
    <w:rsid w:val="006B535E"/>
    <w:rsid w:val="006B71AE"/>
    <w:rsid w:val="006B7B68"/>
    <w:rsid w:val="006C0C89"/>
    <w:rsid w:val="006C0E5B"/>
    <w:rsid w:val="006C0EA9"/>
    <w:rsid w:val="006C2B90"/>
    <w:rsid w:val="006C2E5A"/>
    <w:rsid w:val="006D201E"/>
    <w:rsid w:val="006D281B"/>
    <w:rsid w:val="006D37FD"/>
    <w:rsid w:val="006D3970"/>
    <w:rsid w:val="006D6986"/>
    <w:rsid w:val="006E1B78"/>
    <w:rsid w:val="006E608D"/>
    <w:rsid w:val="006F0ED6"/>
    <w:rsid w:val="006F0F3C"/>
    <w:rsid w:val="006F1245"/>
    <w:rsid w:val="006F1BED"/>
    <w:rsid w:val="006F54F0"/>
    <w:rsid w:val="006F75C4"/>
    <w:rsid w:val="006F7646"/>
    <w:rsid w:val="00701906"/>
    <w:rsid w:val="00703473"/>
    <w:rsid w:val="0070528C"/>
    <w:rsid w:val="0070648C"/>
    <w:rsid w:val="0071030A"/>
    <w:rsid w:val="00710A91"/>
    <w:rsid w:val="00713144"/>
    <w:rsid w:val="00714588"/>
    <w:rsid w:val="00723D20"/>
    <w:rsid w:val="00726A70"/>
    <w:rsid w:val="00732B34"/>
    <w:rsid w:val="007336F0"/>
    <w:rsid w:val="00734D39"/>
    <w:rsid w:val="00734FDC"/>
    <w:rsid w:val="00735D07"/>
    <w:rsid w:val="00735D55"/>
    <w:rsid w:val="00736085"/>
    <w:rsid w:val="00736B87"/>
    <w:rsid w:val="00742227"/>
    <w:rsid w:val="00742727"/>
    <w:rsid w:val="00744BB1"/>
    <w:rsid w:val="00747A8C"/>
    <w:rsid w:val="00750329"/>
    <w:rsid w:val="00751704"/>
    <w:rsid w:val="00751F3F"/>
    <w:rsid w:val="00754B28"/>
    <w:rsid w:val="00755499"/>
    <w:rsid w:val="0076046B"/>
    <w:rsid w:val="00760FB8"/>
    <w:rsid w:val="00761FAE"/>
    <w:rsid w:val="00763B08"/>
    <w:rsid w:val="00764909"/>
    <w:rsid w:val="0076625B"/>
    <w:rsid w:val="007664E7"/>
    <w:rsid w:val="0077346F"/>
    <w:rsid w:val="00775C33"/>
    <w:rsid w:val="00782F48"/>
    <w:rsid w:val="00783232"/>
    <w:rsid w:val="0078378A"/>
    <w:rsid w:val="00783F2F"/>
    <w:rsid w:val="007852D8"/>
    <w:rsid w:val="007859C4"/>
    <w:rsid w:val="007929B4"/>
    <w:rsid w:val="00796094"/>
    <w:rsid w:val="007A17DD"/>
    <w:rsid w:val="007A39D5"/>
    <w:rsid w:val="007A4D82"/>
    <w:rsid w:val="007A6178"/>
    <w:rsid w:val="007A6A05"/>
    <w:rsid w:val="007B54D9"/>
    <w:rsid w:val="007B6684"/>
    <w:rsid w:val="007B693B"/>
    <w:rsid w:val="007B7050"/>
    <w:rsid w:val="007B767D"/>
    <w:rsid w:val="007B7E08"/>
    <w:rsid w:val="007C1592"/>
    <w:rsid w:val="007C27D7"/>
    <w:rsid w:val="007C4C84"/>
    <w:rsid w:val="007C4E3A"/>
    <w:rsid w:val="007C4F4E"/>
    <w:rsid w:val="007C50E5"/>
    <w:rsid w:val="007C57BE"/>
    <w:rsid w:val="007C70C4"/>
    <w:rsid w:val="007C7D79"/>
    <w:rsid w:val="007C7E07"/>
    <w:rsid w:val="007D0F59"/>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10FDD"/>
    <w:rsid w:val="0081319C"/>
    <w:rsid w:val="00814521"/>
    <w:rsid w:val="008148B3"/>
    <w:rsid w:val="00814AB3"/>
    <w:rsid w:val="00815D0A"/>
    <w:rsid w:val="00816237"/>
    <w:rsid w:val="008162C6"/>
    <w:rsid w:val="00820417"/>
    <w:rsid w:val="00820F1E"/>
    <w:rsid w:val="00821262"/>
    <w:rsid w:val="008227E1"/>
    <w:rsid w:val="00822F75"/>
    <w:rsid w:val="00823725"/>
    <w:rsid w:val="0082616C"/>
    <w:rsid w:val="00826619"/>
    <w:rsid w:val="008300E5"/>
    <w:rsid w:val="008304BD"/>
    <w:rsid w:val="008313E1"/>
    <w:rsid w:val="00832A55"/>
    <w:rsid w:val="0083643A"/>
    <w:rsid w:val="008369C0"/>
    <w:rsid w:val="0083734F"/>
    <w:rsid w:val="0083764D"/>
    <w:rsid w:val="0084194D"/>
    <w:rsid w:val="00844ECF"/>
    <w:rsid w:val="00845049"/>
    <w:rsid w:val="0084635A"/>
    <w:rsid w:val="0084714C"/>
    <w:rsid w:val="00851636"/>
    <w:rsid w:val="008545DE"/>
    <w:rsid w:val="00855C7D"/>
    <w:rsid w:val="008562B4"/>
    <w:rsid w:val="008563D6"/>
    <w:rsid w:val="00857FDF"/>
    <w:rsid w:val="008609FA"/>
    <w:rsid w:val="00860E0E"/>
    <w:rsid w:val="008628BB"/>
    <w:rsid w:val="00865070"/>
    <w:rsid w:val="00867F05"/>
    <w:rsid w:val="00870349"/>
    <w:rsid w:val="00870AA6"/>
    <w:rsid w:val="00872986"/>
    <w:rsid w:val="00873C72"/>
    <w:rsid w:val="0087632F"/>
    <w:rsid w:val="00876357"/>
    <w:rsid w:val="008771F4"/>
    <w:rsid w:val="008816B4"/>
    <w:rsid w:val="008848C3"/>
    <w:rsid w:val="00885B1B"/>
    <w:rsid w:val="00886D93"/>
    <w:rsid w:val="00887CDA"/>
    <w:rsid w:val="00887EB5"/>
    <w:rsid w:val="008904F7"/>
    <w:rsid w:val="0089108A"/>
    <w:rsid w:val="00893457"/>
    <w:rsid w:val="008937FA"/>
    <w:rsid w:val="00894E5C"/>
    <w:rsid w:val="00894EFA"/>
    <w:rsid w:val="00895CB6"/>
    <w:rsid w:val="00897F4D"/>
    <w:rsid w:val="008A14BB"/>
    <w:rsid w:val="008A1665"/>
    <w:rsid w:val="008A58D2"/>
    <w:rsid w:val="008A5A80"/>
    <w:rsid w:val="008A63A1"/>
    <w:rsid w:val="008A6F3A"/>
    <w:rsid w:val="008B573C"/>
    <w:rsid w:val="008B5D70"/>
    <w:rsid w:val="008B6CAB"/>
    <w:rsid w:val="008C2BEA"/>
    <w:rsid w:val="008C378A"/>
    <w:rsid w:val="008C407B"/>
    <w:rsid w:val="008C6635"/>
    <w:rsid w:val="008C6E92"/>
    <w:rsid w:val="008C74B5"/>
    <w:rsid w:val="008C7C3B"/>
    <w:rsid w:val="008D126D"/>
    <w:rsid w:val="008D3B57"/>
    <w:rsid w:val="008D5BB8"/>
    <w:rsid w:val="008D5BFD"/>
    <w:rsid w:val="008D624F"/>
    <w:rsid w:val="008D6360"/>
    <w:rsid w:val="008D685E"/>
    <w:rsid w:val="008D6B55"/>
    <w:rsid w:val="008E28E8"/>
    <w:rsid w:val="008F0F29"/>
    <w:rsid w:val="008F19A0"/>
    <w:rsid w:val="008F345E"/>
    <w:rsid w:val="008F369A"/>
    <w:rsid w:val="008F3E80"/>
    <w:rsid w:val="008F6658"/>
    <w:rsid w:val="008F7268"/>
    <w:rsid w:val="009017D1"/>
    <w:rsid w:val="00902C26"/>
    <w:rsid w:val="00906AF8"/>
    <w:rsid w:val="00911178"/>
    <w:rsid w:val="0091338C"/>
    <w:rsid w:val="009133D8"/>
    <w:rsid w:val="00914A55"/>
    <w:rsid w:val="00920E2A"/>
    <w:rsid w:val="00922D36"/>
    <w:rsid w:val="0092748C"/>
    <w:rsid w:val="00931562"/>
    <w:rsid w:val="009329B3"/>
    <w:rsid w:val="00932E8B"/>
    <w:rsid w:val="009340BF"/>
    <w:rsid w:val="00937D3D"/>
    <w:rsid w:val="00941092"/>
    <w:rsid w:val="009435DF"/>
    <w:rsid w:val="00946F1E"/>
    <w:rsid w:val="009501FB"/>
    <w:rsid w:val="00955116"/>
    <w:rsid w:val="00955967"/>
    <w:rsid w:val="009713BA"/>
    <w:rsid w:val="00972E4E"/>
    <w:rsid w:val="00973F7E"/>
    <w:rsid w:val="0097503A"/>
    <w:rsid w:val="009758C9"/>
    <w:rsid w:val="00976DD7"/>
    <w:rsid w:val="009834D2"/>
    <w:rsid w:val="00990B51"/>
    <w:rsid w:val="00991184"/>
    <w:rsid w:val="00995583"/>
    <w:rsid w:val="009A265E"/>
    <w:rsid w:val="009A66F2"/>
    <w:rsid w:val="009A7BCF"/>
    <w:rsid w:val="009B2052"/>
    <w:rsid w:val="009B2868"/>
    <w:rsid w:val="009B2D9D"/>
    <w:rsid w:val="009B42B9"/>
    <w:rsid w:val="009B4BDC"/>
    <w:rsid w:val="009C14B7"/>
    <w:rsid w:val="009C1CE4"/>
    <w:rsid w:val="009C35FB"/>
    <w:rsid w:val="009C7C8A"/>
    <w:rsid w:val="009D0FBC"/>
    <w:rsid w:val="009D30A4"/>
    <w:rsid w:val="009E177B"/>
    <w:rsid w:val="009E1BE5"/>
    <w:rsid w:val="009E1C71"/>
    <w:rsid w:val="009E685B"/>
    <w:rsid w:val="009E7323"/>
    <w:rsid w:val="009F36C0"/>
    <w:rsid w:val="009F3739"/>
    <w:rsid w:val="009F37D1"/>
    <w:rsid w:val="009F566F"/>
    <w:rsid w:val="009F676C"/>
    <w:rsid w:val="00A00411"/>
    <w:rsid w:val="00A00C0F"/>
    <w:rsid w:val="00A01989"/>
    <w:rsid w:val="00A02144"/>
    <w:rsid w:val="00A031E0"/>
    <w:rsid w:val="00A058E1"/>
    <w:rsid w:val="00A0598D"/>
    <w:rsid w:val="00A068F1"/>
    <w:rsid w:val="00A1063F"/>
    <w:rsid w:val="00A12B8F"/>
    <w:rsid w:val="00A140CC"/>
    <w:rsid w:val="00A14ADB"/>
    <w:rsid w:val="00A20B93"/>
    <w:rsid w:val="00A23892"/>
    <w:rsid w:val="00A2548A"/>
    <w:rsid w:val="00A2563F"/>
    <w:rsid w:val="00A27269"/>
    <w:rsid w:val="00A36A05"/>
    <w:rsid w:val="00A37030"/>
    <w:rsid w:val="00A4188D"/>
    <w:rsid w:val="00A438E4"/>
    <w:rsid w:val="00A4457A"/>
    <w:rsid w:val="00A45621"/>
    <w:rsid w:val="00A51328"/>
    <w:rsid w:val="00A543E4"/>
    <w:rsid w:val="00A56D49"/>
    <w:rsid w:val="00A57418"/>
    <w:rsid w:val="00A602A0"/>
    <w:rsid w:val="00A609C1"/>
    <w:rsid w:val="00A61D62"/>
    <w:rsid w:val="00A641C5"/>
    <w:rsid w:val="00A66179"/>
    <w:rsid w:val="00A67DC4"/>
    <w:rsid w:val="00A711E3"/>
    <w:rsid w:val="00A7493B"/>
    <w:rsid w:val="00A74968"/>
    <w:rsid w:val="00A817E2"/>
    <w:rsid w:val="00A82202"/>
    <w:rsid w:val="00A85A80"/>
    <w:rsid w:val="00A87F2B"/>
    <w:rsid w:val="00A9077B"/>
    <w:rsid w:val="00A925FA"/>
    <w:rsid w:val="00A97457"/>
    <w:rsid w:val="00A976F5"/>
    <w:rsid w:val="00AA2A2E"/>
    <w:rsid w:val="00AA4000"/>
    <w:rsid w:val="00AA551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A4E"/>
    <w:rsid w:val="00AE7810"/>
    <w:rsid w:val="00AF00D9"/>
    <w:rsid w:val="00AF15D0"/>
    <w:rsid w:val="00AF1FA5"/>
    <w:rsid w:val="00AF22F0"/>
    <w:rsid w:val="00AF3CE2"/>
    <w:rsid w:val="00AF3DF7"/>
    <w:rsid w:val="00AF4C2D"/>
    <w:rsid w:val="00AF4FB1"/>
    <w:rsid w:val="00AF6F74"/>
    <w:rsid w:val="00B00F33"/>
    <w:rsid w:val="00B00FF8"/>
    <w:rsid w:val="00B0170A"/>
    <w:rsid w:val="00B0274B"/>
    <w:rsid w:val="00B03A85"/>
    <w:rsid w:val="00B12EC1"/>
    <w:rsid w:val="00B17407"/>
    <w:rsid w:val="00B174EE"/>
    <w:rsid w:val="00B20CC0"/>
    <w:rsid w:val="00B2424B"/>
    <w:rsid w:val="00B26214"/>
    <w:rsid w:val="00B304D6"/>
    <w:rsid w:val="00B32F96"/>
    <w:rsid w:val="00B33E12"/>
    <w:rsid w:val="00B3481E"/>
    <w:rsid w:val="00B36342"/>
    <w:rsid w:val="00B367AA"/>
    <w:rsid w:val="00B37EBF"/>
    <w:rsid w:val="00B425F0"/>
    <w:rsid w:val="00B43BCB"/>
    <w:rsid w:val="00B50969"/>
    <w:rsid w:val="00B5108B"/>
    <w:rsid w:val="00B52368"/>
    <w:rsid w:val="00B53316"/>
    <w:rsid w:val="00B5653D"/>
    <w:rsid w:val="00B565E6"/>
    <w:rsid w:val="00B605CF"/>
    <w:rsid w:val="00B65BA2"/>
    <w:rsid w:val="00B65C2E"/>
    <w:rsid w:val="00B66EA0"/>
    <w:rsid w:val="00B67003"/>
    <w:rsid w:val="00B676D8"/>
    <w:rsid w:val="00B74772"/>
    <w:rsid w:val="00B74DE1"/>
    <w:rsid w:val="00B76ED4"/>
    <w:rsid w:val="00B773DC"/>
    <w:rsid w:val="00B77C8B"/>
    <w:rsid w:val="00B83752"/>
    <w:rsid w:val="00B85AA5"/>
    <w:rsid w:val="00B85AD2"/>
    <w:rsid w:val="00B90108"/>
    <w:rsid w:val="00B916FC"/>
    <w:rsid w:val="00B91B02"/>
    <w:rsid w:val="00B94A8F"/>
    <w:rsid w:val="00B94EE3"/>
    <w:rsid w:val="00B95937"/>
    <w:rsid w:val="00B97CB0"/>
    <w:rsid w:val="00BA04D5"/>
    <w:rsid w:val="00BA0670"/>
    <w:rsid w:val="00BA3D16"/>
    <w:rsid w:val="00BA3D4B"/>
    <w:rsid w:val="00BA44F4"/>
    <w:rsid w:val="00BA51FA"/>
    <w:rsid w:val="00BB0C35"/>
    <w:rsid w:val="00BB27FD"/>
    <w:rsid w:val="00BB33DD"/>
    <w:rsid w:val="00BB5E70"/>
    <w:rsid w:val="00BB7477"/>
    <w:rsid w:val="00BC1824"/>
    <w:rsid w:val="00BC4481"/>
    <w:rsid w:val="00BC6F46"/>
    <w:rsid w:val="00BC7524"/>
    <w:rsid w:val="00BD0BD5"/>
    <w:rsid w:val="00BD1072"/>
    <w:rsid w:val="00BD1B09"/>
    <w:rsid w:val="00BD2EE8"/>
    <w:rsid w:val="00BE17F8"/>
    <w:rsid w:val="00BE3F7F"/>
    <w:rsid w:val="00BE6217"/>
    <w:rsid w:val="00BE6A39"/>
    <w:rsid w:val="00BE7D12"/>
    <w:rsid w:val="00BF11DE"/>
    <w:rsid w:val="00BF1595"/>
    <w:rsid w:val="00BF26FF"/>
    <w:rsid w:val="00BF2BF8"/>
    <w:rsid w:val="00BF2FA9"/>
    <w:rsid w:val="00BF4AD2"/>
    <w:rsid w:val="00BF57C3"/>
    <w:rsid w:val="00BF58B1"/>
    <w:rsid w:val="00BF58CD"/>
    <w:rsid w:val="00BF65FA"/>
    <w:rsid w:val="00C024F9"/>
    <w:rsid w:val="00C03ABF"/>
    <w:rsid w:val="00C03C8A"/>
    <w:rsid w:val="00C05DF9"/>
    <w:rsid w:val="00C06152"/>
    <w:rsid w:val="00C06BE8"/>
    <w:rsid w:val="00C10EE4"/>
    <w:rsid w:val="00C10FB4"/>
    <w:rsid w:val="00C13ABD"/>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4BB0"/>
    <w:rsid w:val="00C65B55"/>
    <w:rsid w:val="00C675C4"/>
    <w:rsid w:val="00C711AA"/>
    <w:rsid w:val="00C73667"/>
    <w:rsid w:val="00C73F37"/>
    <w:rsid w:val="00C73F4B"/>
    <w:rsid w:val="00C746A9"/>
    <w:rsid w:val="00C74C68"/>
    <w:rsid w:val="00C754E8"/>
    <w:rsid w:val="00C770F3"/>
    <w:rsid w:val="00C77B30"/>
    <w:rsid w:val="00C80D74"/>
    <w:rsid w:val="00C823C3"/>
    <w:rsid w:val="00C82B15"/>
    <w:rsid w:val="00C84375"/>
    <w:rsid w:val="00C848E6"/>
    <w:rsid w:val="00C92609"/>
    <w:rsid w:val="00C92D22"/>
    <w:rsid w:val="00C9437E"/>
    <w:rsid w:val="00C9686A"/>
    <w:rsid w:val="00C96F8B"/>
    <w:rsid w:val="00C9790C"/>
    <w:rsid w:val="00CA4A6C"/>
    <w:rsid w:val="00CA6B67"/>
    <w:rsid w:val="00CB3251"/>
    <w:rsid w:val="00CB44DE"/>
    <w:rsid w:val="00CC2A8E"/>
    <w:rsid w:val="00CC2C61"/>
    <w:rsid w:val="00CC36BD"/>
    <w:rsid w:val="00CC6633"/>
    <w:rsid w:val="00CD06BF"/>
    <w:rsid w:val="00CD2F52"/>
    <w:rsid w:val="00CD3E46"/>
    <w:rsid w:val="00CD4CBC"/>
    <w:rsid w:val="00CD6B60"/>
    <w:rsid w:val="00CD738A"/>
    <w:rsid w:val="00CE1B30"/>
    <w:rsid w:val="00CE40B2"/>
    <w:rsid w:val="00CE41E3"/>
    <w:rsid w:val="00CE64F8"/>
    <w:rsid w:val="00CF3B54"/>
    <w:rsid w:val="00CF50F7"/>
    <w:rsid w:val="00CF56C7"/>
    <w:rsid w:val="00CF685A"/>
    <w:rsid w:val="00D00F73"/>
    <w:rsid w:val="00D01A81"/>
    <w:rsid w:val="00D01CDA"/>
    <w:rsid w:val="00D05619"/>
    <w:rsid w:val="00D05E67"/>
    <w:rsid w:val="00D07A22"/>
    <w:rsid w:val="00D07F30"/>
    <w:rsid w:val="00D1152E"/>
    <w:rsid w:val="00D12EAB"/>
    <w:rsid w:val="00D149BC"/>
    <w:rsid w:val="00D159B8"/>
    <w:rsid w:val="00D161D8"/>
    <w:rsid w:val="00D16BDF"/>
    <w:rsid w:val="00D1754A"/>
    <w:rsid w:val="00D178FB"/>
    <w:rsid w:val="00D17948"/>
    <w:rsid w:val="00D20094"/>
    <w:rsid w:val="00D20754"/>
    <w:rsid w:val="00D306AA"/>
    <w:rsid w:val="00D30785"/>
    <w:rsid w:val="00D3122C"/>
    <w:rsid w:val="00D312A1"/>
    <w:rsid w:val="00D31664"/>
    <w:rsid w:val="00D343D2"/>
    <w:rsid w:val="00D40521"/>
    <w:rsid w:val="00D408F7"/>
    <w:rsid w:val="00D4128E"/>
    <w:rsid w:val="00D44489"/>
    <w:rsid w:val="00D446A3"/>
    <w:rsid w:val="00D47B3D"/>
    <w:rsid w:val="00D5495C"/>
    <w:rsid w:val="00D55079"/>
    <w:rsid w:val="00D567B6"/>
    <w:rsid w:val="00D569DD"/>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A40"/>
    <w:rsid w:val="00DA6D19"/>
    <w:rsid w:val="00DB0056"/>
    <w:rsid w:val="00DB1262"/>
    <w:rsid w:val="00DB2A1F"/>
    <w:rsid w:val="00DB38C3"/>
    <w:rsid w:val="00DB398E"/>
    <w:rsid w:val="00DB3D4A"/>
    <w:rsid w:val="00DB3EFE"/>
    <w:rsid w:val="00DB63CA"/>
    <w:rsid w:val="00DB787E"/>
    <w:rsid w:val="00DB7AEB"/>
    <w:rsid w:val="00DC1CE3"/>
    <w:rsid w:val="00DC20BA"/>
    <w:rsid w:val="00DC34E9"/>
    <w:rsid w:val="00DC37D7"/>
    <w:rsid w:val="00DC6CE5"/>
    <w:rsid w:val="00DD0906"/>
    <w:rsid w:val="00DD2133"/>
    <w:rsid w:val="00DD4F7D"/>
    <w:rsid w:val="00DD65AE"/>
    <w:rsid w:val="00DD79CF"/>
    <w:rsid w:val="00DE0E9C"/>
    <w:rsid w:val="00DE11A4"/>
    <w:rsid w:val="00DE3C25"/>
    <w:rsid w:val="00DE4FD3"/>
    <w:rsid w:val="00DE5485"/>
    <w:rsid w:val="00DF1D02"/>
    <w:rsid w:val="00DF2CCE"/>
    <w:rsid w:val="00DF6D15"/>
    <w:rsid w:val="00DF7895"/>
    <w:rsid w:val="00E01FB9"/>
    <w:rsid w:val="00E03897"/>
    <w:rsid w:val="00E06F12"/>
    <w:rsid w:val="00E07E39"/>
    <w:rsid w:val="00E10B71"/>
    <w:rsid w:val="00E12517"/>
    <w:rsid w:val="00E165CC"/>
    <w:rsid w:val="00E212F0"/>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708D5"/>
    <w:rsid w:val="00E738E8"/>
    <w:rsid w:val="00E81ED8"/>
    <w:rsid w:val="00E87ACA"/>
    <w:rsid w:val="00E92144"/>
    <w:rsid w:val="00E9301E"/>
    <w:rsid w:val="00E95524"/>
    <w:rsid w:val="00E97D86"/>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D7CE9"/>
    <w:rsid w:val="00EE0CBC"/>
    <w:rsid w:val="00EE1EB3"/>
    <w:rsid w:val="00EE640B"/>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4605C"/>
    <w:rsid w:val="00F542E8"/>
    <w:rsid w:val="00F54BEB"/>
    <w:rsid w:val="00F55CC3"/>
    <w:rsid w:val="00F56434"/>
    <w:rsid w:val="00F611D1"/>
    <w:rsid w:val="00F639AC"/>
    <w:rsid w:val="00F66924"/>
    <w:rsid w:val="00F721CD"/>
    <w:rsid w:val="00F73C69"/>
    <w:rsid w:val="00F76223"/>
    <w:rsid w:val="00F7666A"/>
    <w:rsid w:val="00F77FD9"/>
    <w:rsid w:val="00F814E4"/>
    <w:rsid w:val="00F82909"/>
    <w:rsid w:val="00F84A67"/>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56D3"/>
    <w:rsid w:val="00FC6109"/>
    <w:rsid w:val="00FD1E53"/>
    <w:rsid w:val="00FD3A8E"/>
    <w:rsid w:val="00FD718B"/>
    <w:rsid w:val="00FE08C7"/>
    <w:rsid w:val="00FE13CD"/>
    <w:rsid w:val="00FE300F"/>
    <w:rsid w:val="00FE3438"/>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C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uiPriority w:val="9"/>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uiPriority w:val="99"/>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unhideWhenUsed/>
    <w:rsid w:val="006E1B78"/>
    <w:rPr>
      <w:sz w:val="16"/>
      <w:szCs w:val="16"/>
    </w:rPr>
  </w:style>
  <w:style w:type="paragraph" w:styleId="Komentrateksts">
    <w:name w:val="annotation text"/>
    <w:basedOn w:val="Parasts"/>
    <w:link w:val="KomentratekstsRakstz"/>
    <w:uiPriority w:val="99"/>
    <w:unhideWhenUsed/>
    <w:rsid w:val="006E1B78"/>
  </w:style>
  <w:style w:type="character" w:customStyle="1" w:styleId="KomentratekstsRakstz">
    <w:name w:val="Komentāra teksts Rakstz."/>
    <w:basedOn w:val="Noklusjumarindkopasfonts"/>
    <w:link w:val="Komentrateksts"/>
    <w:uiPriority w:val="99"/>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 w:type="paragraph" w:customStyle="1" w:styleId="Bezatstarpm1">
    <w:name w:val="Bez atstarpēm1"/>
    <w:qFormat/>
    <w:rsid w:val="00E97D86"/>
    <w:rPr>
      <w:rFonts w:ascii="Calibri" w:eastAsia="Times New Roman" w:hAnsi="Calibri" w:cs="Calibri"/>
      <w:sz w:val="22"/>
      <w:szCs w:val="22"/>
    </w:rPr>
  </w:style>
  <w:style w:type="paragraph" w:customStyle="1" w:styleId="ListParagraph1">
    <w:name w:val="List Paragraph1"/>
    <w:basedOn w:val="Parasts"/>
    <w:uiPriority w:val="34"/>
    <w:qFormat/>
    <w:rsid w:val="00AF6F74"/>
    <w:pPr>
      <w:ind w:left="720"/>
      <w:contextualSpacing/>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171260764">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8312-E0DE-4F67-B140-8F98D5A9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17421</Words>
  <Characters>9930</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27297</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2018-07-04T12:00:00Z</dcterms:created>
  <dcterms:modified xsi:type="dcterms:W3CDTF">2018-07-05T06:36:00Z</dcterms:modified>
</cp:coreProperties>
</file>