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4B1D6C" w:rsidRPr="008B54B2" w:rsidRDefault="004B1D6C" w:rsidP="004B1D6C">
      <w:pPr>
        <w:spacing w:after="0" w:line="240" w:lineRule="auto"/>
        <w:jc w:val="center"/>
        <w:rPr>
          <w:rFonts w:ascii="Times New Roman" w:eastAsia="Times New Roman" w:hAnsi="Times New Roman" w:cs="Times New Roman"/>
          <w:sz w:val="24"/>
          <w:szCs w:val="24"/>
        </w:rPr>
      </w:pPr>
      <w:r w:rsidRPr="008B54B2">
        <w:rPr>
          <w:rFonts w:ascii="Times New Roman" w:eastAsia="Times New Roman" w:hAnsi="Times New Roman" w:cs="Times New Roman"/>
          <w:sz w:val="24"/>
          <w:szCs w:val="24"/>
        </w:rPr>
        <w:t>Iepirkuma procedūras</w:t>
      </w:r>
    </w:p>
    <w:p w:rsidR="00652E4C" w:rsidRPr="0046275D" w:rsidRDefault="00652E4C" w:rsidP="00652E4C">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46275D" w:rsidRPr="0046275D">
        <w:rPr>
          <w:rFonts w:ascii="Times New Roman" w:hAnsi="Times New Roman" w:cs="Times New Roman"/>
          <w:b/>
          <w:sz w:val="24"/>
        </w:rPr>
        <w:t>Atkritumu laukuma izbūve</w:t>
      </w:r>
      <w:r w:rsidRPr="0046275D">
        <w:rPr>
          <w:rFonts w:ascii="Times New Roman" w:eastAsia="Times New Roman" w:hAnsi="Times New Roman" w:cs="Times New Roman"/>
          <w:b/>
          <w:sz w:val="24"/>
          <w:szCs w:val="24"/>
        </w:rPr>
        <w:t>”,</w:t>
      </w:r>
    </w:p>
    <w:p w:rsidR="00652E4C" w:rsidRPr="008B54B2" w:rsidRDefault="00652E4C" w:rsidP="00652E4C">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Pr>
          <w:rFonts w:ascii="Times New Roman" w:eastAsia="Times New Roman" w:hAnsi="Times New Roman" w:cs="Times New Roman"/>
          <w:sz w:val="24"/>
          <w:szCs w:val="24"/>
        </w:rPr>
        <w:t>8/</w:t>
      </w:r>
      <w:r w:rsidR="0046275D">
        <w:rPr>
          <w:rFonts w:ascii="Times New Roman" w:eastAsia="Times New Roman" w:hAnsi="Times New Roman" w:cs="Times New Roman"/>
          <w:sz w:val="24"/>
          <w:szCs w:val="24"/>
        </w:rPr>
        <w:t>11</w:t>
      </w:r>
      <w:r w:rsidRPr="004E52D7">
        <w:rPr>
          <w:rFonts w:ascii="Times New Roman" w:eastAsia="Times New Roman" w:hAnsi="Times New Roman" w:cs="Times New Roman"/>
          <w:sz w:val="24"/>
          <w:szCs w:val="24"/>
        </w:rPr>
        <w:t>MP</w:t>
      </w: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r w:rsidR="004A4F93" w:rsidRPr="00B332A0">
        <w:rPr>
          <w:rFonts w:ascii="Times New Roman" w:eastAsia="Times New Roman" w:hAnsi="Times New Roman" w:cs="Times New Roman"/>
          <w:b/>
          <w:bCs/>
          <w:caps/>
          <w:sz w:val="24"/>
          <w:szCs w:val="24"/>
        </w:rPr>
        <w:t xml:space="preserve"> par iepirkuma procedūru</w:t>
      </w: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573D70">
        <w:rPr>
          <w:rFonts w:ascii="Times New Roman" w:eastAsia="Times New Roman" w:hAnsi="Times New Roman" w:cs="Times New Roman"/>
          <w:bCs/>
          <w:sz w:val="24"/>
          <w:szCs w:val="24"/>
        </w:rPr>
        <w:t>01. jūnijā</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Pr="00B332A0" w:rsidRDefault="004A4F93" w:rsidP="004A4F93">
      <w:pPr>
        <w:spacing w:after="0" w:line="240" w:lineRule="auto"/>
        <w:rPr>
          <w:rFonts w:ascii="Times New Roman" w:eastAsia="Times New Roman" w:hAnsi="Times New Roman" w:cs="Times New Roman"/>
          <w:b/>
          <w:bCs/>
          <w:sz w:val="24"/>
          <w:szCs w:val="24"/>
        </w:rPr>
      </w:pPr>
    </w:p>
    <w:p w:rsidR="004A4F93" w:rsidRPr="0046275D" w:rsidRDefault="004A4F93" w:rsidP="00EF244C">
      <w:pPr>
        <w:widowControl w:val="0"/>
        <w:numPr>
          <w:ilvl w:val="0"/>
          <w:numId w:val="2"/>
        </w:numPr>
        <w:spacing w:after="0" w:line="260" w:lineRule="atLeast"/>
        <w:ind w:left="360"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 xml:space="preserve">Pasūtītājs: valsts sabiedrība ar ierobežotu atbildību “Traumatoloģijas un ortopēdijas slimnīca” </w:t>
      </w:r>
      <w:r w:rsidR="009C4E45" w:rsidRPr="00652E4C">
        <w:rPr>
          <w:rFonts w:ascii="Times New Roman" w:eastAsia="Times New Roman" w:hAnsi="Times New Roman" w:cs="Times New Roman"/>
          <w:bCs/>
          <w:sz w:val="24"/>
          <w:szCs w:val="24"/>
        </w:rPr>
        <w:t xml:space="preserve">(turpmāk tekstā </w:t>
      </w:r>
      <w:r w:rsidR="009C4E45" w:rsidRPr="0046275D">
        <w:rPr>
          <w:rFonts w:ascii="Times New Roman" w:eastAsia="Times New Roman" w:hAnsi="Times New Roman" w:cs="Times New Roman"/>
          <w:bCs/>
          <w:sz w:val="24"/>
          <w:szCs w:val="24"/>
        </w:rPr>
        <w:t>Slimnīca)</w:t>
      </w:r>
      <w:r w:rsidR="00652E4C" w:rsidRPr="0046275D">
        <w:rPr>
          <w:rFonts w:ascii="Times New Roman" w:eastAsia="Times New Roman" w:hAnsi="Times New Roman" w:cs="Times New Roman"/>
          <w:bCs/>
          <w:sz w:val="24"/>
          <w:szCs w:val="24"/>
        </w:rPr>
        <w:t xml:space="preserve">,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652E4C" w:rsidRPr="0046275D" w:rsidRDefault="00652E4C" w:rsidP="00EF244C">
      <w:pPr>
        <w:widowControl w:val="0"/>
        <w:spacing w:after="0" w:line="260" w:lineRule="atLeast"/>
        <w:ind w:left="360"/>
        <w:jc w:val="both"/>
        <w:rPr>
          <w:rFonts w:ascii="Times New Roman" w:eastAsia="Times New Roman" w:hAnsi="Times New Roman" w:cs="Times New Roman"/>
          <w:snapToGrid w:val="0"/>
          <w:sz w:val="24"/>
          <w:szCs w:val="24"/>
        </w:rPr>
      </w:pPr>
    </w:p>
    <w:p w:rsidR="009C4E45" w:rsidRPr="0046275D" w:rsidRDefault="009C4E45" w:rsidP="00EF244C">
      <w:pPr>
        <w:numPr>
          <w:ilvl w:val="0"/>
          <w:numId w:val="2"/>
        </w:numPr>
        <w:spacing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Slimnīcas mājas lapā ievietots </w:t>
      </w:r>
      <w:r w:rsidRPr="0046275D">
        <w:rPr>
          <w:rFonts w:ascii="Times New Roman" w:eastAsia="Times New Roman" w:hAnsi="Times New Roman" w:cs="Times New Roman"/>
          <w:b/>
          <w:bCs/>
          <w:sz w:val="24"/>
          <w:szCs w:val="24"/>
        </w:rPr>
        <w:t>201</w:t>
      </w:r>
      <w:r w:rsidR="00652E4C" w:rsidRPr="0046275D">
        <w:rPr>
          <w:rFonts w:ascii="Times New Roman" w:eastAsia="Times New Roman" w:hAnsi="Times New Roman" w:cs="Times New Roman"/>
          <w:b/>
          <w:bCs/>
          <w:sz w:val="24"/>
          <w:szCs w:val="24"/>
        </w:rPr>
        <w:t>8</w:t>
      </w:r>
      <w:r w:rsidRPr="0046275D">
        <w:rPr>
          <w:rFonts w:ascii="Times New Roman" w:eastAsia="Times New Roman" w:hAnsi="Times New Roman" w:cs="Times New Roman"/>
          <w:b/>
          <w:bCs/>
          <w:sz w:val="24"/>
          <w:szCs w:val="24"/>
        </w:rPr>
        <w:t xml:space="preserve">. gada </w:t>
      </w:r>
      <w:r w:rsidR="00652E4C" w:rsidRPr="0046275D">
        <w:rPr>
          <w:rFonts w:ascii="Times New Roman" w:eastAsia="Times New Roman" w:hAnsi="Times New Roman" w:cs="Times New Roman"/>
          <w:b/>
          <w:bCs/>
          <w:sz w:val="24"/>
          <w:szCs w:val="24"/>
        </w:rPr>
        <w:t>1</w:t>
      </w:r>
      <w:r w:rsidR="0046275D" w:rsidRPr="0046275D">
        <w:rPr>
          <w:rFonts w:ascii="Times New Roman" w:eastAsia="Times New Roman" w:hAnsi="Times New Roman" w:cs="Times New Roman"/>
          <w:b/>
          <w:bCs/>
          <w:sz w:val="24"/>
          <w:szCs w:val="24"/>
        </w:rPr>
        <w:t>0</w:t>
      </w:r>
      <w:r w:rsidR="00B151C8" w:rsidRPr="0046275D">
        <w:rPr>
          <w:rFonts w:ascii="Times New Roman" w:eastAsia="Times New Roman" w:hAnsi="Times New Roman" w:cs="Times New Roman"/>
          <w:b/>
          <w:bCs/>
          <w:sz w:val="24"/>
          <w:szCs w:val="24"/>
        </w:rPr>
        <w:t>.</w:t>
      </w:r>
      <w:r w:rsidR="00652E4C" w:rsidRPr="0046275D">
        <w:rPr>
          <w:rFonts w:ascii="Times New Roman" w:eastAsia="Times New Roman" w:hAnsi="Times New Roman" w:cs="Times New Roman"/>
          <w:b/>
          <w:bCs/>
          <w:sz w:val="24"/>
          <w:szCs w:val="24"/>
        </w:rPr>
        <w:t> ma</w:t>
      </w:r>
      <w:r w:rsidR="0046275D" w:rsidRPr="0046275D">
        <w:rPr>
          <w:rFonts w:ascii="Times New Roman" w:eastAsia="Times New Roman" w:hAnsi="Times New Roman" w:cs="Times New Roman"/>
          <w:b/>
          <w:bCs/>
          <w:sz w:val="24"/>
          <w:szCs w:val="24"/>
        </w:rPr>
        <w:t>ij</w:t>
      </w:r>
      <w:r w:rsidR="00652E4C" w:rsidRPr="0046275D">
        <w:rPr>
          <w:rFonts w:ascii="Times New Roman" w:eastAsia="Times New Roman" w:hAnsi="Times New Roman" w:cs="Times New Roman"/>
          <w:b/>
          <w:bCs/>
          <w:sz w:val="24"/>
          <w:szCs w:val="24"/>
        </w:rPr>
        <w:t>ā</w:t>
      </w:r>
      <w:r w:rsidR="00B31803" w:rsidRPr="0046275D">
        <w:rPr>
          <w:rFonts w:ascii="Times New Roman" w:eastAsia="Times New Roman" w:hAnsi="Times New Roman" w:cs="Times New Roman"/>
          <w:sz w:val="24"/>
          <w:szCs w:val="24"/>
        </w:rPr>
        <w:t>.</w:t>
      </w:r>
    </w:p>
    <w:p w:rsidR="00652E4C" w:rsidRPr="0046275D" w:rsidRDefault="00652E4C" w:rsidP="00EF244C">
      <w:pPr>
        <w:pStyle w:val="Sarakstarindkopa"/>
        <w:spacing w:line="260" w:lineRule="atLeast"/>
        <w:rPr>
          <w:rFonts w:ascii="Times New Roman" w:eastAsia="Times New Roman" w:hAnsi="Times New Roman" w:cs="Times New Roman"/>
          <w:sz w:val="24"/>
          <w:szCs w:val="24"/>
        </w:rPr>
      </w:pPr>
    </w:p>
    <w:p w:rsidR="00652E4C" w:rsidRPr="0046275D" w:rsidRDefault="004A4F93" w:rsidP="00EF244C">
      <w:pPr>
        <w:pStyle w:val="Sarakstarindkopa"/>
        <w:numPr>
          <w:ilvl w:val="0"/>
          <w:numId w:val="2"/>
        </w:numPr>
        <w:spacing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652E4C" w:rsidRPr="0046275D">
        <w:rPr>
          <w:rFonts w:ascii="Times New Roman" w:hAnsi="Times New Roman" w:cs="Times New Roman"/>
          <w:sz w:val="24"/>
          <w:szCs w:val="24"/>
        </w:rPr>
        <w:t xml:space="preserve">ar slimnīcas valdes priekšsēdētājas A. Vaivodes </w:t>
      </w:r>
      <w:r w:rsidR="0046275D" w:rsidRPr="0046275D">
        <w:rPr>
          <w:rFonts w:ascii="Times New Roman" w:hAnsi="Times New Roman" w:cs="Times New Roman"/>
          <w:sz w:val="24"/>
          <w:szCs w:val="24"/>
        </w:rPr>
        <w:t>2018. gada 08. maija rīkojumu Nr. 01</w:t>
      </w:r>
      <w:r w:rsidR="0046275D" w:rsidRPr="0046275D">
        <w:rPr>
          <w:rFonts w:ascii="Times New Roman" w:hAnsi="Times New Roman" w:cs="Times New Roman"/>
          <w:sz w:val="24"/>
          <w:szCs w:val="24"/>
        </w:rPr>
        <w:noBreakHyphen/>
        <w:t>6/63 apstiprināta Iepirkuma komisija</w:t>
      </w:r>
      <w:r w:rsidR="00652E4C" w:rsidRPr="0046275D">
        <w:rPr>
          <w:rFonts w:ascii="Times New Roman" w:hAnsi="Times New Roman" w:cs="Times New Roman"/>
          <w:sz w:val="24"/>
          <w:szCs w:val="24"/>
        </w:rPr>
        <w:t xml:space="preserve">: iepirkuma komisijas priekšsēdētāja – valdes locekle Inese Rantiņa, </w:t>
      </w:r>
      <w:r w:rsidR="0046275D" w:rsidRPr="0046275D">
        <w:rPr>
          <w:rFonts w:ascii="Times New Roman" w:eastAsia="Times New Roman" w:hAnsi="Times New Roman" w:cs="Times New Roman"/>
          <w:sz w:val="24"/>
          <w:szCs w:val="24"/>
        </w:rPr>
        <w:t xml:space="preserve">iepirkuma komisijas priekšsēdētājas vietnieks: </w:t>
      </w:r>
      <w:proofErr w:type="spellStart"/>
      <w:r w:rsidR="0046275D" w:rsidRPr="0046275D">
        <w:rPr>
          <w:rFonts w:ascii="Times New Roman" w:hAnsi="Times New Roman" w:cs="Times New Roman"/>
          <w:sz w:val="24"/>
          <w:szCs w:val="24"/>
        </w:rPr>
        <w:t>Energo</w:t>
      </w:r>
      <w:proofErr w:type="spellEnd"/>
      <w:r w:rsidR="0046275D" w:rsidRPr="0046275D">
        <w:rPr>
          <w:rFonts w:ascii="Times New Roman" w:hAnsi="Times New Roman" w:cs="Times New Roman"/>
          <w:sz w:val="24"/>
          <w:szCs w:val="24"/>
        </w:rPr>
        <w:t xml:space="preserve"> un saimniecības daļas vadītājs Dainis Kalniņš</w:t>
      </w:r>
      <w:r w:rsidR="0046275D" w:rsidRPr="0046275D">
        <w:rPr>
          <w:rFonts w:ascii="Times New Roman" w:eastAsia="Times New Roman" w:hAnsi="Times New Roman" w:cs="Times New Roman"/>
          <w:sz w:val="24"/>
          <w:szCs w:val="24"/>
        </w:rPr>
        <w:t>, komisijas locekle: galvenā iepirkumu speciāliste Vineta Vīksna</w:t>
      </w:r>
      <w:r w:rsidR="0046275D" w:rsidRPr="0046275D">
        <w:rPr>
          <w:rFonts w:ascii="Times New Roman" w:eastAsia="Times New Roman" w:hAnsi="Times New Roman" w:cs="Times New Roman"/>
          <w:sz w:val="24"/>
          <w:szCs w:val="24"/>
        </w:rPr>
        <w:t>.</w:t>
      </w:r>
    </w:p>
    <w:p w:rsidR="00652E4C" w:rsidRPr="0046275D" w:rsidRDefault="00652E4C" w:rsidP="00EF244C">
      <w:pPr>
        <w:pStyle w:val="Sarakstarindkopa"/>
        <w:spacing w:line="260" w:lineRule="atLeast"/>
        <w:rPr>
          <w:rFonts w:ascii="Times New Roman" w:hAnsi="Times New Roman" w:cs="Times New Roman"/>
          <w:sz w:val="24"/>
          <w:szCs w:val="24"/>
        </w:rPr>
      </w:pPr>
    </w:p>
    <w:p w:rsidR="004A4F93" w:rsidRPr="0046275D" w:rsidRDefault="004A4F93" w:rsidP="00EF244C">
      <w:pPr>
        <w:pStyle w:val="Sarakstarindkopa"/>
        <w:numPr>
          <w:ilvl w:val="0"/>
          <w:numId w:val="2"/>
        </w:numPr>
        <w:spacing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Finansēšanas avots – </w:t>
      </w:r>
      <w:r w:rsidRPr="0046275D">
        <w:rPr>
          <w:rFonts w:ascii="Times New Roman" w:eastAsia="Times New Roman" w:hAnsi="Times New Roman" w:cs="Times New Roman"/>
          <w:bCs/>
          <w:sz w:val="24"/>
          <w:szCs w:val="24"/>
        </w:rPr>
        <w:t>VSIA “Traumatoloģijas un ortopēdijas slimnīca” budžeta līdzekļi.</w:t>
      </w:r>
    </w:p>
    <w:p w:rsidR="00652E4C" w:rsidRPr="0046275D" w:rsidRDefault="00652E4C" w:rsidP="00EF244C">
      <w:pPr>
        <w:pStyle w:val="Sarakstarindkopa"/>
        <w:spacing w:line="260" w:lineRule="atLeast"/>
        <w:rPr>
          <w:rFonts w:ascii="Times New Roman" w:eastAsia="Times New Roman" w:hAnsi="Times New Roman" w:cs="Times New Roman"/>
          <w:bCs/>
          <w:sz w:val="24"/>
          <w:szCs w:val="24"/>
        </w:rPr>
      </w:pPr>
    </w:p>
    <w:p w:rsidR="00D7166A" w:rsidRPr="00316F13" w:rsidRDefault="00D7166A" w:rsidP="00EF244C">
      <w:pPr>
        <w:pStyle w:val="Sarakstarindkopa"/>
        <w:widowControl w:val="0"/>
        <w:numPr>
          <w:ilvl w:val="0"/>
          <w:numId w:val="2"/>
        </w:numPr>
        <w:suppressAutoHyphens/>
        <w:spacing w:after="12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46275D">
        <w:rPr>
          <w:rFonts w:ascii="Times New Roman" w:hAnsi="Times New Roman" w:cs="Times New Roman"/>
          <w:sz w:val="24"/>
          <w:szCs w:val="24"/>
        </w:rPr>
        <w:t>atkritumu laukuma izbūve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Nolikuma</w:t>
      </w:r>
      <w:r w:rsidR="004B1D6C" w:rsidRPr="004B1D6C">
        <w:rPr>
          <w:rFonts w:ascii="Times New Roman" w:hAnsi="Times New Roman" w:cs="Times New Roman"/>
          <w:b/>
          <w:bCs/>
          <w:sz w:val="24"/>
        </w:rPr>
        <w:t xml:space="preserve"> pielikumā Nr. 2</w:t>
      </w:r>
      <w:r w:rsidRPr="00316F13">
        <w:rPr>
          <w:rFonts w:ascii="Times New Roman" w:eastAsia="Times New Roman" w:hAnsi="Times New Roman" w:cs="Times New Roman"/>
          <w:bCs/>
          <w:sz w:val="24"/>
          <w:szCs w:val="24"/>
        </w:rPr>
        <w:t>.</w:t>
      </w:r>
    </w:p>
    <w:p w:rsidR="004A4F93" w:rsidRDefault="004A4F93"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Pretendentu atlases kritēriji:</w:t>
      </w:r>
    </w:p>
    <w:p w:rsidR="00C33BA1" w:rsidRDefault="00C33BA1" w:rsidP="00C33BA1">
      <w:pPr>
        <w:widowControl w:val="0"/>
        <w:spacing w:after="0" w:line="260" w:lineRule="atLeast"/>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“17. Pretendenta atlases dokumenti: </w:t>
      </w:r>
    </w:p>
    <w:tbl>
      <w:tblPr>
        <w:tblStyle w:val="Reatabula"/>
        <w:tblW w:w="10065" w:type="dxa"/>
        <w:tblInd w:w="-572" w:type="dxa"/>
        <w:tblLook w:val="04A0" w:firstRow="1" w:lastRow="0" w:firstColumn="1" w:lastColumn="0" w:noHBand="0" w:noVBand="1"/>
      </w:tblPr>
      <w:tblGrid>
        <w:gridCol w:w="936"/>
        <w:gridCol w:w="4451"/>
        <w:gridCol w:w="4678"/>
      </w:tblGrid>
      <w:tr w:rsidR="0046275D" w:rsidRPr="00ED43CE" w:rsidTr="00F752C0">
        <w:tc>
          <w:tcPr>
            <w:tcW w:w="936"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jc w:val="both"/>
              <w:rPr>
                <w:rFonts w:eastAsia="Times New Roman"/>
                <w:b/>
                <w:bCs/>
                <w:snapToGrid w:val="0"/>
                <w:color w:val="000000"/>
                <w:kern w:val="0"/>
                <w:lang w:eastAsia="en-US"/>
              </w:rPr>
            </w:pPr>
          </w:p>
        </w:tc>
        <w:tc>
          <w:tcPr>
            <w:tcW w:w="4451"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jc w:val="center"/>
              <w:rPr>
                <w:rFonts w:eastAsia="Times New Roman"/>
                <w:b/>
                <w:bCs/>
                <w:snapToGrid w:val="0"/>
                <w:color w:val="000000"/>
                <w:kern w:val="0"/>
                <w:lang w:eastAsia="en-US"/>
              </w:rPr>
            </w:pPr>
            <w:r w:rsidRPr="00ED43CE">
              <w:rPr>
                <w:rFonts w:eastAsia="Times New Roman"/>
                <w:b/>
                <w:bCs/>
                <w:snapToGrid w:val="0"/>
                <w:color w:val="000000"/>
                <w:kern w:val="0"/>
                <w:lang w:eastAsia="en-US"/>
              </w:rPr>
              <w:t>Prasība</w:t>
            </w:r>
          </w:p>
        </w:tc>
        <w:tc>
          <w:tcPr>
            <w:tcW w:w="4678"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jc w:val="center"/>
              <w:rPr>
                <w:rFonts w:eastAsia="Times New Roman"/>
                <w:b/>
                <w:bCs/>
                <w:snapToGrid w:val="0"/>
                <w:color w:val="000000"/>
                <w:kern w:val="0"/>
                <w:lang w:eastAsia="en-US"/>
              </w:rPr>
            </w:pPr>
            <w:r w:rsidRPr="00ED43CE">
              <w:rPr>
                <w:rFonts w:eastAsia="Times New Roman"/>
                <w:b/>
                <w:bCs/>
                <w:snapToGrid w:val="0"/>
                <w:color w:val="000000"/>
                <w:kern w:val="0"/>
                <w:lang w:eastAsia="en-US"/>
              </w:rPr>
              <w:t>Iesniedzamie dokumenti</w:t>
            </w:r>
          </w:p>
        </w:tc>
      </w:tr>
      <w:tr w:rsidR="0046275D" w:rsidRPr="00ED43CE" w:rsidTr="00F752C0">
        <w:trPr>
          <w:hidden/>
        </w:trPr>
        <w:tc>
          <w:tcPr>
            <w:tcW w:w="936" w:type="dxa"/>
          </w:tcPr>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Sarakstarindkopa"/>
              <w:numPr>
                <w:ilvl w:val="0"/>
                <w:numId w:val="12"/>
              </w:numPr>
              <w:tabs>
                <w:tab w:val="left" w:pos="0"/>
                <w:tab w:val="left" w:pos="37"/>
                <w:tab w:val="left" w:pos="2382"/>
                <w:tab w:val="left" w:pos="2779"/>
                <w:tab w:val="left" w:pos="3176"/>
                <w:tab w:val="left" w:pos="3573"/>
                <w:tab w:val="left" w:pos="3970"/>
                <w:tab w:val="left" w:pos="4367"/>
                <w:tab w:val="left" w:pos="4764"/>
              </w:tabs>
              <w:spacing w:before="120" w:after="120" w:line="260" w:lineRule="atLeast"/>
              <w:contextualSpacing w:val="0"/>
              <w:jc w:val="center"/>
              <w:rPr>
                <w:rFonts w:ascii="Times New Roman" w:eastAsia="Times New Roman" w:hAnsi="Times New Roman" w:cs="Times New Roman"/>
                <w:b/>
                <w:bCs/>
                <w:snapToGrid w:val="0"/>
                <w:vanish/>
                <w:color w:val="000000"/>
                <w:sz w:val="24"/>
                <w:szCs w:val="24"/>
              </w:rPr>
            </w:pPr>
          </w:p>
          <w:p w:rsidR="0046275D" w:rsidRPr="00ED43CE" w:rsidRDefault="0046275D" w:rsidP="00EF244C">
            <w:pPr>
              <w:pStyle w:val="Parastais"/>
              <w:widowControl/>
              <w:numPr>
                <w:ilvl w:val="1"/>
                <w:numId w:val="12"/>
              </w:numPr>
              <w:tabs>
                <w:tab w:val="clear" w:pos="1713"/>
                <w:tab w:val="left" w:pos="0"/>
                <w:tab w:val="left" w:pos="37"/>
                <w:tab w:val="num" w:pos="720"/>
                <w:tab w:val="left" w:pos="2382"/>
                <w:tab w:val="left" w:pos="2779"/>
                <w:tab w:val="left" w:pos="3176"/>
                <w:tab w:val="left" w:pos="3573"/>
                <w:tab w:val="left" w:pos="3970"/>
                <w:tab w:val="left" w:pos="4367"/>
                <w:tab w:val="left" w:pos="4764"/>
              </w:tabs>
              <w:suppressAutoHyphens w:val="0"/>
              <w:spacing w:before="120" w:after="120" w:line="260" w:lineRule="atLeast"/>
              <w:ind w:left="720"/>
              <w:jc w:val="center"/>
              <w:rPr>
                <w:rFonts w:eastAsia="Times New Roman"/>
                <w:b/>
                <w:bCs/>
                <w:snapToGrid w:val="0"/>
                <w:color w:val="000000"/>
                <w:kern w:val="0"/>
                <w:lang w:eastAsia="en-US"/>
              </w:rPr>
            </w:pPr>
          </w:p>
        </w:tc>
        <w:tc>
          <w:tcPr>
            <w:tcW w:w="4451"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rPr>
                <w:rFonts w:eastAsia="Calibri"/>
              </w:rPr>
              <w:t>Pretendents ir reģistrēts Latvijas Republikas Uzņēmumu reģistra Komercreģistrā vai līdzvērtīgā reģistrā ārvalstīs atbilstoši piegādātāja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678" w:type="dxa"/>
          </w:tcPr>
          <w:p w:rsidR="0046275D" w:rsidRPr="00ED43CE" w:rsidRDefault="0046275D" w:rsidP="00EF244C">
            <w:pPr>
              <w:spacing w:line="260" w:lineRule="atLeast"/>
              <w:ind w:right="-58"/>
              <w:jc w:val="both"/>
              <w:rPr>
                <w:rFonts w:ascii="Times New Roman" w:eastAsia="Calibri" w:hAnsi="Times New Roman" w:cs="Times New Roman"/>
                <w:sz w:val="24"/>
                <w:szCs w:val="24"/>
              </w:rPr>
            </w:pPr>
            <w:r w:rsidRPr="00ED43CE">
              <w:rPr>
                <w:rFonts w:ascii="Times New Roman" w:eastAsia="Calibri" w:hAnsi="Times New Roman" w:cs="Times New Roman"/>
                <w:sz w:val="24"/>
                <w:szCs w:val="24"/>
              </w:rPr>
              <w:t xml:space="preserve">Pretendenta parakstīts pieteikums dalībai iepirkuma procedūrā,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w:t>
            </w:r>
          </w:p>
          <w:p w:rsidR="0046275D" w:rsidRPr="00ED43CE" w:rsidRDefault="0046275D" w:rsidP="00EF244C">
            <w:pPr>
              <w:spacing w:line="260" w:lineRule="atLeast"/>
              <w:ind w:right="-58"/>
              <w:jc w:val="both"/>
              <w:rPr>
                <w:rFonts w:ascii="Times New Roman" w:eastAsia="Calibri" w:hAnsi="Times New Roman" w:cs="Times New Roman"/>
                <w:sz w:val="24"/>
                <w:szCs w:val="24"/>
              </w:rPr>
            </w:pPr>
            <w:r w:rsidRPr="00ED43CE">
              <w:rPr>
                <w:rFonts w:ascii="Times New Roman" w:eastAsia="Calibri" w:hAnsi="Times New Roman" w:cs="Times New Roman"/>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rPr>
                <w:rFonts w:eastAsia="Calibri"/>
              </w:rPr>
              <w:t>Ja pretendenta piedāvājumu paraksta pilnvarota persona, tad jāpievieno pilnvara.</w:t>
            </w:r>
          </w:p>
        </w:tc>
      </w:tr>
      <w:tr w:rsidR="0046275D" w:rsidRPr="00ED43CE" w:rsidTr="00F752C0">
        <w:tc>
          <w:tcPr>
            <w:tcW w:w="936" w:type="dxa"/>
          </w:tcPr>
          <w:p w:rsidR="0046275D" w:rsidRPr="00ED43CE" w:rsidRDefault="0046275D" w:rsidP="00EF244C">
            <w:pPr>
              <w:pStyle w:val="Parastais"/>
              <w:widowControl/>
              <w:numPr>
                <w:ilvl w:val="1"/>
                <w:numId w:val="12"/>
              </w:numPr>
              <w:tabs>
                <w:tab w:val="clear" w:pos="1713"/>
                <w:tab w:val="left" w:pos="397"/>
                <w:tab w:val="num" w:pos="462"/>
                <w:tab w:val="left" w:pos="1191"/>
                <w:tab w:val="left" w:pos="1985"/>
                <w:tab w:val="left" w:pos="2382"/>
                <w:tab w:val="left" w:pos="2779"/>
                <w:tab w:val="left" w:pos="3176"/>
                <w:tab w:val="left" w:pos="3573"/>
                <w:tab w:val="left" w:pos="3970"/>
                <w:tab w:val="left" w:pos="4367"/>
                <w:tab w:val="left" w:pos="4764"/>
              </w:tabs>
              <w:suppressAutoHyphens w:val="0"/>
              <w:spacing w:before="120" w:after="120" w:line="260" w:lineRule="atLeast"/>
              <w:ind w:hanging="1713"/>
              <w:rPr>
                <w:rFonts w:eastAsia="Times New Roman"/>
                <w:b/>
                <w:bCs/>
                <w:snapToGrid w:val="0"/>
                <w:color w:val="000000"/>
                <w:kern w:val="0"/>
                <w:lang w:eastAsia="en-US"/>
              </w:rPr>
            </w:pPr>
          </w:p>
        </w:tc>
        <w:tc>
          <w:tcPr>
            <w:tcW w:w="4451" w:type="dxa"/>
          </w:tcPr>
          <w:p w:rsidR="0046275D" w:rsidRPr="00ED43CE" w:rsidRDefault="0046275D" w:rsidP="00EF244C">
            <w:pPr>
              <w:spacing w:line="260" w:lineRule="atLeast"/>
              <w:ind w:right="-58"/>
              <w:jc w:val="both"/>
              <w:rPr>
                <w:rFonts w:ascii="Times New Roman" w:eastAsia="Calibri" w:hAnsi="Times New Roman" w:cs="Times New Roman"/>
                <w:sz w:val="24"/>
                <w:szCs w:val="24"/>
              </w:rPr>
            </w:pPr>
            <w:r w:rsidRPr="00ED43CE">
              <w:rPr>
                <w:rFonts w:ascii="Times New Roman" w:eastAsia="Calibri" w:hAnsi="Times New Roman" w:cs="Times New Roman"/>
                <w:sz w:val="24"/>
                <w:szCs w:val="24"/>
              </w:rPr>
              <w:t xml:space="preserve">Iepirkuma līguma slēgšanas gadījumā pretendentam būs jābūt reģistrētam Latvijas Republikas Būvkomersantu reģistrā saskaņā ar Būvniecības likuma noteikumiem un </w:t>
            </w:r>
            <w:r w:rsidRPr="00ED43CE">
              <w:rPr>
                <w:rFonts w:ascii="Times New Roman" w:eastAsia="Calibri" w:hAnsi="Times New Roman" w:cs="Times New Roman"/>
                <w:sz w:val="24"/>
                <w:szCs w:val="24"/>
              </w:rPr>
              <w:lastRenderedPageBreak/>
              <w:t>Ministru kabineta 2014.gada 25.februāra noteikumiem Nr.116 „Būvkomersantu reģistrācijas noteikumi”.</w:t>
            </w:r>
          </w:p>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rPr>
                <w:rFonts w:eastAsia="Calibri"/>
              </w:rPr>
              <w:t>Prasība attiecas arī uz personālsabiedrības biedru, piegādātāju apvienības dalībnieku (ja piedāvājumu iesniedz personālsabiedrība vai piegādātāju apvienība) vai apakšuzņēmēju (ja pretendents plāno piesaistīt apakšuzņēmēju), ja tie tiks piesaistīti darbu veikšanā.</w:t>
            </w:r>
          </w:p>
        </w:tc>
        <w:tc>
          <w:tcPr>
            <w:tcW w:w="4678"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rPr>
                <w:rFonts w:eastAsia="Calibri"/>
              </w:rPr>
              <w:lastRenderedPageBreak/>
              <w:t xml:space="preserve">Pretendenta parakstīts pieteikums dalībai iepirkuma procedūrā, kurš sagatavots saskaņā ar Nolikuma 1.pielikumu. Pretendentam, kas nav reģistrēts Latvijas Republikas </w:t>
            </w:r>
            <w:r w:rsidRPr="00ED43CE">
              <w:rPr>
                <w:rFonts w:eastAsia="Calibri"/>
              </w:rPr>
              <w:lastRenderedPageBreak/>
              <w:t>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tc>
      </w:tr>
      <w:tr w:rsidR="0046275D" w:rsidRPr="00ED43CE" w:rsidTr="00F752C0">
        <w:tc>
          <w:tcPr>
            <w:tcW w:w="936" w:type="dxa"/>
          </w:tcPr>
          <w:p w:rsidR="0046275D" w:rsidRPr="00ED43CE" w:rsidRDefault="0046275D" w:rsidP="00EF244C">
            <w:pPr>
              <w:pStyle w:val="Parastais"/>
              <w:widowControl/>
              <w:numPr>
                <w:ilvl w:val="1"/>
                <w:numId w:val="12"/>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ind w:hanging="1713"/>
              <w:jc w:val="both"/>
              <w:rPr>
                <w:rFonts w:eastAsia="Times New Roman"/>
                <w:b/>
                <w:bCs/>
                <w:snapToGrid w:val="0"/>
                <w:color w:val="000000"/>
                <w:kern w:val="0"/>
                <w:lang w:eastAsia="en-US"/>
              </w:rPr>
            </w:pPr>
          </w:p>
        </w:tc>
        <w:tc>
          <w:tcPr>
            <w:tcW w:w="4451" w:type="dxa"/>
          </w:tcPr>
          <w:p w:rsidR="0046275D" w:rsidRPr="00ED43CE" w:rsidRDefault="0046275D" w:rsidP="00EF244C">
            <w:pPr>
              <w:spacing w:line="260" w:lineRule="atLeast"/>
              <w:ind w:right="-58"/>
              <w:jc w:val="both"/>
              <w:rPr>
                <w:rFonts w:ascii="Times New Roman" w:hAnsi="Times New Roman" w:cs="Times New Roman"/>
                <w:sz w:val="24"/>
                <w:szCs w:val="24"/>
              </w:rPr>
            </w:pPr>
            <w:r w:rsidRPr="00ED43CE">
              <w:rPr>
                <w:rFonts w:ascii="Times New Roman" w:hAnsi="Times New Roman" w:cs="Times New Roman"/>
                <w:sz w:val="24"/>
                <w:szCs w:val="24"/>
              </w:rPr>
              <w:t xml:space="preserve">Pretendentam ir stabili finansiālās un saimnieciskās darbības rādītāji par iepriekšējiem trim finanšu gadiem, tas ir vidējais gada finanšu apgrozījums (neto) iepriekšējo 3 (trīs) gadu laikā (2015., 2016. un 2017.gadā) ir vismaz 50 000,00 (piecdesmit tūkstoši </w:t>
            </w:r>
            <w:proofErr w:type="spellStart"/>
            <w:r w:rsidRPr="00ED43CE">
              <w:rPr>
                <w:rFonts w:ascii="Times New Roman" w:hAnsi="Times New Roman" w:cs="Times New Roman"/>
                <w:sz w:val="24"/>
                <w:szCs w:val="24"/>
              </w:rPr>
              <w:t>euro</w:t>
            </w:r>
            <w:proofErr w:type="spellEnd"/>
            <w:r w:rsidRPr="00ED43CE">
              <w:rPr>
                <w:rFonts w:ascii="Times New Roman" w:hAnsi="Times New Roman" w:cs="Times New Roman"/>
                <w:sz w:val="24"/>
                <w:szCs w:val="24"/>
              </w:rPr>
              <w:t>, 00 centi) EUR bez PVN. Ja pretendents ir dibināts vēlāk, tad pretendenta finanšu apgrozījumam jāatbilst augstāk noteiktajai prasībai attiecīgi īsākā laika periodā;</w:t>
            </w:r>
          </w:p>
          <w:p w:rsidR="0046275D" w:rsidRPr="00ED43CE" w:rsidRDefault="0046275D" w:rsidP="00EF244C">
            <w:pPr>
              <w:spacing w:line="260" w:lineRule="atLeast"/>
              <w:ind w:right="-58"/>
              <w:jc w:val="both"/>
              <w:rPr>
                <w:rFonts w:ascii="Times New Roman" w:hAnsi="Times New Roman" w:cs="Times New Roman"/>
                <w:i/>
                <w:iCs/>
                <w:sz w:val="24"/>
                <w:szCs w:val="24"/>
              </w:rPr>
            </w:pPr>
            <w:r w:rsidRPr="00ED43CE">
              <w:rPr>
                <w:rFonts w:ascii="Times New Roman" w:hAnsi="Times New Roman" w:cs="Times New Roman"/>
                <w:sz w:val="24"/>
                <w:szCs w:val="24"/>
              </w:rPr>
              <w:t>Ja piedāvājumu iesniedz personu apvienība, tad vismaz vienam no personu apvienības dalībniekiem ir jābūt šajā punktā norādītajam apgrozījumam vai arī vairāku personu apvienības dalībnieku apgrozījuma summa veido nepieciešamo apgrozījuma apmēru.</w:t>
            </w:r>
          </w:p>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rPr>
                <w:iCs/>
              </w:rPr>
              <w:t>Ja pretendents balstās uz citas personas iespējām vai piedāvājumu ir iesniegusi  piegādātāju apvienība, tad prasību par finansiālo stāvokli jāizpilda piegādātāju apvienības dalībniekiem vai personām, uz kuru finansiālajām spējām izpildītājs balstās un kuri arī būs finansiāli atbildīgi par līguma izpildi.</w:t>
            </w:r>
          </w:p>
        </w:tc>
        <w:tc>
          <w:tcPr>
            <w:tcW w:w="4678" w:type="dxa"/>
          </w:tcPr>
          <w:p w:rsidR="0046275D" w:rsidRPr="00ED43CE" w:rsidRDefault="0046275D" w:rsidP="00EF244C">
            <w:pPr>
              <w:spacing w:line="260" w:lineRule="atLeast"/>
              <w:ind w:right="-58"/>
              <w:jc w:val="both"/>
              <w:rPr>
                <w:rFonts w:ascii="Times New Roman" w:hAnsi="Times New Roman" w:cs="Times New Roman"/>
                <w:sz w:val="24"/>
                <w:szCs w:val="24"/>
              </w:rPr>
            </w:pPr>
            <w:r w:rsidRPr="00ED43CE">
              <w:rPr>
                <w:rFonts w:ascii="Times New Roman" w:hAnsi="Times New Roman" w:cs="Times New Roman"/>
                <w:sz w:val="24"/>
                <w:szCs w:val="24"/>
              </w:rPr>
              <w:t xml:space="preserve">Pretendenta rakstisks aprēķins par finanšu apgrozījumu, kas sagatavots atbilstoši Nolikuma 3.pielikumā ietvertajai veidnei, klāt pievienojot apstiprināta finanšu pārskata daļas (peļņas-zaudējumu aprēķins, bilance, revidenta ziņojums), kas pierāda Nolikuma 17.3.punkta prasību izpildi,  par katru norādīto finanšu gadu. </w:t>
            </w:r>
          </w:p>
          <w:p w:rsidR="0046275D" w:rsidRPr="00ED43CE" w:rsidRDefault="0046275D" w:rsidP="00EF244C">
            <w:pPr>
              <w:spacing w:line="260" w:lineRule="atLeast"/>
              <w:ind w:right="-58"/>
              <w:jc w:val="both"/>
              <w:rPr>
                <w:rFonts w:ascii="Times New Roman" w:hAnsi="Times New Roman" w:cs="Times New Roman"/>
                <w:sz w:val="24"/>
                <w:szCs w:val="24"/>
              </w:rPr>
            </w:pPr>
            <w:r w:rsidRPr="00ED43CE">
              <w:rPr>
                <w:rFonts w:ascii="Times New Roman" w:hAnsi="Times New Roman" w:cs="Times New Roman"/>
                <w:sz w:val="24"/>
                <w:szCs w:val="24"/>
              </w:rPr>
              <w:t>Ja par 2017.gadu nevar iesniegt apstiprinātu Finanšu pārskatu, pretendents ir tiesīgs iesniegt operatīvo finanšu pārskatu.</w:t>
            </w:r>
          </w:p>
          <w:p w:rsidR="0046275D" w:rsidRPr="00ED43CE" w:rsidRDefault="0046275D" w:rsidP="00EF244C">
            <w:pPr>
              <w:spacing w:line="260" w:lineRule="atLeast"/>
              <w:ind w:right="-58"/>
              <w:jc w:val="both"/>
              <w:rPr>
                <w:rFonts w:ascii="Times New Roman" w:hAnsi="Times New Roman" w:cs="Times New Roman"/>
                <w:sz w:val="24"/>
                <w:szCs w:val="24"/>
              </w:rPr>
            </w:pPr>
            <w:r w:rsidRPr="00ED43CE">
              <w:rPr>
                <w:rFonts w:ascii="Times New Roman" w:hAnsi="Times New Roman" w:cs="Times New Roman"/>
                <w:sz w:val="24"/>
                <w:szCs w:val="24"/>
              </w:rPr>
              <w:t xml:space="preserve">Pretendentam, kas dibināts vēlāk,  jāiesniedz finanšu pārskats par nostrādāto periodu, un šo pārskatu ir pārbaudījis  zvērināts revidents. </w:t>
            </w:r>
          </w:p>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t>Ja uzņēmumam, saskaņā ar grāmatvedību regulējošajiem normatīvajiem aktiem, nav jāsniedz zvērināta revidenta pārbaudīts finanšu pārskats (peļņas-zaudējumu aprēķins, bilance, revidenta ziņojums), šai prasībai atbildīs finanšu pārskats, kurš iesniegts Valsts ieņēmumu dienestā (kopija vai apliecināta izdruka no VID EDS sistēmas).</w:t>
            </w:r>
          </w:p>
        </w:tc>
      </w:tr>
      <w:tr w:rsidR="0046275D" w:rsidRPr="00ED43CE" w:rsidTr="00F752C0">
        <w:tc>
          <w:tcPr>
            <w:tcW w:w="936" w:type="dxa"/>
          </w:tcPr>
          <w:p w:rsidR="0046275D" w:rsidRPr="00ED43CE" w:rsidRDefault="0046275D" w:rsidP="00EF244C">
            <w:pPr>
              <w:pStyle w:val="Parastais"/>
              <w:widowControl/>
              <w:numPr>
                <w:ilvl w:val="1"/>
                <w:numId w:val="12"/>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ind w:hanging="1713"/>
              <w:jc w:val="both"/>
              <w:rPr>
                <w:rFonts w:eastAsia="Times New Roman"/>
                <w:b/>
                <w:bCs/>
                <w:snapToGrid w:val="0"/>
                <w:color w:val="000000"/>
                <w:kern w:val="0"/>
                <w:lang w:eastAsia="en-US"/>
              </w:rPr>
            </w:pPr>
          </w:p>
        </w:tc>
        <w:tc>
          <w:tcPr>
            <w:tcW w:w="4451" w:type="dxa"/>
          </w:tcPr>
          <w:p w:rsidR="0046275D" w:rsidRPr="00ED43CE" w:rsidRDefault="0046275D" w:rsidP="00EF244C">
            <w:pPr>
              <w:spacing w:line="260" w:lineRule="atLeast"/>
              <w:ind w:right="-58"/>
              <w:jc w:val="both"/>
              <w:rPr>
                <w:rFonts w:ascii="Times New Roman" w:hAnsi="Times New Roman" w:cs="Times New Roman"/>
                <w:sz w:val="24"/>
                <w:szCs w:val="24"/>
              </w:rPr>
            </w:pPr>
            <w:r w:rsidRPr="00ED43CE">
              <w:rPr>
                <w:rFonts w:ascii="Times New Roman" w:hAnsi="Times New Roman" w:cs="Times New Roman"/>
                <w:sz w:val="24"/>
                <w:szCs w:val="24"/>
              </w:rPr>
              <w:t xml:space="preserve">Pretendents var balstīties uz trešo personu iespējām, lai izpildītu prasības attiecībā uz pretendenta finansiālo un saimniecisko stāvokli. </w:t>
            </w:r>
          </w:p>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t>Ja pretendents balstās uz trešās personas finanšu iespējām vai saimniecisko stāvokli, tad pretendentam un attiecīgajai trešajai personai  ir jāuzņemas solidāra atbildība par visa līguma izpildi.</w:t>
            </w:r>
          </w:p>
        </w:tc>
        <w:tc>
          <w:tcPr>
            <w:tcW w:w="4678"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t>Pretendentam jāiesniedz dokumenti, kas pierāda, ka iepirkuma līguma slēgšanas gadījumā personas, uz kuru iespējām pretendents balstās, lai pierādītu savas finansiālās un saimnieciskās spējas, kopā ar pretendentu uzņemsies solidāru atbildību par līguma izpildi, iesniedzot, piemēram, šo personu apliecinājumu vai vienošanos par sadarbību konkrēta līguma izpildē, kurā konkrēti norādīts sadarbības un atbildības apjoms, joma, sadalījums, lai Pasūtītājs gūtu pamatotu pārliecību par trešās personas gatavību un iespēju nodot pretendentam konkrētas finansiālās un saimnieciskās spējas, uzņemties solidāru atbildību par visa iepirkuma līguma izpildi.</w:t>
            </w:r>
          </w:p>
        </w:tc>
      </w:tr>
      <w:tr w:rsidR="0046275D" w:rsidRPr="00ED43CE" w:rsidTr="00F752C0">
        <w:tc>
          <w:tcPr>
            <w:tcW w:w="936" w:type="dxa"/>
          </w:tcPr>
          <w:p w:rsidR="0046275D" w:rsidRPr="00ED43CE" w:rsidRDefault="0046275D" w:rsidP="00EF244C">
            <w:pPr>
              <w:pStyle w:val="Parastais"/>
              <w:widowControl/>
              <w:numPr>
                <w:ilvl w:val="1"/>
                <w:numId w:val="12"/>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ind w:hanging="1713"/>
              <w:jc w:val="both"/>
              <w:rPr>
                <w:rFonts w:eastAsia="Times New Roman"/>
                <w:b/>
                <w:bCs/>
                <w:snapToGrid w:val="0"/>
                <w:color w:val="000000"/>
                <w:kern w:val="0"/>
                <w:lang w:eastAsia="en-US"/>
              </w:rPr>
            </w:pPr>
          </w:p>
        </w:tc>
        <w:tc>
          <w:tcPr>
            <w:tcW w:w="4451" w:type="dxa"/>
          </w:tcPr>
          <w:p w:rsidR="0046275D" w:rsidRPr="00ED43CE" w:rsidRDefault="0046275D" w:rsidP="00EF244C">
            <w:pPr>
              <w:widowControl w:val="0"/>
              <w:adjustRightInd w:val="0"/>
              <w:spacing w:after="240" w:line="260" w:lineRule="atLeast"/>
              <w:jc w:val="both"/>
              <w:textAlignment w:val="baseline"/>
              <w:rPr>
                <w:rFonts w:ascii="Times New Roman" w:hAnsi="Times New Roman" w:cs="Times New Roman"/>
                <w:color w:val="000000"/>
                <w:sz w:val="24"/>
                <w:szCs w:val="24"/>
              </w:rPr>
            </w:pPr>
            <w:r w:rsidRPr="00ED43CE">
              <w:rPr>
                <w:rFonts w:ascii="Times New Roman" w:eastAsia="Calibri" w:hAnsi="Times New Roman" w:cs="Times New Roman"/>
                <w:sz w:val="24"/>
                <w:szCs w:val="24"/>
              </w:rPr>
              <w:t xml:space="preserve">Pretendentam iepriekšējo 5 (piecu) gadu laikā (t.i., 2013., 2014., 2015., 2016., 2017. un 2018.gadā līdz piedāvājumu iesniegšanas dienai) ir bijusi pieredze vismaz 2 (divos) </w:t>
            </w:r>
            <w:r w:rsidRPr="00ED43CE">
              <w:rPr>
                <w:rFonts w:ascii="Times New Roman" w:hAnsi="Times New Roman" w:cs="Times New Roman"/>
                <w:sz w:val="24"/>
                <w:szCs w:val="24"/>
              </w:rPr>
              <w:t>asfaltbetona seguma atjaunošanas vai būvniecības darbos ne mazāk par 300 m</w:t>
            </w:r>
            <w:r w:rsidRPr="00ED43CE">
              <w:rPr>
                <w:rFonts w:ascii="Times New Roman" w:hAnsi="Times New Roman" w:cs="Times New Roman"/>
                <w:sz w:val="24"/>
                <w:szCs w:val="24"/>
                <w:vertAlign w:val="superscript"/>
              </w:rPr>
              <w:t>2</w:t>
            </w:r>
            <w:r w:rsidRPr="00ED43CE">
              <w:rPr>
                <w:rFonts w:ascii="Times New Roman" w:hAnsi="Times New Roman" w:cs="Times New Roman"/>
                <w:color w:val="000000"/>
                <w:sz w:val="24"/>
                <w:szCs w:val="24"/>
              </w:rPr>
              <w:t xml:space="preserve"> apjomā un attiecīgie darbi ir pabeigti.</w:t>
            </w:r>
          </w:p>
        </w:tc>
        <w:tc>
          <w:tcPr>
            <w:tcW w:w="4678"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Times New Roman"/>
                <w:b/>
                <w:bCs/>
                <w:snapToGrid w:val="0"/>
                <w:color w:val="000000"/>
                <w:kern w:val="0"/>
                <w:lang w:eastAsia="en-US"/>
              </w:rPr>
            </w:pPr>
            <w:r w:rsidRPr="00ED43CE">
              <w:rPr>
                <w:rFonts w:eastAsia="Calibri"/>
                <w:lang w:eastAsia="lv-LV"/>
              </w:rPr>
              <w:t>Lai apliecinātu Nolikuma 17.5.punkta prasību izpildi, Pretendentam jāiesniedz Pretendenta sagatavots pieredzes saraksts saskaņā ar Nolikuma 4.pielikumā pievienoto formu, klāt pievienojot pozitīvu atsauksmi no katra objekta pasūtītāja.</w:t>
            </w:r>
          </w:p>
        </w:tc>
      </w:tr>
      <w:tr w:rsidR="0046275D" w:rsidRPr="00ED43CE" w:rsidTr="00F752C0">
        <w:tc>
          <w:tcPr>
            <w:tcW w:w="936" w:type="dxa"/>
          </w:tcPr>
          <w:p w:rsidR="0046275D" w:rsidRPr="00ED43CE" w:rsidRDefault="0046275D" w:rsidP="00EF244C">
            <w:pPr>
              <w:pStyle w:val="Parastais"/>
              <w:widowControl/>
              <w:numPr>
                <w:ilvl w:val="1"/>
                <w:numId w:val="12"/>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ind w:hanging="1713"/>
              <w:jc w:val="both"/>
              <w:rPr>
                <w:rFonts w:eastAsia="Times New Roman"/>
                <w:b/>
                <w:bCs/>
                <w:snapToGrid w:val="0"/>
                <w:color w:val="000000"/>
                <w:kern w:val="0"/>
                <w:lang w:eastAsia="en-US"/>
              </w:rPr>
            </w:pPr>
          </w:p>
        </w:tc>
        <w:tc>
          <w:tcPr>
            <w:tcW w:w="4451" w:type="dxa"/>
          </w:tcPr>
          <w:p w:rsidR="0046275D" w:rsidRPr="00ED43CE" w:rsidRDefault="0046275D" w:rsidP="00EF244C">
            <w:pPr>
              <w:spacing w:line="260" w:lineRule="atLeast"/>
              <w:contextualSpacing/>
              <w:jc w:val="both"/>
              <w:rPr>
                <w:rFonts w:ascii="Times New Roman" w:hAnsi="Times New Roman" w:cs="Times New Roman"/>
                <w:sz w:val="24"/>
                <w:szCs w:val="24"/>
              </w:rPr>
            </w:pPr>
            <w:r w:rsidRPr="00ED43CE">
              <w:rPr>
                <w:rFonts w:ascii="Times New Roman" w:hAnsi="Times New Roman" w:cs="Times New Roman"/>
                <w:sz w:val="24"/>
                <w:szCs w:val="24"/>
              </w:rPr>
              <w:t xml:space="preserve">Pretendentam jānodrošina atbildīgais būvdarbu vadītājs, kuram ir spēkā esošs būvprakses sertifikāts ceļu būvdarbu vadīšanā un kuram </w:t>
            </w:r>
            <w:r w:rsidRPr="00ED43CE">
              <w:rPr>
                <w:rFonts w:ascii="Times New Roman" w:eastAsia="Calibri" w:hAnsi="Times New Roman" w:cs="Times New Roman"/>
                <w:sz w:val="24"/>
                <w:szCs w:val="24"/>
              </w:rPr>
              <w:t xml:space="preserve">iepriekšējo 5 (piecu) gadu laikā (t.i., 2013., 2014., 2015., 2016., 2017. un 2018.gadā līdz piedāvājumu iesniegšanas dienai) ir bijusi pieredze vismaz 2 (divos) </w:t>
            </w:r>
            <w:r w:rsidRPr="00ED43CE">
              <w:rPr>
                <w:rFonts w:ascii="Times New Roman" w:hAnsi="Times New Roman" w:cs="Times New Roman"/>
                <w:sz w:val="24"/>
                <w:szCs w:val="24"/>
              </w:rPr>
              <w:t>asfaltbetona seguma atjaunošanas vai jauna asfaltbetona seguma būvniecības darbos ne mazāk par 300 m</w:t>
            </w:r>
            <w:r w:rsidRPr="00ED43CE">
              <w:rPr>
                <w:rFonts w:ascii="Times New Roman" w:hAnsi="Times New Roman" w:cs="Times New Roman"/>
                <w:sz w:val="24"/>
                <w:szCs w:val="24"/>
                <w:vertAlign w:val="superscript"/>
              </w:rPr>
              <w:t>2</w:t>
            </w:r>
            <w:r w:rsidRPr="00ED43CE">
              <w:rPr>
                <w:rFonts w:ascii="Times New Roman" w:hAnsi="Times New Roman" w:cs="Times New Roman"/>
                <w:color w:val="000000"/>
                <w:sz w:val="24"/>
                <w:szCs w:val="24"/>
              </w:rPr>
              <w:t xml:space="preserve"> apjomā katrā objektā un attiecīgie darbi ir pabeigti.</w:t>
            </w:r>
          </w:p>
        </w:tc>
        <w:tc>
          <w:tcPr>
            <w:tcW w:w="4678" w:type="dxa"/>
          </w:tcPr>
          <w:p w:rsidR="0046275D" w:rsidRPr="00ED43CE" w:rsidRDefault="0046275D" w:rsidP="00EF244C">
            <w:pPr>
              <w:pStyle w:val="Bezatstarpm1"/>
              <w:tabs>
                <w:tab w:val="left" w:pos="1560"/>
              </w:tabs>
              <w:spacing w:after="240" w:line="260" w:lineRule="atLeast"/>
              <w:ind w:left="16"/>
              <w:jc w:val="both"/>
              <w:rPr>
                <w:rFonts w:ascii="Times New Roman" w:hAnsi="Times New Roman" w:cs="Times New Roman"/>
                <w:sz w:val="24"/>
                <w:szCs w:val="24"/>
              </w:rPr>
            </w:pPr>
            <w:r w:rsidRPr="00ED43CE">
              <w:rPr>
                <w:rFonts w:ascii="Times New Roman" w:eastAsia="Calibri" w:hAnsi="Times New Roman" w:cs="Times New Roman"/>
                <w:sz w:val="24"/>
                <w:szCs w:val="24"/>
              </w:rPr>
              <w:t xml:space="preserve">Lai apliecinātu Nolikuma 17.6. punkta prasību izpildi, Pretendentam jāiesniedz Pretendenta sagatavots un speciālista parakstīts pieredzes apraksts saskaņā ar Nolikuma 5.pielikumā pievienoto formu, klāt </w:t>
            </w:r>
            <w:r w:rsidRPr="00ED43CE">
              <w:rPr>
                <w:rFonts w:ascii="Times New Roman" w:hAnsi="Times New Roman" w:cs="Times New Roman"/>
                <w:sz w:val="24"/>
                <w:szCs w:val="24"/>
              </w:rPr>
              <w:t xml:space="preserve">pievienojot dokumentus, kas apliecina darbu izpildi (akts par pieņemšanu ekspluatācijā, saistību raksts </w:t>
            </w:r>
            <w:proofErr w:type="spellStart"/>
            <w:r w:rsidRPr="00ED43CE">
              <w:rPr>
                <w:rFonts w:ascii="Times New Roman" w:hAnsi="Times New Roman" w:cs="Times New Roman"/>
                <w:sz w:val="24"/>
                <w:szCs w:val="24"/>
              </w:rPr>
              <w:t>utml</w:t>
            </w:r>
            <w:proofErr w:type="spellEnd"/>
            <w:r w:rsidRPr="00ED43CE">
              <w:rPr>
                <w:rFonts w:ascii="Times New Roman" w:hAnsi="Times New Roman" w:cs="Times New Roman"/>
                <w:sz w:val="24"/>
                <w:szCs w:val="24"/>
              </w:rPr>
              <w:t>.), ar apliecinājumu, ka gadījumā, ja Pretendentam tiks piešķirtas līguma slēgšanas tiesības, šis speciālists piedalīsies līguma izpildē.</w:t>
            </w:r>
          </w:p>
        </w:tc>
      </w:tr>
      <w:tr w:rsidR="0046275D" w:rsidRPr="00ED43CE" w:rsidTr="00F752C0">
        <w:tc>
          <w:tcPr>
            <w:tcW w:w="936" w:type="dxa"/>
          </w:tcPr>
          <w:p w:rsidR="0046275D" w:rsidRPr="00ED43CE" w:rsidRDefault="0046275D" w:rsidP="00EF244C">
            <w:pPr>
              <w:pStyle w:val="Parastais"/>
              <w:widowControl/>
              <w:numPr>
                <w:ilvl w:val="1"/>
                <w:numId w:val="12"/>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ind w:hanging="1713"/>
              <w:jc w:val="both"/>
              <w:rPr>
                <w:rFonts w:eastAsia="Times New Roman"/>
                <w:b/>
                <w:bCs/>
                <w:snapToGrid w:val="0"/>
                <w:color w:val="000000"/>
                <w:kern w:val="0"/>
                <w:lang w:eastAsia="en-US"/>
              </w:rPr>
            </w:pPr>
          </w:p>
        </w:tc>
        <w:tc>
          <w:tcPr>
            <w:tcW w:w="4451" w:type="dxa"/>
          </w:tcPr>
          <w:p w:rsidR="0046275D" w:rsidRPr="00ED43CE" w:rsidRDefault="0046275D" w:rsidP="00EF244C">
            <w:pPr>
              <w:spacing w:line="260" w:lineRule="atLeast"/>
              <w:ind w:right="-58"/>
              <w:jc w:val="both"/>
              <w:rPr>
                <w:rFonts w:ascii="Times New Roman" w:eastAsia="Calibri" w:hAnsi="Times New Roman" w:cs="Times New Roman"/>
                <w:sz w:val="24"/>
                <w:szCs w:val="24"/>
              </w:rPr>
            </w:pPr>
            <w:r w:rsidRPr="00ED43CE">
              <w:rPr>
                <w:rFonts w:ascii="Times New Roman" w:eastAsia="Calibri" w:hAnsi="Times New Roman" w:cs="Times New Roman"/>
                <w:sz w:val="24"/>
                <w:szCs w:val="24"/>
              </w:rPr>
              <w:t>Pretendentam jānorāda visus apakšuzņēmējus, un apakšuzņēmēja apakšuzņēmējus.</w:t>
            </w:r>
          </w:p>
          <w:p w:rsidR="0046275D" w:rsidRPr="00ED43CE" w:rsidRDefault="0046275D" w:rsidP="00EF244C">
            <w:pPr>
              <w:spacing w:line="260" w:lineRule="atLeast"/>
              <w:contextualSpacing/>
              <w:jc w:val="both"/>
              <w:rPr>
                <w:rFonts w:ascii="Times New Roman" w:hAnsi="Times New Roman" w:cs="Times New Roman"/>
                <w:sz w:val="24"/>
                <w:szCs w:val="24"/>
              </w:rPr>
            </w:pPr>
            <w:r w:rsidRPr="00ED43CE">
              <w:rPr>
                <w:rFonts w:ascii="Times New Roman" w:eastAsia="Calibri" w:hAnsi="Times New Roman" w:cs="Times New Roman"/>
                <w:sz w:val="24"/>
                <w:szCs w:val="24"/>
              </w:rPr>
              <w:t>Ar apakšuzņēmēju ir saprotama Pretendenta nolīgta persona vai savukārt tās nolīgta persona, kura sniedz pakalpojumus iepirkuma līguma izpildei.</w:t>
            </w:r>
          </w:p>
        </w:tc>
        <w:tc>
          <w:tcPr>
            <w:tcW w:w="4678"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rPr>
                <w:rFonts w:eastAsia="Calibri"/>
                <w:lang w:eastAsia="lv-LV"/>
              </w:rPr>
            </w:pPr>
            <w:r w:rsidRPr="00ED43CE">
              <w:rPr>
                <w:rFonts w:eastAsia="Calibri"/>
              </w:rPr>
              <w:t>Pretendenta piesaistīto apakšuzņēmēju saraksts saskaņā ar Nolikuma 6.pielikumu, norādot katram apakšuzņēmējam izpildei nododamo līguma daļu saskaņā ar tehnisko specifikāciju vai tāmi un pievienojot finanšu aprēķinu,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 atbilstoši Nolikuma 6A.pielikumam.</w:t>
            </w:r>
          </w:p>
        </w:tc>
      </w:tr>
      <w:tr w:rsidR="0046275D" w:rsidRPr="00ED43CE" w:rsidTr="00F752C0">
        <w:tc>
          <w:tcPr>
            <w:tcW w:w="936" w:type="dxa"/>
          </w:tcPr>
          <w:p w:rsidR="0046275D" w:rsidRPr="00ED43CE" w:rsidRDefault="0046275D" w:rsidP="00EF244C">
            <w:pPr>
              <w:pStyle w:val="Parastais"/>
              <w:widowControl/>
              <w:numPr>
                <w:ilvl w:val="1"/>
                <w:numId w:val="12"/>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60" w:lineRule="atLeast"/>
              <w:ind w:hanging="1713"/>
              <w:jc w:val="both"/>
              <w:rPr>
                <w:rFonts w:eastAsia="Times New Roman"/>
                <w:b/>
                <w:bCs/>
                <w:snapToGrid w:val="0"/>
                <w:color w:val="000000"/>
                <w:kern w:val="0"/>
                <w:lang w:eastAsia="en-US"/>
              </w:rPr>
            </w:pPr>
          </w:p>
        </w:tc>
        <w:tc>
          <w:tcPr>
            <w:tcW w:w="4451" w:type="dxa"/>
          </w:tcPr>
          <w:p w:rsidR="0046275D" w:rsidRPr="00ED43CE" w:rsidRDefault="0046275D" w:rsidP="00EF244C">
            <w:pPr>
              <w:spacing w:line="260" w:lineRule="atLeast"/>
              <w:ind w:right="-58"/>
              <w:jc w:val="both"/>
              <w:rPr>
                <w:rFonts w:ascii="Times New Roman" w:hAnsi="Times New Roman" w:cs="Times New Roman"/>
                <w:sz w:val="24"/>
                <w:szCs w:val="24"/>
              </w:rPr>
            </w:pPr>
            <w:r w:rsidRPr="00ED43CE">
              <w:rPr>
                <w:rFonts w:ascii="Times New Roman" w:hAnsi="Times New Roman" w:cs="Times New Roman"/>
                <w:bCs/>
                <w:color w:val="000000"/>
                <w:sz w:val="24"/>
                <w:szCs w:val="24"/>
              </w:rPr>
              <w:t>Pretendenta rīcībā, īpašumā vai patapinājumā, nomā, ir pieejami Pretendentam līgumsaistību izpildes nodrošināšanai nepieciešamie tehniskie resursi – būvniecības tehnika un iekārtas.</w:t>
            </w:r>
          </w:p>
        </w:tc>
        <w:tc>
          <w:tcPr>
            <w:tcW w:w="4678" w:type="dxa"/>
          </w:tcPr>
          <w:p w:rsidR="0046275D" w:rsidRPr="00ED43CE" w:rsidRDefault="0046275D" w:rsidP="00EF244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60" w:lineRule="atLeast"/>
              <w:jc w:val="both"/>
            </w:pPr>
            <w:r w:rsidRPr="00ED43CE">
              <w:rPr>
                <w:rFonts w:eastAsia="Calibri"/>
                <w:lang w:eastAsia="lv-LV"/>
              </w:rPr>
              <w:t xml:space="preserve">Lai apliecinātu Nolikuma 17.8. punkta prasību izpildi, Pretendentam jāiesniedz </w:t>
            </w:r>
            <w:r w:rsidRPr="00ED43CE">
              <w:rPr>
                <w:bCs/>
                <w:color w:val="000000"/>
              </w:rPr>
              <w:t>apliecinājums saskaņā ar 7.pielikuma formu, ka Pretendenta rīcībā, īpašumā vai patapinājumā, nomā, ir pieejami Pretendentam līgumsaistību izpildes nodrošināšanai nepieciešamie tehniskie resursi – būvniecības tehnika un iekārtas.</w:t>
            </w:r>
            <w:r w:rsidRPr="00ED43CE">
              <w:rPr>
                <w:rFonts w:eastAsia="Calibri"/>
              </w:rPr>
              <w:tab/>
            </w:r>
          </w:p>
        </w:tc>
      </w:tr>
    </w:tbl>
    <w:p w:rsidR="0046275D" w:rsidRPr="008A5A80" w:rsidRDefault="0046275D" w:rsidP="00EF244C">
      <w:pPr>
        <w:pStyle w:val="Pamatteksts"/>
        <w:numPr>
          <w:ilvl w:val="1"/>
          <w:numId w:val="12"/>
        </w:numPr>
        <w:tabs>
          <w:tab w:val="clear" w:pos="1713"/>
          <w:tab w:val="num" w:pos="284"/>
          <w:tab w:val="left" w:pos="1134"/>
          <w:tab w:val="left" w:pos="1418"/>
        </w:tabs>
        <w:spacing w:after="0" w:line="260" w:lineRule="atLeast"/>
        <w:ind w:left="284" w:hanging="284"/>
        <w:jc w:val="both"/>
        <w:rPr>
          <w:sz w:val="24"/>
          <w:lang w:val="lv-LV"/>
        </w:rPr>
      </w:pPr>
      <w:r w:rsidRPr="008A5A80">
        <w:rPr>
          <w:sz w:val="24"/>
          <w:lang w:val="lv-LV"/>
        </w:rPr>
        <w:t xml:space="preserve">Lai pārbaudītu, vai pretendents, kuram būtu piešķiramas līguma slēgšanas tiesības, nav </w:t>
      </w:r>
      <w:r w:rsidRPr="008A5A80">
        <w:rPr>
          <w:sz w:val="24"/>
          <w:lang w:val="lv-LV"/>
        </w:rPr>
        <w:lastRenderedPageBreak/>
        <w:t>izslēdzams no dalības iepirkumā nolikuma 15.2.1. vai 15.2.2. punktā minēto apstākļu dēļ, Pasūtītājs:</w:t>
      </w:r>
    </w:p>
    <w:p w:rsidR="0046275D" w:rsidRPr="008A5A80" w:rsidRDefault="0046275D" w:rsidP="00EF244C">
      <w:pPr>
        <w:pStyle w:val="tv213"/>
        <w:tabs>
          <w:tab w:val="num" w:pos="284"/>
          <w:tab w:val="num" w:pos="1134"/>
        </w:tabs>
        <w:spacing w:before="0" w:beforeAutospacing="0" w:after="0" w:afterAutospacing="0" w:line="260" w:lineRule="atLeast"/>
        <w:ind w:left="284"/>
        <w:jc w:val="both"/>
        <w:rPr>
          <w:rFonts w:eastAsia="Arial Unicode MS"/>
          <w:kern w:val="1"/>
          <w:lang w:eastAsia="ar-SA"/>
        </w:rPr>
      </w:pPr>
      <w:r w:rsidRPr="008A5A80">
        <w:rPr>
          <w:color w:val="414142"/>
        </w:rPr>
        <w:t xml:space="preserve">1) </w:t>
      </w:r>
      <w:r w:rsidRPr="008A5A80">
        <w:rPr>
          <w:rFonts w:eastAsia="Arial Unicode MS"/>
          <w:b/>
          <w:kern w:val="1"/>
          <w:lang w:eastAsia="ar-SA"/>
        </w:rPr>
        <w:t>attiecībā uz pretendentu</w:t>
      </w:r>
      <w:r w:rsidRPr="008A5A80">
        <w:rPr>
          <w:b/>
          <w:color w:val="414142"/>
        </w:rPr>
        <w:t xml:space="preserve"> </w:t>
      </w:r>
      <w:r w:rsidRPr="008A5A80">
        <w:rPr>
          <w:color w:val="414142"/>
        </w:rPr>
        <w:t>(</w:t>
      </w:r>
      <w:r w:rsidRPr="008A5A80">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rsidR="0046275D" w:rsidRPr="008A5A80" w:rsidRDefault="0046275D" w:rsidP="00EF244C">
      <w:pPr>
        <w:pStyle w:val="tv213"/>
        <w:tabs>
          <w:tab w:val="num" w:pos="993"/>
          <w:tab w:val="num" w:pos="1134"/>
        </w:tabs>
        <w:spacing w:before="0" w:beforeAutospacing="0" w:after="0" w:afterAutospacing="0" w:line="260" w:lineRule="atLeast"/>
        <w:ind w:left="567"/>
        <w:jc w:val="both"/>
        <w:rPr>
          <w:rFonts w:eastAsia="Arial Unicode MS"/>
          <w:kern w:val="1"/>
          <w:lang w:eastAsia="ar-SA"/>
        </w:rPr>
      </w:pPr>
      <w:r w:rsidRPr="008A5A80">
        <w:rPr>
          <w:rFonts w:eastAsia="Arial Unicode MS"/>
          <w:kern w:val="1"/>
          <w:lang w:eastAsia="ar-SA"/>
        </w:rPr>
        <w:t>a) par 15.2.1. punktā minētajiem faktiem — no Uzņēmumu reģistra,</w:t>
      </w:r>
    </w:p>
    <w:p w:rsidR="0046275D" w:rsidRPr="008A5A80" w:rsidRDefault="0046275D" w:rsidP="00EF244C">
      <w:pPr>
        <w:pStyle w:val="tv213"/>
        <w:tabs>
          <w:tab w:val="num" w:pos="993"/>
          <w:tab w:val="num" w:pos="1134"/>
        </w:tabs>
        <w:spacing w:before="0" w:beforeAutospacing="0" w:after="0" w:afterAutospacing="0" w:line="260" w:lineRule="atLeast"/>
        <w:ind w:left="567"/>
        <w:jc w:val="both"/>
        <w:rPr>
          <w:rFonts w:eastAsia="Arial Unicode MS"/>
          <w:kern w:val="1"/>
          <w:lang w:eastAsia="ar-SA"/>
        </w:rPr>
      </w:pPr>
      <w:r w:rsidRPr="008A5A80">
        <w:rPr>
          <w:rFonts w:eastAsia="Arial Unicode MS"/>
          <w:kern w:val="1"/>
          <w:lang w:eastAsia="ar-SA"/>
        </w:rPr>
        <w:t>b) par 15.2.2. punktā minēto faktu — no Valsts ieņēmumu dienesta un Latvijas pašvaldībām.</w:t>
      </w:r>
    </w:p>
    <w:p w:rsidR="0046275D" w:rsidRPr="00C27EEE" w:rsidRDefault="0046275D" w:rsidP="00EF244C">
      <w:pPr>
        <w:pStyle w:val="tv213"/>
        <w:tabs>
          <w:tab w:val="num" w:pos="284"/>
          <w:tab w:val="num" w:pos="1134"/>
        </w:tabs>
        <w:spacing w:before="0" w:beforeAutospacing="0" w:after="0" w:afterAutospacing="0" w:line="260" w:lineRule="atLeast"/>
        <w:ind w:left="284" w:hanging="284"/>
        <w:jc w:val="both"/>
        <w:rPr>
          <w:rFonts w:eastAsia="Arial Unicode MS"/>
          <w:kern w:val="1"/>
          <w:lang w:eastAsia="ar-SA"/>
        </w:rPr>
      </w:pPr>
      <w:r w:rsidRPr="008A5A80">
        <w:rPr>
          <w:rFonts w:eastAsia="Arial Unicode MS"/>
          <w:kern w:val="1"/>
          <w:lang w:eastAsia="ar-SA"/>
        </w:rPr>
        <w:t>Pasūtītājs minēto informāciju no Valsts ieņēmumu dienesta un Latvijas pašvaldībām ir tiesīgs saņemt, neprasot pretendenta piekrišanu;</w:t>
      </w:r>
    </w:p>
    <w:p w:rsidR="0046275D" w:rsidRDefault="0046275D" w:rsidP="00EF244C">
      <w:pPr>
        <w:pStyle w:val="tv213"/>
        <w:tabs>
          <w:tab w:val="num" w:pos="284"/>
          <w:tab w:val="num" w:pos="1134"/>
        </w:tabs>
        <w:spacing w:before="0" w:beforeAutospacing="0" w:after="0" w:afterAutospacing="0" w:line="260" w:lineRule="atLeast"/>
        <w:ind w:left="28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Pr>
          <w:rFonts w:eastAsia="Arial Unicode MS"/>
          <w:kern w:val="1"/>
          <w:lang w:eastAsia="ar-SA"/>
        </w:rPr>
        <w:t>P</w:t>
      </w:r>
      <w:r w:rsidRPr="00C27EEE">
        <w:rPr>
          <w:rFonts w:eastAsia="Arial Unicode MS"/>
          <w:kern w:val="1"/>
          <w:lang w:eastAsia="ar-SA"/>
        </w:rPr>
        <w:t>asūtītājs to izslēdz no dalības iepirkumā.</w:t>
      </w:r>
    </w:p>
    <w:p w:rsidR="0046275D" w:rsidRPr="00C27EEE" w:rsidRDefault="0046275D" w:rsidP="00EF244C">
      <w:pPr>
        <w:pStyle w:val="tv213"/>
        <w:tabs>
          <w:tab w:val="num" w:pos="284"/>
          <w:tab w:val="num" w:pos="1134"/>
        </w:tabs>
        <w:spacing w:before="0" w:beforeAutospacing="0" w:after="0" w:afterAutospacing="0" w:line="260" w:lineRule="atLeast"/>
        <w:ind w:left="284" w:hanging="284"/>
        <w:jc w:val="both"/>
        <w:rPr>
          <w:rFonts w:eastAsia="Arial Unicode MS"/>
          <w:kern w:val="1"/>
          <w:lang w:eastAsia="ar-SA"/>
        </w:rPr>
      </w:pPr>
      <w:r>
        <w:rPr>
          <w:rFonts w:eastAsia="Arial Unicode MS"/>
          <w:kern w:val="1"/>
          <w:lang w:eastAsia="ar-SA"/>
        </w:rPr>
        <w:tab/>
      </w: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6275D" w:rsidRPr="00C27EEE" w:rsidRDefault="0046275D" w:rsidP="00EF244C">
      <w:pPr>
        <w:pStyle w:val="Pamatteksts"/>
        <w:numPr>
          <w:ilvl w:val="1"/>
          <w:numId w:val="12"/>
        </w:numPr>
        <w:tabs>
          <w:tab w:val="clear" w:pos="1713"/>
          <w:tab w:val="num" w:pos="284"/>
          <w:tab w:val="num" w:pos="567"/>
          <w:tab w:val="left" w:pos="1134"/>
          <w:tab w:val="left" w:pos="1418"/>
        </w:tabs>
        <w:spacing w:after="0" w:line="260" w:lineRule="atLeast"/>
        <w:ind w:left="284" w:hanging="284"/>
        <w:jc w:val="both"/>
        <w:rPr>
          <w:sz w:val="24"/>
          <w:lang w:val="lv-LV"/>
        </w:rPr>
      </w:pPr>
      <w:r w:rsidRPr="00C27EEE">
        <w:rPr>
          <w:sz w:val="24"/>
          <w:lang w:val="lv-LV"/>
        </w:rPr>
        <w:t xml:space="preserve">Pasūtītājs izslēdz </w:t>
      </w:r>
      <w:r>
        <w:rPr>
          <w:sz w:val="24"/>
          <w:lang w:val="lv-LV"/>
        </w:rPr>
        <w:t>p</w:t>
      </w:r>
      <w:r w:rsidRPr="00C27EEE">
        <w:rPr>
          <w:sz w:val="24"/>
          <w:lang w:val="lv-LV"/>
        </w:rPr>
        <w:t>retendentu no turpmākās dalības iepirkumā, kā arī neizskata pretendenta piedāvājum</w:t>
      </w:r>
      <w:r>
        <w:rPr>
          <w:sz w:val="24"/>
          <w:lang w:val="lv-LV"/>
        </w:rPr>
        <w:t>u</w:t>
      </w:r>
      <w:r w:rsidRPr="00C27EEE">
        <w:rPr>
          <w:sz w:val="24"/>
          <w:lang w:val="lv-LV"/>
        </w:rPr>
        <w:t>, ja pretendents ir sniedzis nepatiesu informāciju savas kvalifikācijas novērtēšanai vai vispār nav sniedzis pieprasīto informāciju.</w:t>
      </w:r>
      <w:r w:rsidR="00C33BA1">
        <w:rPr>
          <w:sz w:val="24"/>
          <w:lang w:val="lv-LV"/>
        </w:rPr>
        <w:t>”</w:t>
      </w:r>
    </w:p>
    <w:p w:rsidR="0046275D" w:rsidRDefault="0046275D" w:rsidP="00EF244C">
      <w:pPr>
        <w:widowControl w:val="0"/>
        <w:tabs>
          <w:tab w:val="num" w:pos="284"/>
        </w:tabs>
        <w:spacing w:after="0" w:line="260" w:lineRule="atLeast"/>
        <w:ind w:left="284" w:hanging="284"/>
        <w:jc w:val="both"/>
        <w:rPr>
          <w:rFonts w:ascii="Times New Roman" w:eastAsia="Times New Roman" w:hAnsi="Times New Roman" w:cs="Times New Roman"/>
          <w:b/>
          <w:bCs/>
          <w:sz w:val="24"/>
          <w:szCs w:val="24"/>
        </w:rPr>
      </w:pPr>
    </w:p>
    <w:p w:rsidR="004A4F93" w:rsidRPr="00B332A0" w:rsidRDefault="004A4F93"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 xml:space="preserve">Piedāvājuma izvēles kritērijs: </w:t>
      </w:r>
    </w:p>
    <w:p w:rsidR="004A4F93" w:rsidRDefault="00652E4C" w:rsidP="00EF244C">
      <w:pPr>
        <w:widowControl w:val="0"/>
        <w:spacing w:after="0" w:line="260" w:lineRule="atLeast"/>
        <w:ind w:left="426"/>
        <w:jc w:val="both"/>
        <w:rPr>
          <w:rFonts w:ascii="Times New Roman" w:hAnsi="Times New Roman"/>
          <w:sz w:val="24"/>
          <w:szCs w:val="24"/>
        </w:rPr>
      </w:pPr>
      <w:r w:rsidRPr="002E192B">
        <w:rPr>
          <w:rFonts w:ascii="Times New Roman" w:hAnsi="Times New Roman"/>
          <w:sz w:val="24"/>
          <w:szCs w:val="24"/>
        </w:rPr>
        <w:t>Pasūtītājs piešķir iepirkuma līguma slēgšanas tiesības saimnieciski visizdevīgākajam piedāvājumam, kuru nosaka, ņemot vērā cenu. Par saimnieciski visizdevīgāko piedāvājumu atzīst to piedāvājumu, kurš atbilst nolikuma un tehnisk</w:t>
      </w:r>
      <w:r w:rsidR="00F752C0">
        <w:rPr>
          <w:rFonts w:ascii="Times New Roman" w:hAnsi="Times New Roman"/>
          <w:sz w:val="24"/>
          <w:szCs w:val="24"/>
        </w:rPr>
        <w:t>ās</w:t>
      </w:r>
      <w:r w:rsidRPr="002E192B">
        <w:rPr>
          <w:rFonts w:ascii="Times New Roman" w:hAnsi="Times New Roman"/>
          <w:sz w:val="24"/>
          <w:szCs w:val="24"/>
        </w:rPr>
        <w:t xml:space="preserve"> specifikācij</w:t>
      </w:r>
      <w:r w:rsidR="00F752C0">
        <w:rPr>
          <w:rFonts w:ascii="Times New Roman" w:hAnsi="Times New Roman"/>
          <w:sz w:val="24"/>
          <w:szCs w:val="24"/>
        </w:rPr>
        <w:t>as</w:t>
      </w:r>
      <w:r w:rsidRPr="002E192B">
        <w:rPr>
          <w:rFonts w:ascii="Times New Roman" w:hAnsi="Times New Roman"/>
          <w:sz w:val="24"/>
          <w:szCs w:val="24"/>
        </w:rPr>
        <w:t xml:space="preserve"> prasībām, un kura cena ir viszemākā</w:t>
      </w:r>
      <w:r w:rsidRPr="00EA5695">
        <w:rPr>
          <w:rFonts w:ascii="Times New Roman" w:hAnsi="Times New Roman"/>
          <w:sz w:val="24"/>
          <w:szCs w:val="24"/>
        </w:rPr>
        <w:t>.</w:t>
      </w:r>
    </w:p>
    <w:p w:rsidR="00652E4C" w:rsidRPr="00B332A0" w:rsidRDefault="00652E4C" w:rsidP="00EF244C">
      <w:pPr>
        <w:widowControl w:val="0"/>
        <w:spacing w:after="0" w:line="260" w:lineRule="atLeast"/>
        <w:ind w:left="426"/>
        <w:jc w:val="both"/>
        <w:rPr>
          <w:rFonts w:ascii="Times New Roman" w:eastAsia="Times New Roman" w:hAnsi="Times New Roman" w:cs="Times New Roman"/>
          <w:b/>
          <w:bCs/>
          <w:snapToGrid w:val="0"/>
          <w:sz w:val="24"/>
          <w:szCs w:val="24"/>
        </w:rPr>
      </w:pPr>
    </w:p>
    <w:p w:rsidR="004A4F93" w:rsidRDefault="004A4F93"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Piedāvājumu iesniegšanas vieta un termiņš:</w:t>
      </w:r>
    </w:p>
    <w:p w:rsidR="00316F13" w:rsidRPr="00F752C0" w:rsidRDefault="00316F13" w:rsidP="00EF244C">
      <w:pPr>
        <w:widowControl w:val="0"/>
        <w:spacing w:after="0" w:line="260" w:lineRule="atLeast"/>
        <w:ind w:left="426"/>
        <w:jc w:val="both"/>
        <w:rPr>
          <w:rFonts w:ascii="Times New Roman" w:hAnsi="Times New Roman" w:cs="Times New Roman"/>
          <w:sz w:val="24"/>
          <w:szCs w:val="24"/>
        </w:rPr>
      </w:pPr>
      <w:r w:rsidRPr="00316F13">
        <w:rPr>
          <w:rFonts w:ascii="Times New Roman" w:hAnsi="Times New Roman" w:cs="Times New Roman"/>
          <w:sz w:val="24"/>
          <w:szCs w:val="24"/>
        </w:rPr>
        <w:t xml:space="preserve">Piedāvājums </w:t>
      </w:r>
      <w:r w:rsidRPr="00F752C0">
        <w:rPr>
          <w:rFonts w:ascii="Times New Roman" w:hAnsi="Times New Roman" w:cs="Times New Roman"/>
          <w:sz w:val="24"/>
          <w:szCs w:val="24"/>
        </w:rPr>
        <w:t xml:space="preserve">jāiesniedz līdz </w:t>
      </w:r>
      <w:r w:rsidR="00F752C0" w:rsidRPr="00F752C0">
        <w:rPr>
          <w:rFonts w:ascii="Times New Roman" w:hAnsi="Times New Roman" w:cs="Times New Roman"/>
          <w:b/>
          <w:sz w:val="24"/>
          <w:szCs w:val="24"/>
        </w:rPr>
        <w:t>2018. gada 23. maijam plkst. 11:00</w:t>
      </w:r>
      <w:r w:rsidR="00F752C0" w:rsidRPr="00F752C0">
        <w:rPr>
          <w:rFonts w:ascii="Times New Roman" w:hAnsi="Times New Roman" w:cs="Times New Roman"/>
          <w:sz w:val="24"/>
          <w:szCs w:val="24"/>
        </w:rPr>
        <w:t xml:space="preserve"> VSIA “Traumatoloģijas un ortopēdijas slimnīca”, Duntes ielā 22, Rīgā, LV-1005, administratīvā korpusa II stāvā, </w:t>
      </w:r>
      <w:r w:rsidR="00F752C0" w:rsidRPr="00F752C0">
        <w:rPr>
          <w:rFonts w:ascii="Times New Roman" w:hAnsi="Times New Roman" w:cs="Times New Roman"/>
          <w:bCs/>
          <w:sz w:val="24"/>
          <w:szCs w:val="24"/>
        </w:rPr>
        <w:t>galvenajai iepirkumu speciālistei Vinetai Vīksnai</w:t>
      </w:r>
      <w:r w:rsidR="00F752C0" w:rsidRPr="00F752C0">
        <w:rPr>
          <w:rFonts w:ascii="Times New Roman" w:hAnsi="Times New Roman" w:cs="Times New Roman"/>
          <w:sz w:val="24"/>
          <w:szCs w:val="24"/>
        </w:rPr>
        <w:t>, pretendentam ierodoties personīgi vai nosūtot pa pastu</w:t>
      </w:r>
      <w:r w:rsidRPr="00F752C0">
        <w:rPr>
          <w:rFonts w:ascii="Times New Roman" w:hAnsi="Times New Roman" w:cs="Times New Roman"/>
          <w:sz w:val="24"/>
          <w:szCs w:val="24"/>
        </w:rPr>
        <w:t>.</w:t>
      </w:r>
    </w:p>
    <w:p w:rsidR="00652E4C" w:rsidRPr="00F752C0" w:rsidRDefault="00652E4C" w:rsidP="00EF244C">
      <w:pPr>
        <w:widowControl w:val="0"/>
        <w:spacing w:after="0" w:line="260" w:lineRule="atLeast"/>
        <w:ind w:left="426"/>
        <w:jc w:val="both"/>
        <w:rPr>
          <w:rFonts w:ascii="Times New Roman" w:eastAsia="Times New Roman" w:hAnsi="Times New Roman" w:cs="Times New Roman"/>
          <w:b/>
          <w:bCs/>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p>
    <w:p w:rsidR="00F22935" w:rsidRDefault="00F22935" w:rsidP="00EF244C">
      <w:pPr>
        <w:spacing w:after="0" w:line="260" w:lineRule="atLeast"/>
        <w:ind w:left="426"/>
        <w:jc w:val="both"/>
        <w:rPr>
          <w:rFonts w:ascii="Times New Roman" w:eastAsia="Times New Roman" w:hAnsi="Times New Roman" w:cs="Times New Roman"/>
          <w:sz w:val="24"/>
          <w:szCs w:val="24"/>
        </w:rPr>
      </w:pPr>
      <w:r w:rsidRPr="003C0C3C">
        <w:rPr>
          <w:rFonts w:ascii="Times New Roman" w:eastAsia="Times New Roman" w:hAnsi="Times New Roman" w:cs="Times New Roman"/>
          <w:sz w:val="24"/>
          <w:szCs w:val="24"/>
        </w:rPr>
        <w:t xml:space="preserve">Piedāvājumu atvēršanas sanāksme notika </w:t>
      </w:r>
      <w:r w:rsidRPr="003C0C3C">
        <w:rPr>
          <w:rFonts w:ascii="Times New Roman" w:eastAsia="Arial Unicode MS" w:hAnsi="Times New Roman" w:cs="Times New Roman"/>
          <w:b/>
          <w:kern w:val="1"/>
          <w:sz w:val="24"/>
          <w:szCs w:val="24"/>
          <w:lang w:eastAsia="ar-SA"/>
        </w:rPr>
        <w:t>201</w:t>
      </w:r>
      <w:r w:rsidR="00652E4C">
        <w:rPr>
          <w:rFonts w:ascii="Times New Roman" w:eastAsia="Arial Unicode MS" w:hAnsi="Times New Roman" w:cs="Times New Roman"/>
          <w:b/>
          <w:kern w:val="1"/>
          <w:sz w:val="24"/>
          <w:szCs w:val="24"/>
          <w:lang w:eastAsia="ar-SA"/>
        </w:rPr>
        <w:t>8</w:t>
      </w:r>
      <w:r w:rsidRPr="003C0C3C">
        <w:rPr>
          <w:rFonts w:ascii="Times New Roman" w:eastAsia="Arial Unicode MS" w:hAnsi="Times New Roman" w:cs="Times New Roman"/>
          <w:b/>
          <w:kern w:val="1"/>
          <w:sz w:val="24"/>
          <w:szCs w:val="24"/>
          <w:lang w:eastAsia="ar-SA"/>
        </w:rPr>
        <w:t xml:space="preserve">. gada </w:t>
      </w:r>
      <w:r w:rsidR="00652E4C">
        <w:rPr>
          <w:rFonts w:ascii="Times New Roman" w:eastAsia="Arial Unicode MS" w:hAnsi="Times New Roman" w:cs="Times New Roman"/>
          <w:b/>
          <w:kern w:val="1"/>
          <w:sz w:val="24"/>
          <w:szCs w:val="24"/>
          <w:lang w:eastAsia="ar-SA"/>
        </w:rPr>
        <w:t>2</w:t>
      </w:r>
      <w:r w:rsidR="00F752C0">
        <w:rPr>
          <w:rFonts w:ascii="Times New Roman" w:eastAsia="Arial Unicode MS" w:hAnsi="Times New Roman" w:cs="Times New Roman"/>
          <w:b/>
          <w:kern w:val="1"/>
          <w:sz w:val="24"/>
          <w:szCs w:val="24"/>
          <w:lang w:eastAsia="ar-SA"/>
        </w:rPr>
        <w:t>3</w:t>
      </w:r>
      <w:r w:rsidRPr="003C0C3C">
        <w:rPr>
          <w:rFonts w:ascii="Times New Roman" w:eastAsia="Arial Unicode MS" w:hAnsi="Times New Roman" w:cs="Times New Roman"/>
          <w:b/>
          <w:kern w:val="1"/>
          <w:sz w:val="24"/>
          <w:szCs w:val="24"/>
          <w:lang w:eastAsia="ar-SA"/>
        </w:rPr>
        <w:t>. </w:t>
      </w:r>
      <w:r w:rsidR="00652E4C">
        <w:rPr>
          <w:rFonts w:ascii="Times New Roman" w:eastAsia="Arial Unicode MS" w:hAnsi="Times New Roman" w:cs="Times New Roman"/>
          <w:b/>
          <w:kern w:val="1"/>
          <w:sz w:val="24"/>
          <w:szCs w:val="24"/>
          <w:lang w:eastAsia="ar-SA"/>
        </w:rPr>
        <w:t>ma</w:t>
      </w:r>
      <w:r w:rsidR="00F752C0">
        <w:rPr>
          <w:rFonts w:ascii="Times New Roman" w:eastAsia="Arial Unicode MS" w:hAnsi="Times New Roman" w:cs="Times New Roman"/>
          <w:b/>
          <w:kern w:val="1"/>
          <w:sz w:val="24"/>
          <w:szCs w:val="24"/>
          <w:lang w:eastAsia="ar-SA"/>
        </w:rPr>
        <w:t>ij</w:t>
      </w:r>
      <w:r w:rsidR="00652E4C">
        <w:rPr>
          <w:rFonts w:ascii="Times New Roman" w:eastAsia="Arial Unicode MS" w:hAnsi="Times New Roman" w:cs="Times New Roman"/>
          <w:b/>
          <w:kern w:val="1"/>
          <w:sz w:val="24"/>
          <w:szCs w:val="24"/>
          <w:lang w:eastAsia="ar-SA"/>
        </w:rPr>
        <w:t>ā, plkst. 11:</w:t>
      </w:r>
      <w:r w:rsidRPr="003C0C3C">
        <w:rPr>
          <w:rFonts w:ascii="Times New Roman" w:eastAsia="Arial Unicode MS" w:hAnsi="Times New Roman" w:cs="Times New Roman"/>
          <w:b/>
          <w:kern w:val="1"/>
          <w:sz w:val="24"/>
          <w:szCs w:val="24"/>
          <w:lang w:eastAsia="ar-SA"/>
        </w:rPr>
        <w:t xml:space="preserve">00, </w:t>
      </w:r>
      <w:r w:rsidRPr="003C0C3C">
        <w:rPr>
          <w:rFonts w:ascii="Times New Roman" w:eastAsia="Arial Unicode MS" w:hAnsi="Times New Roman" w:cs="Times New Roman"/>
          <w:kern w:val="1"/>
          <w:sz w:val="24"/>
          <w:szCs w:val="24"/>
          <w:lang w:eastAsia="ar-SA"/>
        </w:rPr>
        <w:t>VSIA</w:t>
      </w:r>
      <w:r w:rsidRPr="003C0C3C">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652E4C" w:rsidRPr="003C0C3C" w:rsidRDefault="00652E4C" w:rsidP="00EF244C">
      <w:pPr>
        <w:spacing w:after="0" w:line="260" w:lineRule="atLeast"/>
        <w:ind w:left="426"/>
        <w:jc w:val="both"/>
        <w:rPr>
          <w:rFonts w:ascii="Times New Roman" w:eastAsia="Times New Roman" w:hAnsi="Times New Roman" w:cs="Times New Roman"/>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sanāksmē piedalījās:</w:t>
      </w:r>
    </w:p>
    <w:p w:rsidR="00F22935" w:rsidRPr="003C0C3C" w:rsidRDefault="00652E4C" w:rsidP="00EF244C">
      <w:pPr>
        <w:spacing w:after="0" w:line="260" w:lineRule="atLeast"/>
        <w:ind w:left="426"/>
        <w:jc w:val="both"/>
        <w:rPr>
          <w:rFonts w:ascii="Times New Roman" w:eastAsia="Times New Roman" w:hAnsi="Times New Roman" w:cs="Times New Roman"/>
          <w:sz w:val="24"/>
          <w:szCs w:val="24"/>
        </w:rPr>
      </w:pPr>
      <w:r w:rsidRPr="00027127">
        <w:rPr>
          <w:rFonts w:ascii="Times New Roman" w:hAnsi="Times New Roman" w:cs="Times New Roman"/>
          <w:sz w:val="24"/>
          <w:szCs w:val="24"/>
        </w:rPr>
        <w:t xml:space="preserve">ar slimnīcas valdes priekšsēdētājas A. Vaivodes </w:t>
      </w:r>
      <w:r w:rsidR="00F752C0" w:rsidRPr="0046275D">
        <w:rPr>
          <w:rFonts w:ascii="Times New Roman" w:hAnsi="Times New Roman" w:cs="Times New Roman"/>
          <w:sz w:val="24"/>
          <w:szCs w:val="24"/>
        </w:rPr>
        <w:t>2018. gada 08. maija rīkojumu Nr. 01</w:t>
      </w:r>
      <w:r w:rsidR="00F752C0" w:rsidRPr="0046275D">
        <w:rPr>
          <w:rFonts w:ascii="Times New Roman" w:hAnsi="Times New Roman" w:cs="Times New Roman"/>
          <w:sz w:val="24"/>
          <w:szCs w:val="24"/>
        </w:rPr>
        <w:noBreakHyphen/>
        <w:t>6/63 apstiprināt</w:t>
      </w:r>
      <w:r w:rsidR="00F752C0">
        <w:rPr>
          <w:rFonts w:ascii="Times New Roman" w:hAnsi="Times New Roman" w:cs="Times New Roman"/>
          <w:sz w:val="24"/>
          <w:szCs w:val="24"/>
        </w:rPr>
        <w:t>ā</w:t>
      </w:r>
      <w:r w:rsidR="00F752C0" w:rsidRPr="0046275D">
        <w:rPr>
          <w:rFonts w:ascii="Times New Roman" w:hAnsi="Times New Roman" w:cs="Times New Roman"/>
          <w:sz w:val="24"/>
          <w:szCs w:val="24"/>
        </w:rPr>
        <w:t xml:space="preserve"> Iepirkuma komisija: iepirkuma komisijas priekšsēdētāja – valdes locekle Inese Rantiņa, </w:t>
      </w:r>
      <w:r w:rsidR="00F752C0" w:rsidRPr="0046275D">
        <w:rPr>
          <w:rFonts w:ascii="Times New Roman" w:eastAsia="Times New Roman" w:hAnsi="Times New Roman" w:cs="Times New Roman"/>
          <w:sz w:val="24"/>
          <w:szCs w:val="24"/>
        </w:rPr>
        <w:t xml:space="preserve">iepirkuma komisijas priekšsēdētājas vietnieks: </w:t>
      </w:r>
      <w:proofErr w:type="spellStart"/>
      <w:r w:rsidR="00F752C0" w:rsidRPr="0046275D">
        <w:rPr>
          <w:rFonts w:ascii="Times New Roman" w:hAnsi="Times New Roman" w:cs="Times New Roman"/>
          <w:sz w:val="24"/>
          <w:szCs w:val="24"/>
        </w:rPr>
        <w:t>Energo</w:t>
      </w:r>
      <w:proofErr w:type="spellEnd"/>
      <w:r w:rsidR="00F752C0" w:rsidRPr="0046275D">
        <w:rPr>
          <w:rFonts w:ascii="Times New Roman" w:hAnsi="Times New Roman" w:cs="Times New Roman"/>
          <w:sz w:val="24"/>
          <w:szCs w:val="24"/>
        </w:rPr>
        <w:t xml:space="preserve"> un saimniecības daļas vadītājs Dainis Kalniņš</w:t>
      </w:r>
      <w:r w:rsidR="00F752C0" w:rsidRPr="0046275D">
        <w:rPr>
          <w:rFonts w:ascii="Times New Roman" w:eastAsia="Times New Roman" w:hAnsi="Times New Roman" w:cs="Times New Roman"/>
          <w:sz w:val="24"/>
          <w:szCs w:val="24"/>
        </w:rPr>
        <w:t>, komisijas locekle: galvenā iepirkumu speciāliste Vineta Vīksna</w:t>
      </w:r>
      <w:r w:rsidR="00F22935" w:rsidRPr="003C0C3C">
        <w:rPr>
          <w:rFonts w:ascii="Times New Roman" w:eastAsia="Times New Roman" w:hAnsi="Times New Roman" w:cs="Times New Roman"/>
          <w:sz w:val="24"/>
          <w:szCs w:val="24"/>
        </w:rPr>
        <w:t>.</w:t>
      </w:r>
    </w:p>
    <w:p w:rsidR="00F22935" w:rsidRPr="003C0C3C" w:rsidRDefault="00F22935" w:rsidP="00EF244C">
      <w:pPr>
        <w:spacing w:after="0" w:line="260" w:lineRule="atLeast"/>
        <w:ind w:left="426"/>
        <w:jc w:val="both"/>
        <w:rPr>
          <w:rFonts w:ascii="Times New Roman" w:eastAsia="Times New Roman" w:hAnsi="Times New Roman" w:cs="Times New Roman"/>
          <w:sz w:val="24"/>
          <w:szCs w:val="24"/>
        </w:rPr>
      </w:pPr>
      <w:r w:rsidRPr="003C0C3C">
        <w:rPr>
          <w:rFonts w:ascii="Times New Roman" w:eastAsia="Times New Roman" w:hAnsi="Times New Roman" w:cs="Times New Roman"/>
          <w:sz w:val="24"/>
          <w:szCs w:val="24"/>
        </w:rPr>
        <w:t>Protokolē</w:t>
      </w:r>
      <w:r w:rsidR="00F752C0">
        <w:rPr>
          <w:rFonts w:ascii="Times New Roman" w:eastAsia="Times New Roman" w:hAnsi="Times New Roman" w:cs="Times New Roman"/>
          <w:sz w:val="24"/>
          <w:szCs w:val="24"/>
        </w:rPr>
        <w:t>ja</w:t>
      </w:r>
      <w:r w:rsidRPr="003C0C3C">
        <w:rPr>
          <w:rFonts w:ascii="Times New Roman" w:eastAsia="Times New Roman" w:hAnsi="Times New Roman" w:cs="Times New Roman"/>
          <w:sz w:val="24"/>
          <w:szCs w:val="24"/>
        </w:rPr>
        <w:t xml:space="preserve"> - administratīvā biroja </w:t>
      </w:r>
      <w:r w:rsidR="00F752C0">
        <w:rPr>
          <w:rFonts w:ascii="Times New Roman" w:eastAsia="Times New Roman" w:hAnsi="Times New Roman" w:cs="Times New Roman"/>
          <w:sz w:val="24"/>
          <w:szCs w:val="24"/>
        </w:rPr>
        <w:t>galvenā</w:t>
      </w:r>
      <w:r w:rsidRPr="003C0C3C">
        <w:rPr>
          <w:rFonts w:ascii="Times New Roman" w:eastAsia="Times New Roman" w:hAnsi="Times New Roman" w:cs="Times New Roman"/>
          <w:sz w:val="24"/>
          <w:szCs w:val="24"/>
        </w:rPr>
        <w:t xml:space="preserve"> iepirkuma speciāliste </w:t>
      </w:r>
      <w:r w:rsidR="00F752C0" w:rsidRPr="00F752C0">
        <w:rPr>
          <w:rFonts w:ascii="Times New Roman" w:eastAsia="Times New Roman" w:hAnsi="Times New Roman" w:cs="Times New Roman"/>
          <w:sz w:val="24"/>
          <w:szCs w:val="24"/>
        </w:rPr>
        <w:t>Vineta Vīksna</w:t>
      </w:r>
      <w:r w:rsidRPr="003C0C3C">
        <w:rPr>
          <w:rFonts w:ascii="Times New Roman" w:eastAsia="Times New Roman" w:hAnsi="Times New Roman" w:cs="Times New Roman"/>
          <w:sz w:val="24"/>
          <w:szCs w:val="24"/>
        </w:rPr>
        <w:t xml:space="preserve"> (</w:t>
      </w:r>
      <w:r w:rsidR="003D5137">
        <w:rPr>
          <w:rFonts w:ascii="Times New Roman" w:eastAsia="Times New Roman" w:hAnsi="Times New Roman" w:cs="Times New Roman"/>
          <w:sz w:val="24"/>
          <w:szCs w:val="24"/>
        </w:rPr>
        <w:t>0</w:t>
      </w:r>
      <w:r w:rsidR="00F752C0">
        <w:rPr>
          <w:rFonts w:ascii="Times New Roman" w:eastAsia="Times New Roman" w:hAnsi="Times New Roman" w:cs="Times New Roman"/>
          <w:sz w:val="24"/>
          <w:szCs w:val="24"/>
        </w:rPr>
        <w:t>1</w:t>
      </w:r>
      <w:r w:rsidR="003D5137">
        <w:rPr>
          <w:rFonts w:ascii="Times New Roman" w:eastAsia="Times New Roman" w:hAnsi="Times New Roman" w:cs="Times New Roman"/>
          <w:sz w:val="24"/>
          <w:szCs w:val="24"/>
        </w:rPr>
        <w:t>.0</w:t>
      </w:r>
      <w:r w:rsidR="00F752C0">
        <w:rPr>
          <w:rFonts w:ascii="Times New Roman" w:eastAsia="Times New Roman" w:hAnsi="Times New Roman" w:cs="Times New Roman"/>
          <w:sz w:val="24"/>
          <w:szCs w:val="24"/>
        </w:rPr>
        <w:t>6</w:t>
      </w:r>
      <w:r w:rsidR="003D5137">
        <w:rPr>
          <w:rFonts w:ascii="Times New Roman" w:eastAsia="Times New Roman" w:hAnsi="Times New Roman" w:cs="Times New Roman"/>
          <w:sz w:val="24"/>
          <w:szCs w:val="24"/>
        </w:rPr>
        <w:t>.201</w:t>
      </w:r>
      <w:r w:rsidR="00F752C0">
        <w:rPr>
          <w:rFonts w:ascii="Times New Roman" w:eastAsia="Times New Roman" w:hAnsi="Times New Roman" w:cs="Times New Roman"/>
          <w:sz w:val="24"/>
          <w:szCs w:val="24"/>
        </w:rPr>
        <w:t>8</w:t>
      </w:r>
      <w:r w:rsidRPr="003C0C3C">
        <w:rPr>
          <w:rFonts w:ascii="Times New Roman" w:eastAsia="Times New Roman" w:hAnsi="Times New Roman" w:cs="Times New Roman"/>
          <w:sz w:val="24"/>
          <w:szCs w:val="24"/>
        </w:rPr>
        <w:t>. protokols Nr.</w:t>
      </w:r>
      <w:r w:rsidR="00F752C0">
        <w:rPr>
          <w:rFonts w:ascii="Times New Roman" w:eastAsia="Times New Roman" w:hAnsi="Times New Roman" w:cs="Times New Roman"/>
          <w:sz w:val="24"/>
          <w:szCs w:val="24"/>
        </w:rPr>
        <w:t>3</w:t>
      </w:r>
      <w:r w:rsidRPr="003C0C3C">
        <w:rPr>
          <w:rFonts w:ascii="Times New Roman" w:eastAsia="Times New Roman" w:hAnsi="Times New Roman" w:cs="Times New Roman"/>
          <w:sz w:val="24"/>
          <w:szCs w:val="24"/>
        </w:rPr>
        <w:t xml:space="preserve">). </w:t>
      </w:r>
    </w:p>
    <w:p w:rsidR="00F22935" w:rsidRDefault="00F22935" w:rsidP="00EF244C">
      <w:pPr>
        <w:spacing w:after="0" w:line="260" w:lineRule="atLeast"/>
        <w:ind w:left="426"/>
        <w:jc w:val="both"/>
        <w:rPr>
          <w:rFonts w:ascii="Times New Roman" w:eastAsia="Times New Roman" w:hAnsi="Times New Roman" w:cs="Times New Roman"/>
          <w:sz w:val="24"/>
          <w:szCs w:val="24"/>
        </w:rPr>
      </w:pPr>
      <w:r w:rsidRPr="003C0C3C">
        <w:rPr>
          <w:rFonts w:ascii="Times New Roman" w:eastAsia="Times New Roman" w:hAnsi="Times New Roman" w:cs="Times New Roman"/>
          <w:sz w:val="24"/>
          <w:szCs w:val="24"/>
        </w:rPr>
        <w:t>Pretendenta pārstāvji piedāvājumu atvēršanas sanāksmē nepiedalījās, jo Nolikuma 1</w:t>
      </w:r>
      <w:r w:rsidR="00652E4C">
        <w:rPr>
          <w:rFonts w:ascii="Times New Roman" w:eastAsia="Times New Roman" w:hAnsi="Times New Roman" w:cs="Times New Roman"/>
          <w:sz w:val="24"/>
          <w:szCs w:val="24"/>
        </w:rPr>
        <w:t>3</w:t>
      </w:r>
      <w:r w:rsidRPr="003C0C3C">
        <w:rPr>
          <w:rFonts w:ascii="Times New Roman" w:eastAsia="Times New Roman" w:hAnsi="Times New Roman" w:cs="Times New Roman"/>
          <w:sz w:val="24"/>
          <w:szCs w:val="24"/>
        </w:rPr>
        <w:t>.1. punkts noteica, ka piedāvājums tiks atvērti slēgtā sanāksmē.</w:t>
      </w:r>
    </w:p>
    <w:p w:rsidR="00652E4C" w:rsidRPr="003C0C3C" w:rsidRDefault="00652E4C" w:rsidP="00EF244C">
      <w:pPr>
        <w:spacing w:after="0" w:line="260" w:lineRule="atLeast"/>
        <w:ind w:left="426"/>
        <w:jc w:val="both"/>
        <w:rPr>
          <w:rFonts w:ascii="Times New Roman" w:eastAsia="Times New Roman" w:hAnsi="Times New Roman" w:cs="Times New Roman"/>
          <w:sz w:val="24"/>
          <w:szCs w:val="24"/>
        </w:rPr>
      </w:pPr>
    </w:p>
    <w:p w:rsidR="00F22935"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Iesniegtā piedāvājuma saraksts, kurā norādīts pretendenta nosaukums un piedāvātā cena:</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2694"/>
        <w:gridCol w:w="4961"/>
      </w:tblGrid>
      <w:tr w:rsidR="00F752C0" w:rsidRPr="00B30FDC" w:rsidTr="00F752C0">
        <w:trPr>
          <w:trHeight w:val="380"/>
          <w:tblHeader/>
        </w:trPr>
        <w:tc>
          <w:tcPr>
            <w:tcW w:w="1275" w:type="dxa"/>
            <w:vMerge w:val="restart"/>
            <w:tcBorders>
              <w:top w:val="single" w:sz="4" w:space="0" w:color="000000"/>
              <w:left w:val="single" w:sz="4" w:space="0" w:color="000000"/>
              <w:bottom w:val="single" w:sz="4" w:space="0" w:color="000000"/>
              <w:right w:val="single" w:sz="4" w:space="0" w:color="000000"/>
            </w:tcBorders>
          </w:tcPr>
          <w:p w:rsidR="00F752C0" w:rsidRPr="00F752C0" w:rsidRDefault="00F752C0" w:rsidP="00EF244C">
            <w:pPr>
              <w:spacing w:after="0" w:line="260" w:lineRule="atLeast"/>
              <w:jc w:val="center"/>
              <w:rPr>
                <w:rFonts w:ascii="Times New Roman" w:eastAsia="Times New Roman" w:hAnsi="Times New Roman" w:cs="Times New Roman"/>
                <w:b/>
              </w:rPr>
            </w:pPr>
            <w:r w:rsidRPr="00F752C0">
              <w:rPr>
                <w:rFonts w:ascii="Times New Roman" w:eastAsia="Times New Roman" w:hAnsi="Times New Roman" w:cs="Times New Roman"/>
                <w:b/>
              </w:rPr>
              <w:lastRenderedPageBreak/>
              <w:t>Nr. p. k.</w:t>
            </w:r>
          </w:p>
        </w:tc>
        <w:tc>
          <w:tcPr>
            <w:tcW w:w="2694" w:type="dxa"/>
            <w:vMerge w:val="restart"/>
            <w:tcBorders>
              <w:top w:val="single" w:sz="4" w:space="0" w:color="000000"/>
              <w:left w:val="single" w:sz="4" w:space="0" w:color="000000"/>
              <w:bottom w:val="single" w:sz="4" w:space="0" w:color="000000"/>
              <w:right w:val="single" w:sz="4" w:space="0" w:color="000000"/>
            </w:tcBorders>
          </w:tcPr>
          <w:p w:rsidR="00F752C0" w:rsidRPr="00F752C0" w:rsidRDefault="00F752C0" w:rsidP="00EF244C">
            <w:pPr>
              <w:spacing w:after="0" w:line="260" w:lineRule="atLeast"/>
              <w:jc w:val="center"/>
              <w:rPr>
                <w:rFonts w:ascii="Times New Roman" w:eastAsia="Times New Roman" w:hAnsi="Times New Roman" w:cs="Times New Roman"/>
                <w:b/>
              </w:rPr>
            </w:pPr>
            <w:r w:rsidRPr="00F752C0">
              <w:rPr>
                <w:rFonts w:ascii="Times New Roman" w:eastAsia="Times New Roman" w:hAnsi="Times New Roman" w:cs="Times New Roman"/>
                <w:b/>
              </w:rPr>
              <w:t xml:space="preserve">Pretendents, </w:t>
            </w:r>
            <w:proofErr w:type="spellStart"/>
            <w:r w:rsidRPr="00F752C0">
              <w:rPr>
                <w:rFonts w:ascii="Times New Roman" w:eastAsia="Times New Roman" w:hAnsi="Times New Roman" w:cs="Times New Roman"/>
                <w:b/>
              </w:rPr>
              <w:t>reģ</w:t>
            </w:r>
            <w:proofErr w:type="spellEnd"/>
            <w:r w:rsidRPr="00F752C0">
              <w:rPr>
                <w:rFonts w:ascii="Times New Roman" w:eastAsia="Times New Roman" w:hAnsi="Times New Roman" w:cs="Times New Roman"/>
                <w:b/>
              </w:rPr>
              <w:t>. Nr., adrese</w:t>
            </w:r>
          </w:p>
        </w:tc>
        <w:tc>
          <w:tcPr>
            <w:tcW w:w="4961" w:type="dxa"/>
            <w:tcBorders>
              <w:top w:val="single" w:sz="4" w:space="0" w:color="000000"/>
              <w:left w:val="single" w:sz="4" w:space="0" w:color="000000"/>
              <w:bottom w:val="single" w:sz="4" w:space="0" w:color="000000"/>
              <w:right w:val="single" w:sz="4" w:space="0" w:color="000000"/>
            </w:tcBorders>
          </w:tcPr>
          <w:p w:rsidR="00F752C0" w:rsidRPr="00F752C0" w:rsidRDefault="00F752C0" w:rsidP="00EF244C">
            <w:pPr>
              <w:spacing w:after="0" w:line="260" w:lineRule="atLeast"/>
              <w:jc w:val="center"/>
              <w:rPr>
                <w:rFonts w:ascii="Times New Roman" w:eastAsia="Times New Roman" w:hAnsi="Times New Roman" w:cs="Times New Roman"/>
                <w:b/>
              </w:rPr>
            </w:pPr>
            <w:r w:rsidRPr="00F752C0">
              <w:rPr>
                <w:rFonts w:ascii="Times New Roman" w:eastAsia="Times New Roman" w:hAnsi="Times New Roman" w:cs="Times New Roman"/>
                <w:b/>
              </w:rPr>
              <w:t>Piedāvājuma cena EUR bez PVN</w:t>
            </w:r>
          </w:p>
        </w:tc>
      </w:tr>
      <w:tr w:rsidR="00F752C0" w:rsidRPr="00F752C0" w:rsidTr="00F752C0">
        <w:trPr>
          <w:trHeight w:val="380"/>
          <w:tblHeader/>
        </w:trPr>
        <w:tc>
          <w:tcPr>
            <w:tcW w:w="1275" w:type="dxa"/>
            <w:tcBorders>
              <w:top w:val="single" w:sz="4" w:space="0" w:color="000000"/>
              <w:left w:val="single" w:sz="4" w:space="0" w:color="000000"/>
              <w:bottom w:val="single" w:sz="4" w:space="0" w:color="000000"/>
              <w:right w:val="single" w:sz="4" w:space="0" w:color="000000"/>
            </w:tcBorders>
          </w:tcPr>
          <w:p w:rsidR="00F752C0" w:rsidRPr="00F752C0" w:rsidRDefault="00F752C0" w:rsidP="00EF244C">
            <w:pPr>
              <w:numPr>
                <w:ilvl w:val="0"/>
                <w:numId w:val="5"/>
              </w:numPr>
              <w:spacing w:after="0" w:line="260" w:lineRule="atLeast"/>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tcPr>
          <w:p w:rsidR="00F752C0" w:rsidRPr="00F752C0" w:rsidRDefault="00F752C0" w:rsidP="00EF244C">
            <w:pPr>
              <w:spacing w:after="0" w:line="260" w:lineRule="atLeast"/>
              <w:jc w:val="center"/>
              <w:rPr>
                <w:rFonts w:ascii="Times New Roman" w:eastAsia="Times New Roman" w:hAnsi="Times New Roman" w:cs="Times New Roman"/>
              </w:rPr>
            </w:pPr>
            <w:r w:rsidRPr="00F752C0">
              <w:rPr>
                <w:rFonts w:ascii="Times New Roman" w:eastAsia="Times New Roman" w:hAnsi="Times New Roman" w:cs="Times New Roman"/>
              </w:rPr>
              <w:t xml:space="preserve">SIA “Gludi LM”, </w:t>
            </w:r>
            <w:proofErr w:type="spellStart"/>
            <w:r w:rsidRPr="00F752C0">
              <w:rPr>
                <w:rFonts w:ascii="Times New Roman" w:eastAsia="Times New Roman" w:hAnsi="Times New Roman" w:cs="Times New Roman"/>
              </w:rPr>
              <w:t>reģ</w:t>
            </w:r>
            <w:proofErr w:type="spellEnd"/>
            <w:r w:rsidRPr="00F752C0">
              <w:rPr>
                <w:rFonts w:ascii="Times New Roman" w:eastAsia="Times New Roman" w:hAnsi="Times New Roman" w:cs="Times New Roman"/>
              </w:rPr>
              <w:t xml:space="preserve">. Nr. 40003901044, Rīga, </w:t>
            </w:r>
            <w:proofErr w:type="spellStart"/>
            <w:r w:rsidRPr="00F752C0">
              <w:rPr>
                <w:rFonts w:ascii="Times New Roman" w:eastAsia="Times New Roman" w:hAnsi="Times New Roman" w:cs="Times New Roman"/>
              </w:rPr>
              <w:t>Cēsu</w:t>
            </w:r>
            <w:proofErr w:type="spellEnd"/>
            <w:r w:rsidRPr="00F752C0">
              <w:rPr>
                <w:rFonts w:ascii="Times New Roman" w:eastAsia="Times New Roman" w:hAnsi="Times New Roman" w:cs="Times New Roman"/>
              </w:rPr>
              <w:t xml:space="preserve"> iela 25 - 8, LV-1012</w:t>
            </w:r>
          </w:p>
        </w:tc>
        <w:tc>
          <w:tcPr>
            <w:tcW w:w="4961" w:type="dxa"/>
            <w:tcBorders>
              <w:top w:val="single" w:sz="4" w:space="0" w:color="000000"/>
              <w:left w:val="single" w:sz="4" w:space="0" w:color="000000"/>
              <w:bottom w:val="single" w:sz="4" w:space="0" w:color="000000"/>
              <w:right w:val="single" w:sz="4" w:space="0" w:color="000000"/>
            </w:tcBorders>
          </w:tcPr>
          <w:p w:rsidR="00F752C0" w:rsidRPr="00F752C0" w:rsidRDefault="00F752C0" w:rsidP="00EF244C">
            <w:pPr>
              <w:spacing w:after="0" w:line="260" w:lineRule="atLeast"/>
              <w:jc w:val="center"/>
              <w:rPr>
                <w:rFonts w:ascii="Times New Roman" w:eastAsia="Times New Roman" w:hAnsi="Times New Roman" w:cs="Times New Roman"/>
              </w:rPr>
            </w:pPr>
            <w:r w:rsidRPr="00F752C0">
              <w:rPr>
                <w:rFonts w:ascii="Times New Roman" w:eastAsia="Times New Roman" w:hAnsi="Times New Roman" w:cs="Times New Roman"/>
              </w:rPr>
              <w:t>38 687,24</w:t>
            </w:r>
          </w:p>
        </w:tc>
      </w:tr>
    </w:tbl>
    <w:p w:rsidR="004B1D6C" w:rsidRDefault="004B1D6C" w:rsidP="00EF244C">
      <w:pPr>
        <w:widowControl w:val="0"/>
        <w:spacing w:after="0" w:line="260" w:lineRule="atLeast"/>
        <w:ind w:left="426"/>
        <w:jc w:val="both"/>
        <w:rPr>
          <w:rFonts w:ascii="Times New Roman" w:eastAsia="Times New Roman" w:hAnsi="Times New Roman" w:cs="Times New Roman"/>
          <w:b/>
          <w:bCs/>
          <w:sz w:val="24"/>
          <w:szCs w:val="24"/>
        </w:rPr>
      </w:pPr>
    </w:p>
    <w:p w:rsidR="00652E4C" w:rsidRPr="003C0C3C" w:rsidRDefault="00652E4C" w:rsidP="00EF244C">
      <w:pPr>
        <w:widowControl w:val="0"/>
        <w:spacing w:after="0" w:line="260" w:lineRule="atLeast"/>
        <w:ind w:left="426"/>
        <w:jc w:val="both"/>
        <w:rPr>
          <w:rFonts w:ascii="Times New Roman" w:eastAsia="Times New Roman" w:hAnsi="Times New Roman" w:cs="Times New Roman"/>
          <w:b/>
          <w:bCs/>
          <w:sz w:val="24"/>
          <w:szCs w:val="24"/>
        </w:rPr>
      </w:pPr>
    </w:p>
    <w:p w:rsidR="00F752C0" w:rsidRPr="00F752C0" w:rsidRDefault="00F752C0"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F752C0">
        <w:rPr>
          <w:rFonts w:ascii="Times New Roman" w:hAnsi="Times New Roman" w:cs="Times New Roman"/>
          <w:b/>
          <w:sz w:val="24"/>
          <w:szCs w:val="24"/>
        </w:rPr>
        <w:t>Pretendenta saņemtais piedāvājums pēc iepirkuma nolikumā noteiktā piedāvājumu iesniegšanas termiņa</w:t>
      </w:r>
      <w:r>
        <w:rPr>
          <w:rFonts w:ascii="Times New Roman" w:hAnsi="Times New Roman" w:cs="Times New Roman"/>
          <w:b/>
          <w:sz w:val="24"/>
          <w:szCs w:val="24"/>
        </w:rPr>
        <w:t xml:space="preserve"> </w:t>
      </w:r>
      <w:r w:rsidRPr="00F752C0">
        <w:rPr>
          <w:rFonts w:ascii="Times New Roman" w:hAnsi="Times New Roman" w:cs="Times New Roman"/>
          <w:sz w:val="24"/>
          <w:szCs w:val="24"/>
        </w:rPr>
        <w:t>(23.05.2018. protokols Nr.2)</w:t>
      </w:r>
      <w:r>
        <w:rPr>
          <w:rFonts w:ascii="Times New Roman" w:hAnsi="Times New Roman" w:cs="Times New Roman"/>
          <w:sz w:val="24"/>
          <w:szCs w:val="24"/>
        </w:rPr>
        <w:t>.</w:t>
      </w:r>
    </w:p>
    <w:p w:rsidR="00F752C0" w:rsidRPr="00FB1158" w:rsidRDefault="00F752C0" w:rsidP="00EF244C">
      <w:pPr>
        <w:pStyle w:val="Sarakstarindkopa"/>
        <w:numPr>
          <w:ilvl w:val="1"/>
          <w:numId w:val="2"/>
        </w:numPr>
        <w:spacing w:after="0" w:line="260" w:lineRule="atLeast"/>
        <w:contextualSpacing w:val="0"/>
        <w:jc w:val="both"/>
        <w:rPr>
          <w:rFonts w:ascii="Times New Roman" w:eastAsia="Times New Roman" w:hAnsi="Times New Roman" w:cs="Times New Roman"/>
          <w:sz w:val="24"/>
          <w:szCs w:val="24"/>
          <w:lang w:eastAsia="lv-LV"/>
        </w:rPr>
      </w:pPr>
      <w:r w:rsidRPr="004A7730">
        <w:rPr>
          <w:rFonts w:ascii="Times New Roman" w:hAnsi="Times New Roman" w:cs="Times New Roman"/>
          <w:sz w:val="24"/>
          <w:szCs w:val="24"/>
        </w:rPr>
        <w:t>V. Vīksna informē, ka 23.05.2018., plkst. 11:48 no VAS “Latvijas pasts” pārstāvja ir saņemta aploksne</w:t>
      </w:r>
      <w:r>
        <w:rPr>
          <w:rFonts w:ascii="Times New Roman" w:hAnsi="Times New Roman" w:cs="Times New Roman"/>
          <w:sz w:val="24"/>
          <w:szCs w:val="24"/>
        </w:rPr>
        <w:t xml:space="preserve"> no SIA “</w:t>
      </w:r>
      <w:proofErr w:type="spellStart"/>
      <w:r>
        <w:rPr>
          <w:rFonts w:ascii="Times New Roman" w:hAnsi="Times New Roman" w:cs="Times New Roman"/>
          <w:sz w:val="24"/>
          <w:szCs w:val="24"/>
        </w:rPr>
        <w:t>Mitbau</w:t>
      </w:r>
      <w:proofErr w:type="spellEnd"/>
      <w:r>
        <w:rPr>
          <w:rFonts w:ascii="Times New Roman" w:hAnsi="Times New Roman" w:cs="Times New Roman"/>
          <w:sz w:val="24"/>
          <w:szCs w:val="24"/>
        </w:rPr>
        <w:t xml:space="preserve"> AC”</w:t>
      </w:r>
      <w:r w:rsidRPr="004A7730">
        <w:rPr>
          <w:rFonts w:ascii="Times New Roman" w:hAnsi="Times New Roman" w:cs="Times New Roman"/>
          <w:sz w:val="24"/>
          <w:szCs w:val="24"/>
        </w:rPr>
        <w:t xml:space="preserve"> ar piedāvājumu iepirkum</w:t>
      </w:r>
      <w:r>
        <w:rPr>
          <w:rFonts w:ascii="Times New Roman" w:hAnsi="Times New Roman" w:cs="Times New Roman"/>
          <w:sz w:val="24"/>
          <w:szCs w:val="24"/>
        </w:rPr>
        <w:t xml:space="preserve">a </w:t>
      </w:r>
      <w:r w:rsidRPr="00FB1158">
        <w:rPr>
          <w:rFonts w:ascii="Times New Roman" w:hAnsi="Times New Roman" w:cs="Times New Roman"/>
          <w:sz w:val="24"/>
          <w:szCs w:val="24"/>
        </w:rPr>
        <w:t xml:space="preserve">procedūrā </w:t>
      </w:r>
      <w:r w:rsidRPr="00FB1158">
        <w:rPr>
          <w:rFonts w:ascii="Times New Roman" w:eastAsia="Times New Roman" w:hAnsi="Times New Roman" w:cs="Times New Roman"/>
          <w:sz w:val="24"/>
          <w:szCs w:val="24"/>
        </w:rPr>
        <w:t>„</w:t>
      </w:r>
      <w:r w:rsidRPr="00FB1158">
        <w:rPr>
          <w:rFonts w:ascii="Times New Roman" w:hAnsi="Times New Roman" w:cs="Times New Roman"/>
          <w:sz w:val="24"/>
        </w:rPr>
        <w:t>Atkritumu laukuma izbūve</w:t>
      </w:r>
      <w:r w:rsidRPr="00FB1158">
        <w:rPr>
          <w:rFonts w:ascii="Times New Roman" w:eastAsia="Times New Roman" w:hAnsi="Times New Roman" w:cs="Times New Roman"/>
          <w:bCs/>
          <w:sz w:val="24"/>
          <w:szCs w:val="24"/>
        </w:rPr>
        <w:t>”, iepirkuma identifikācijas Nr. VSIA TOS 2018/11MP</w:t>
      </w:r>
      <w:r w:rsidRPr="00FB1158">
        <w:rPr>
          <w:rFonts w:ascii="Times New Roman" w:hAnsi="Times New Roman" w:cs="Times New Roman"/>
          <w:sz w:val="24"/>
          <w:szCs w:val="24"/>
        </w:rPr>
        <w:t>.</w:t>
      </w:r>
    </w:p>
    <w:p w:rsidR="00F752C0" w:rsidRPr="004A7730" w:rsidRDefault="00F752C0" w:rsidP="00EF244C">
      <w:pPr>
        <w:pStyle w:val="Sarakstarindkopa"/>
        <w:numPr>
          <w:ilvl w:val="1"/>
          <w:numId w:val="2"/>
        </w:numPr>
        <w:spacing w:after="0" w:line="260" w:lineRule="atLeast"/>
        <w:contextualSpacing w:val="0"/>
        <w:jc w:val="both"/>
        <w:rPr>
          <w:rFonts w:ascii="Times New Roman" w:eastAsia="Times New Roman" w:hAnsi="Times New Roman" w:cs="Times New Roman"/>
          <w:sz w:val="24"/>
          <w:szCs w:val="24"/>
          <w:lang w:eastAsia="lv-LV"/>
        </w:rPr>
      </w:pPr>
      <w:r w:rsidRPr="00FB1158">
        <w:rPr>
          <w:rFonts w:ascii="Times New Roman" w:hAnsi="Times New Roman" w:cs="Times New Roman"/>
          <w:sz w:val="24"/>
          <w:szCs w:val="24"/>
        </w:rPr>
        <w:t>Iepirkuma komisija secina, ka piedāvājums ir iesniegts pēc iepirkuma</w:t>
      </w:r>
      <w:r>
        <w:rPr>
          <w:rFonts w:ascii="Times New Roman" w:hAnsi="Times New Roman" w:cs="Times New Roman"/>
          <w:sz w:val="24"/>
          <w:szCs w:val="24"/>
        </w:rPr>
        <w:t xml:space="preserve"> nolikuma 12.1.punktā noteiktā termiņa: </w:t>
      </w:r>
      <w:r w:rsidRPr="004A7730">
        <w:rPr>
          <w:rFonts w:ascii="Times New Roman" w:hAnsi="Times New Roman" w:cs="Times New Roman"/>
          <w:i/>
          <w:sz w:val="24"/>
          <w:szCs w:val="24"/>
        </w:rPr>
        <w:t xml:space="preserve">“Piedāvājums jāiesniedz līdz </w:t>
      </w:r>
      <w:r w:rsidRPr="004A7730">
        <w:rPr>
          <w:rFonts w:ascii="Times New Roman" w:hAnsi="Times New Roman" w:cs="Times New Roman"/>
          <w:b/>
          <w:i/>
          <w:sz w:val="24"/>
          <w:szCs w:val="24"/>
        </w:rPr>
        <w:t>2018. gada 23. maijam plkst. 11:00</w:t>
      </w:r>
      <w:r w:rsidRPr="004A7730">
        <w:rPr>
          <w:rFonts w:ascii="Times New Roman" w:hAnsi="Times New Roman" w:cs="Times New Roman"/>
          <w:i/>
          <w:sz w:val="24"/>
          <w:szCs w:val="24"/>
        </w:rPr>
        <w:t xml:space="preserve"> VSIA “Traumatoloģijas un ortopēdijas slimnīca”, Duntes ielā 22, Rīgā, LV-1005, administratīvā korpusa II stāvā, </w:t>
      </w:r>
      <w:r w:rsidRPr="004A7730">
        <w:rPr>
          <w:rFonts w:ascii="Times New Roman" w:hAnsi="Times New Roman" w:cs="Times New Roman"/>
          <w:bCs/>
          <w:i/>
          <w:sz w:val="24"/>
          <w:szCs w:val="24"/>
        </w:rPr>
        <w:t>galvenajai iepirkumu speciālistei Vinetai Vīksnai</w:t>
      </w:r>
      <w:r w:rsidRPr="004A7730">
        <w:rPr>
          <w:rFonts w:ascii="Times New Roman" w:hAnsi="Times New Roman" w:cs="Times New Roman"/>
          <w:i/>
          <w:sz w:val="24"/>
          <w:szCs w:val="24"/>
        </w:rPr>
        <w:t>, pretendentam ierodoties personīgi vai nosūtot pa pastu”</w:t>
      </w:r>
      <w:r>
        <w:rPr>
          <w:rFonts w:ascii="Times New Roman" w:hAnsi="Times New Roman" w:cs="Times New Roman"/>
          <w:sz w:val="24"/>
          <w:szCs w:val="24"/>
        </w:rPr>
        <w:t xml:space="preserve">. </w:t>
      </w:r>
    </w:p>
    <w:p w:rsidR="00F752C0" w:rsidRPr="004A7730" w:rsidRDefault="00F752C0" w:rsidP="00EF244C">
      <w:pPr>
        <w:pStyle w:val="Sarakstarindkopa"/>
        <w:numPr>
          <w:ilvl w:val="1"/>
          <w:numId w:val="2"/>
        </w:numPr>
        <w:spacing w:after="0" w:line="260" w:lineRule="atLeast"/>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Ievērojot nolikuma 12.3. punktā noteikto, ka </w:t>
      </w:r>
      <w:r w:rsidRPr="004A7730">
        <w:rPr>
          <w:rFonts w:ascii="Times New Roman" w:hAnsi="Times New Roman" w:cs="Times New Roman"/>
          <w:i/>
          <w:sz w:val="24"/>
          <w:szCs w:val="24"/>
        </w:rPr>
        <w:t>“</w:t>
      </w:r>
      <w:r w:rsidRPr="004A7730">
        <w:rPr>
          <w:rFonts w:ascii="Times New Roman" w:hAnsi="Times New Roman" w:cs="Times New Roman"/>
          <w:bCs/>
          <w:i/>
          <w:sz w:val="24"/>
          <w:szCs w:val="24"/>
        </w:rPr>
        <w:t>Piedāvājumi, kuri nav iesniegti noteiktajā kārtībā vai iesniegti pēc norādītā piedāvājumu iesniegšanas termiņa beigām, netiek pieņemti un tiek atgriezti iesniedzējam atpakaļ neatvērti”</w:t>
      </w:r>
      <w:r>
        <w:rPr>
          <w:rFonts w:ascii="Times New Roman" w:hAnsi="Times New Roman" w:cs="Times New Roman"/>
          <w:sz w:val="24"/>
          <w:szCs w:val="24"/>
        </w:rPr>
        <w:t xml:space="preserve">, iepirkuma komisija pieņem lēmumu </w:t>
      </w:r>
      <w:r w:rsidRPr="004A7730">
        <w:rPr>
          <w:rFonts w:ascii="Times New Roman" w:hAnsi="Times New Roman" w:cs="Times New Roman"/>
          <w:sz w:val="24"/>
          <w:szCs w:val="24"/>
        </w:rPr>
        <w:t>atgriezt neatvērtu SIA “</w:t>
      </w:r>
      <w:proofErr w:type="spellStart"/>
      <w:r w:rsidRPr="004A7730">
        <w:rPr>
          <w:rFonts w:ascii="Times New Roman" w:hAnsi="Times New Roman" w:cs="Times New Roman"/>
          <w:sz w:val="24"/>
          <w:szCs w:val="24"/>
        </w:rPr>
        <w:t>Mitbau</w:t>
      </w:r>
      <w:proofErr w:type="spellEnd"/>
      <w:r w:rsidRPr="004A7730">
        <w:rPr>
          <w:rFonts w:ascii="Times New Roman" w:hAnsi="Times New Roman" w:cs="Times New Roman"/>
          <w:sz w:val="24"/>
          <w:szCs w:val="24"/>
        </w:rPr>
        <w:t xml:space="preserve"> AC” piedāvājumu, jo pretendents nav iev</w:t>
      </w:r>
      <w:r>
        <w:rPr>
          <w:rFonts w:ascii="Times New Roman" w:hAnsi="Times New Roman" w:cs="Times New Roman"/>
          <w:sz w:val="24"/>
          <w:szCs w:val="24"/>
        </w:rPr>
        <w:t>ērojis i</w:t>
      </w:r>
      <w:r w:rsidRPr="004A7730">
        <w:rPr>
          <w:rFonts w:ascii="Times New Roman" w:hAnsi="Times New Roman" w:cs="Times New Roman"/>
          <w:sz w:val="24"/>
          <w:szCs w:val="24"/>
        </w:rPr>
        <w:t>epirkuma procedūras nolikumā noteikto piedāvājuma iesniegšanas termiņu</w:t>
      </w:r>
      <w:r>
        <w:rPr>
          <w:rFonts w:ascii="Times New Roman" w:hAnsi="Times New Roman" w:cs="Times New Roman"/>
          <w:sz w:val="24"/>
          <w:szCs w:val="24"/>
        </w:rPr>
        <w:t>.</w:t>
      </w:r>
    </w:p>
    <w:p w:rsidR="00F752C0" w:rsidRPr="00F752C0" w:rsidRDefault="00F752C0" w:rsidP="00EF244C">
      <w:pPr>
        <w:pStyle w:val="Sarakstarindkopa"/>
        <w:widowControl w:val="0"/>
        <w:numPr>
          <w:ilvl w:val="1"/>
          <w:numId w:val="2"/>
        </w:numPr>
        <w:spacing w:after="0" w:line="260" w:lineRule="atLeast"/>
        <w:jc w:val="both"/>
        <w:rPr>
          <w:rFonts w:ascii="Times New Roman" w:eastAsia="Times New Roman" w:hAnsi="Times New Roman" w:cs="Times New Roman"/>
          <w:b/>
          <w:bCs/>
          <w:sz w:val="24"/>
          <w:szCs w:val="24"/>
        </w:rPr>
      </w:pPr>
      <w:r w:rsidRPr="004A7730">
        <w:rPr>
          <w:rFonts w:ascii="Times New Roman" w:hAnsi="Times New Roman" w:cs="Times New Roman"/>
          <w:sz w:val="24"/>
          <w:szCs w:val="24"/>
        </w:rPr>
        <w:t xml:space="preserve">Iepirkuma komisijas priekšsēdētāja I. Rantiņa uzdod </w:t>
      </w:r>
      <w:proofErr w:type="spellStart"/>
      <w:r w:rsidRPr="004A7730">
        <w:rPr>
          <w:rFonts w:ascii="Times New Roman" w:hAnsi="Times New Roman" w:cs="Times New Roman"/>
          <w:sz w:val="24"/>
          <w:szCs w:val="24"/>
        </w:rPr>
        <w:t>V.Vīksnai</w:t>
      </w:r>
      <w:proofErr w:type="spellEnd"/>
      <w:r w:rsidRPr="004A7730">
        <w:rPr>
          <w:rFonts w:ascii="Times New Roman" w:hAnsi="Times New Roman" w:cs="Times New Roman"/>
          <w:sz w:val="24"/>
          <w:szCs w:val="24"/>
        </w:rPr>
        <w:t xml:space="preserve"> sagatavot vēstuli un nosūtīt to kopā ar neatvērto piedāvājumu SIA “</w:t>
      </w:r>
      <w:proofErr w:type="spellStart"/>
      <w:r w:rsidRPr="004A7730">
        <w:rPr>
          <w:rFonts w:ascii="Times New Roman" w:hAnsi="Times New Roman" w:cs="Times New Roman"/>
          <w:sz w:val="24"/>
          <w:szCs w:val="24"/>
        </w:rPr>
        <w:t>Mitbau</w:t>
      </w:r>
      <w:proofErr w:type="spellEnd"/>
      <w:r w:rsidRPr="004A7730">
        <w:rPr>
          <w:rFonts w:ascii="Times New Roman" w:hAnsi="Times New Roman" w:cs="Times New Roman"/>
          <w:sz w:val="24"/>
          <w:szCs w:val="24"/>
        </w:rPr>
        <w:t xml:space="preserve"> AC”</w:t>
      </w:r>
      <w:r>
        <w:rPr>
          <w:rFonts w:ascii="Times New Roman" w:hAnsi="Times New Roman" w:cs="Times New Roman"/>
          <w:sz w:val="24"/>
          <w:szCs w:val="24"/>
        </w:rPr>
        <w:t>.</w:t>
      </w:r>
    </w:p>
    <w:p w:rsidR="00F752C0" w:rsidRPr="00F752C0" w:rsidRDefault="00F752C0" w:rsidP="00EF244C">
      <w:pPr>
        <w:pStyle w:val="Sarakstarindkopa"/>
        <w:widowControl w:val="0"/>
        <w:spacing w:after="0" w:line="260" w:lineRule="atLeast"/>
        <w:jc w:val="both"/>
        <w:rPr>
          <w:rFonts w:ascii="Times New Roman" w:eastAsia="Times New Roman" w:hAnsi="Times New Roman" w:cs="Times New Roman"/>
          <w:b/>
          <w:bCs/>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Komisijas locekļu vērtējumi attiecībā uz piedāvājumu (</w:t>
      </w:r>
      <w:r w:rsidR="00F752C0">
        <w:rPr>
          <w:rFonts w:ascii="Times New Roman" w:eastAsia="Times New Roman" w:hAnsi="Times New Roman" w:cs="Times New Roman"/>
          <w:sz w:val="24"/>
          <w:szCs w:val="24"/>
        </w:rPr>
        <w:t>01</w:t>
      </w:r>
      <w:r w:rsidR="00652E4C">
        <w:rPr>
          <w:rFonts w:ascii="Times New Roman" w:eastAsia="Times New Roman" w:hAnsi="Times New Roman" w:cs="Times New Roman"/>
          <w:sz w:val="24"/>
          <w:szCs w:val="24"/>
        </w:rPr>
        <w:t>.0</w:t>
      </w:r>
      <w:r w:rsidR="00F752C0">
        <w:rPr>
          <w:rFonts w:ascii="Times New Roman" w:eastAsia="Times New Roman" w:hAnsi="Times New Roman" w:cs="Times New Roman"/>
          <w:sz w:val="24"/>
          <w:szCs w:val="24"/>
        </w:rPr>
        <w:t>6</w:t>
      </w:r>
      <w:r w:rsidR="00652E4C">
        <w:rPr>
          <w:rFonts w:ascii="Times New Roman" w:eastAsia="Times New Roman" w:hAnsi="Times New Roman" w:cs="Times New Roman"/>
          <w:sz w:val="24"/>
          <w:szCs w:val="24"/>
        </w:rPr>
        <w:t>.2018</w:t>
      </w:r>
      <w:r w:rsidRPr="003C0C3C">
        <w:rPr>
          <w:rFonts w:ascii="Times New Roman" w:eastAsia="Times New Roman" w:hAnsi="Times New Roman" w:cs="Times New Roman"/>
          <w:sz w:val="24"/>
          <w:szCs w:val="24"/>
        </w:rPr>
        <w:t>. protokols Nr.</w:t>
      </w:r>
      <w:r w:rsidR="00F752C0">
        <w:rPr>
          <w:rFonts w:ascii="Times New Roman" w:eastAsia="Times New Roman" w:hAnsi="Times New Roman" w:cs="Times New Roman"/>
          <w:sz w:val="24"/>
          <w:szCs w:val="24"/>
        </w:rPr>
        <w:t>3</w:t>
      </w:r>
      <w:r w:rsidRPr="003C0C3C">
        <w:rPr>
          <w:rFonts w:ascii="Times New Roman" w:eastAsia="Times New Roman" w:hAnsi="Times New Roman" w:cs="Times New Roman"/>
          <w:sz w:val="24"/>
          <w:szCs w:val="24"/>
        </w:rPr>
        <w:t>)</w:t>
      </w:r>
      <w:r w:rsidRPr="003C0C3C">
        <w:rPr>
          <w:rFonts w:ascii="Times New Roman" w:eastAsia="Times New Roman" w:hAnsi="Times New Roman" w:cs="Times New Roman"/>
          <w:bCs/>
          <w:sz w:val="24"/>
          <w:szCs w:val="24"/>
        </w:rPr>
        <w:t>.</w:t>
      </w:r>
    </w:p>
    <w:p w:rsidR="00F22935" w:rsidRDefault="00652E4C" w:rsidP="00EF244C">
      <w:pPr>
        <w:pStyle w:val="Sarakstarindkopa"/>
        <w:numPr>
          <w:ilvl w:val="1"/>
          <w:numId w:val="2"/>
        </w:numPr>
        <w:tabs>
          <w:tab w:val="left" w:pos="993"/>
        </w:tabs>
        <w:spacing w:after="0" w:line="260" w:lineRule="atLeast"/>
        <w:jc w:val="both"/>
        <w:rPr>
          <w:rFonts w:ascii="Times New Roman" w:eastAsia="Times New Roman" w:hAnsi="Times New Roman" w:cs="Times New Roman"/>
          <w:sz w:val="24"/>
          <w:szCs w:val="24"/>
        </w:rPr>
      </w:pPr>
      <w:r w:rsidRPr="000A3DE8">
        <w:rPr>
          <w:rFonts w:ascii="Times New Roman" w:eastAsia="Times New Roman" w:hAnsi="Times New Roman" w:cs="Times New Roman"/>
          <w:sz w:val="24"/>
          <w:szCs w:val="24"/>
        </w:rPr>
        <w:t>Iepirkuma komisija</w:t>
      </w:r>
      <w:r w:rsidRPr="000A3DE8">
        <w:rPr>
          <w:rFonts w:ascii="Times New Roman" w:eastAsia="Times New Roman" w:hAnsi="Times New Roman" w:cs="Times New Roman"/>
          <w:b/>
          <w:sz w:val="24"/>
          <w:szCs w:val="24"/>
        </w:rPr>
        <w:t xml:space="preserve"> </w:t>
      </w:r>
      <w:r w:rsidRPr="000A3DE8">
        <w:rPr>
          <w:rFonts w:ascii="Times New Roman" w:eastAsia="Times New Roman" w:hAnsi="Times New Roman" w:cs="Times New Roman"/>
          <w:sz w:val="24"/>
          <w:szCs w:val="24"/>
        </w:rPr>
        <w:t>izvērtē</w:t>
      </w:r>
      <w:r w:rsidR="00F752C0">
        <w:rPr>
          <w:rFonts w:ascii="Times New Roman" w:eastAsia="Times New Roman" w:hAnsi="Times New Roman" w:cs="Times New Roman"/>
          <w:sz w:val="24"/>
          <w:szCs w:val="24"/>
        </w:rPr>
        <w:t>ja</w:t>
      </w:r>
      <w:r w:rsidRPr="000A3DE8">
        <w:rPr>
          <w:rFonts w:ascii="Times New Roman" w:eastAsia="Times New Roman" w:hAnsi="Times New Roman" w:cs="Times New Roman"/>
          <w:sz w:val="24"/>
          <w:szCs w:val="24"/>
        </w:rPr>
        <w:t xml:space="preserve"> pretendent</w:t>
      </w:r>
      <w:r w:rsidR="00F752C0">
        <w:rPr>
          <w:rFonts w:ascii="Times New Roman" w:eastAsia="Times New Roman" w:hAnsi="Times New Roman" w:cs="Times New Roman"/>
          <w:sz w:val="24"/>
          <w:szCs w:val="24"/>
        </w:rPr>
        <w:t>a</w:t>
      </w:r>
      <w:r w:rsidRPr="000A3DE8">
        <w:rPr>
          <w:rFonts w:ascii="Times New Roman" w:eastAsia="Times New Roman" w:hAnsi="Times New Roman" w:cs="Times New Roman"/>
          <w:sz w:val="24"/>
          <w:szCs w:val="24"/>
        </w:rPr>
        <w:t xml:space="preserve"> piedāvājumu atbilstību iepirkuma procedūras nolikuma 1</w:t>
      </w:r>
      <w:r>
        <w:rPr>
          <w:rFonts w:ascii="Times New Roman" w:eastAsia="Times New Roman" w:hAnsi="Times New Roman" w:cs="Times New Roman"/>
          <w:sz w:val="24"/>
          <w:szCs w:val="24"/>
        </w:rPr>
        <w:t>6</w:t>
      </w:r>
      <w:r w:rsidRPr="000A3DE8">
        <w:rPr>
          <w:rFonts w:ascii="Times New Roman" w:eastAsia="Times New Roman" w:hAnsi="Times New Roman" w:cs="Times New Roman"/>
          <w:sz w:val="24"/>
          <w:szCs w:val="24"/>
        </w:rPr>
        <w:t>. punktā n</w:t>
      </w:r>
      <w:r>
        <w:rPr>
          <w:rFonts w:ascii="Times New Roman" w:eastAsia="Times New Roman" w:hAnsi="Times New Roman" w:cs="Times New Roman"/>
          <w:sz w:val="24"/>
          <w:szCs w:val="24"/>
        </w:rPr>
        <w:t>oteiktajām noformējuma prasībām un</w:t>
      </w:r>
      <w:r w:rsidRPr="000A3DE8">
        <w:rPr>
          <w:rFonts w:ascii="Times New Roman" w:eastAsia="Times New Roman" w:hAnsi="Times New Roman" w:cs="Times New Roman"/>
          <w:sz w:val="24"/>
          <w:szCs w:val="24"/>
        </w:rPr>
        <w:t xml:space="preserve"> konstatēja, ka piedāvājum</w:t>
      </w:r>
      <w:r w:rsidR="00F752C0">
        <w:rPr>
          <w:rFonts w:ascii="Times New Roman" w:eastAsia="Times New Roman" w:hAnsi="Times New Roman" w:cs="Times New Roman"/>
          <w:sz w:val="24"/>
          <w:szCs w:val="24"/>
        </w:rPr>
        <w:t>s</w:t>
      </w:r>
      <w:r w:rsidRPr="000A3DE8">
        <w:rPr>
          <w:rFonts w:ascii="Times New Roman" w:eastAsia="Times New Roman" w:hAnsi="Times New Roman" w:cs="Times New Roman"/>
          <w:sz w:val="24"/>
          <w:szCs w:val="24"/>
        </w:rPr>
        <w:t xml:space="preserve"> atbilst izvirzītajām prasībām un piedāvājum</w:t>
      </w:r>
      <w:r w:rsidR="00F752C0">
        <w:rPr>
          <w:rFonts w:ascii="Times New Roman" w:eastAsia="Times New Roman" w:hAnsi="Times New Roman" w:cs="Times New Roman"/>
          <w:sz w:val="24"/>
          <w:szCs w:val="24"/>
        </w:rPr>
        <w:t xml:space="preserve">s </w:t>
      </w:r>
      <w:r w:rsidRPr="000A3DE8">
        <w:rPr>
          <w:rFonts w:ascii="Times New Roman" w:eastAsia="Times New Roman" w:hAnsi="Times New Roman" w:cs="Times New Roman"/>
          <w:sz w:val="24"/>
          <w:szCs w:val="24"/>
        </w:rPr>
        <w:t>var tikt vērtēt</w:t>
      </w:r>
      <w:r w:rsidR="00F752C0">
        <w:rPr>
          <w:rFonts w:ascii="Times New Roman" w:eastAsia="Times New Roman" w:hAnsi="Times New Roman" w:cs="Times New Roman"/>
          <w:sz w:val="24"/>
          <w:szCs w:val="24"/>
        </w:rPr>
        <w:t>s</w:t>
      </w:r>
      <w:r w:rsidRPr="000A3DE8">
        <w:rPr>
          <w:rFonts w:ascii="Times New Roman" w:eastAsia="Times New Roman" w:hAnsi="Times New Roman" w:cs="Times New Roman"/>
          <w:sz w:val="24"/>
          <w:szCs w:val="24"/>
        </w:rPr>
        <w:t xml:space="preserve"> nākošajā posmā. Balsojums: par – </w:t>
      </w:r>
      <w:r>
        <w:rPr>
          <w:rFonts w:ascii="Times New Roman" w:eastAsia="Times New Roman" w:hAnsi="Times New Roman" w:cs="Times New Roman"/>
          <w:sz w:val="24"/>
          <w:szCs w:val="24"/>
        </w:rPr>
        <w:t>3</w:t>
      </w:r>
      <w:r w:rsidRPr="000A3DE8">
        <w:rPr>
          <w:rFonts w:ascii="Times New Roman" w:eastAsia="Times New Roman" w:hAnsi="Times New Roman" w:cs="Times New Roman"/>
          <w:sz w:val="24"/>
          <w:szCs w:val="24"/>
        </w:rPr>
        <w:t>, pret 0</w:t>
      </w:r>
      <w:r w:rsidR="00F22935" w:rsidRPr="003C0C3C">
        <w:rPr>
          <w:rFonts w:ascii="Times New Roman" w:eastAsia="Times New Roman" w:hAnsi="Times New Roman" w:cs="Times New Roman"/>
          <w:sz w:val="24"/>
          <w:szCs w:val="24"/>
        </w:rPr>
        <w:t>.</w:t>
      </w:r>
    </w:p>
    <w:p w:rsidR="00652E4C" w:rsidRPr="003C0C3C" w:rsidRDefault="00652E4C" w:rsidP="00EF244C">
      <w:pPr>
        <w:pStyle w:val="Sarakstarindkopa"/>
        <w:tabs>
          <w:tab w:val="left" w:pos="993"/>
        </w:tabs>
        <w:spacing w:after="0" w:line="260" w:lineRule="atLeast"/>
        <w:jc w:val="both"/>
        <w:rPr>
          <w:rFonts w:ascii="Times New Roman" w:eastAsia="Times New Roman" w:hAnsi="Times New Roman" w:cs="Times New Roman"/>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Pretendenta atlases dokumentu pārbaude.</w:t>
      </w:r>
    </w:p>
    <w:p w:rsidR="00F752C0" w:rsidRPr="006C23B3" w:rsidRDefault="00F752C0" w:rsidP="00EF244C">
      <w:pPr>
        <w:pStyle w:val="Sarakstarindkopa"/>
        <w:numPr>
          <w:ilvl w:val="1"/>
          <w:numId w:val="2"/>
        </w:numPr>
        <w:tabs>
          <w:tab w:val="left" w:pos="851"/>
        </w:tabs>
        <w:spacing w:after="0" w:line="260" w:lineRule="atLeast"/>
        <w:jc w:val="both"/>
        <w:rPr>
          <w:rFonts w:ascii="Times New Roman" w:hAnsi="Times New Roman" w:cs="Times New Roman"/>
          <w:sz w:val="24"/>
          <w:szCs w:val="24"/>
        </w:rPr>
      </w:pPr>
      <w:r w:rsidRPr="006C23B3">
        <w:rPr>
          <w:rFonts w:ascii="Times New Roman" w:eastAsia="Times New Roman" w:hAnsi="Times New Roman" w:cs="Times New Roman"/>
          <w:sz w:val="24"/>
          <w:szCs w:val="24"/>
        </w:rPr>
        <w:t>Iepirkuma komisija konstatē, ka piedāvājums atbilst pretendenta atlases dokumentu pārbaudei nolikuma 17. punktā izvirzītajām prasībām</w:t>
      </w:r>
      <w:r w:rsidRPr="006C23B3">
        <w:rPr>
          <w:rFonts w:ascii="Times New Roman" w:hAnsi="Times New Roman" w:cs="Times New Roman"/>
          <w:sz w:val="24"/>
          <w:szCs w:val="24"/>
        </w:rPr>
        <w:t>.</w:t>
      </w:r>
    </w:p>
    <w:p w:rsidR="00F752C0" w:rsidRPr="006C23B3" w:rsidRDefault="00F752C0" w:rsidP="00EF244C">
      <w:pPr>
        <w:pStyle w:val="Sarakstarindkopa"/>
        <w:numPr>
          <w:ilvl w:val="1"/>
          <w:numId w:val="2"/>
        </w:numPr>
        <w:tabs>
          <w:tab w:val="left" w:pos="851"/>
        </w:tabs>
        <w:spacing w:after="0" w:line="260" w:lineRule="atLeast"/>
        <w:jc w:val="both"/>
        <w:rPr>
          <w:rFonts w:ascii="Times New Roman" w:hAnsi="Times New Roman" w:cs="Times New Roman"/>
          <w:sz w:val="24"/>
          <w:szCs w:val="24"/>
        </w:rPr>
      </w:pPr>
      <w:r w:rsidRPr="006C23B3">
        <w:rPr>
          <w:rFonts w:ascii="Times New Roman" w:hAnsi="Times New Roman" w:cs="Times New Roman"/>
          <w:sz w:val="24"/>
          <w:szCs w:val="24"/>
        </w:rPr>
        <w:t>Tā kā piedāvājumu ir iesniedzis tikai viens pretendents, iepirkuma komisija vēlreiz pārbauda un konstatē, ka izvirzītās pretendentu atlases prasības ir objektīvas un samērīgas.</w:t>
      </w:r>
    </w:p>
    <w:p w:rsidR="00F752C0" w:rsidRPr="006C23B3" w:rsidRDefault="00F752C0" w:rsidP="00EF244C">
      <w:pPr>
        <w:pStyle w:val="Sarakstarindkopa"/>
        <w:numPr>
          <w:ilvl w:val="1"/>
          <w:numId w:val="2"/>
        </w:numPr>
        <w:tabs>
          <w:tab w:val="left" w:pos="851"/>
        </w:tabs>
        <w:spacing w:after="0" w:line="260" w:lineRule="atLeast"/>
        <w:jc w:val="both"/>
        <w:rPr>
          <w:rFonts w:ascii="Times New Roman" w:hAnsi="Times New Roman" w:cs="Times New Roman"/>
          <w:sz w:val="24"/>
          <w:szCs w:val="24"/>
        </w:rPr>
      </w:pPr>
      <w:r w:rsidRPr="006C23B3">
        <w:rPr>
          <w:rFonts w:ascii="Times New Roman" w:hAnsi="Times New Roman" w:cs="Times New Roman"/>
          <w:sz w:val="24"/>
          <w:szCs w:val="24"/>
        </w:rPr>
        <w:t>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komisija secina, ka iepirkuma nolikumā izvirzītās pretendentu atlases prasības ir objektīvas un samērīgas, un tas ir pietiekams pamatojums tam, ka iepirkuma procedūra nav jāpārtrauc. Balsojums: par – 3, pret – 0.</w:t>
      </w:r>
    </w:p>
    <w:p w:rsidR="00F752C0" w:rsidRPr="00B30FDC" w:rsidRDefault="00F752C0" w:rsidP="00EF244C">
      <w:pPr>
        <w:pStyle w:val="Sarakstarindkopa"/>
        <w:numPr>
          <w:ilvl w:val="1"/>
          <w:numId w:val="2"/>
        </w:numPr>
        <w:tabs>
          <w:tab w:val="left" w:pos="851"/>
        </w:tabs>
        <w:spacing w:after="0" w:line="260" w:lineRule="atLeast"/>
        <w:jc w:val="both"/>
        <w:rPr>
          <w:rFonts w:ascii="Times New Roman" w:hAnsi="Times New Roman" w:cs="Times New Roman"/>
          <w:sz w:val="24"/>
          <w:szCs w:val="24"/>
        </w:rPr>
      </w:pPr>
      <w:r w:rsidRPr="00B30FDC">
        <w:rPr>
          <w:rFonts w:ascii="Times New Roman" w:hAnsi="Times New Roman" w:cs="Times New Roman"/>
          <w:sz w:val="24"/>
          <w:szCs w:val="24"/>
        </w:rPr>
        <w:t>Iepirkuma komisija, vienbalsīgi balsojot par, nolēma, ka SIA “Gludi LM” piedāvājums var tikt vērtēts nākamajā posmā „Tehniskā piedāvājuma atbilstības vērtēšana”. Balsojums: par – 3, pret – 0.</w:t>
      </w:r>
    </w:p>
    <w:p w:rsidR="00F22935" w:rsidRPr="003C0C3C" w:rsidRDefault="00F22935" w:rsidP="00EF244C">
      <w:pPr>
        <w:tabs>
          <w:tab w:val="left" w:pos="993"/>
        </w:tabs>
        <w:spacing w:after="0" w:line="260" w:lineRule="atLeast"/>
        <w:ind w:left="714"/>
        <w:contextualSpacing/>
        <w:jc w:val="both"/>
        <w:rPr>
          <w:rFonts w:ascii="Times New Roman" w:eastAsia="Times New Roman" w:hAnsi="Times New Roman" w:cs="Times New Roman"/>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Tehniskā piedāvājuma atbilstības pārbaude.</w:t>
      </w:r>
    </w:p>
    <w:p w:rsidR="00652E4C" w:rsidRPr="00F752C0" w:rsidRDefault="00F752C0" w:rsidP="00EF244C">
      <w:pPr>
        <w:pStyle w:val="Sarakstarindkopa"/>
        <w:numPr>
          <w:ilvl w:val="1"/>
          <w:numId w:val="2"/>
        </w:numPr>
        <w:tabs>
          <w:tab w:val="left" w:pos="851"/>
        </w:tabs>
        <w:spacing w:after="0" w:line="260" w:lineRule="atLeast"/>
        <w:jc w:val="both"/>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Iepirkuma komisija uzsāk Tehniskā piedāvājuma pārbaudi un konstatē, ka</w:t>
      </w:r>
      <w:r>
        <w:rPr>
          <w:rFonts w:ascii="Times New Roman" w:eastAsia="Times New Roman" w:hAnsi="Times New Roman" w:cs="Times New Roman"/>
          <w:sz w:val="24"/>
          <w:szCs w:val="24"/>
        </w:rPr>
        <w:t xml:space="preserve"> </w:t>
      </w:r>
      <w:r w:rsidRPr="00D240A3">
        <w:rPr>
          <w:rFonts w:ascii="Times New Roman" w:eastAsia="Times New Roman" w:hAnsi="Times New Roman" w:cs="Times New Roman"/>
          <w:sz w:val="24"/>
          <w:szCs w:val="24"/>
        </w:rPr>
        <w:t xml:space="preserve">SIA “Gludi LM” iesniegtais piedāvājums atbilst Tehniskās specifikācijas prasībām un tiek virzīts vērtēšanai nākamajā posmā. </w:t>
      </w:r>
      <w:r w:rsidRPr="00D240A3">
        <w:rPr>
          <w:rFonts w:ascii="Times New Roman" w:hAnsi="Times New Roman" w:cs="Times New Roman"/>
          <w:sz w:val="24"/>
          <w:szCs w:val="24"/>
        </w:rPr>
        <w:t>Balsojums: par – 3, pret – 0</w:t>
      </w:r>
      <w:r>
        <w:rPr>
          <w:rFonts w:ascii="Times New Roman" w:hAnsi="Times New Roman" w:cs="Times New Roman"/>
          <w:sz w:val="24"/>
          <w:szCs w:val="24"/>
        </w:rPr>
        <w:t>.</w:t>
      </w:r>
    </w:p>
    <w:p w:rsidR="00F752C0" w:rsidRPr="00AD0BD5" w:rsidRDefault="00F752C0" w:rsidP="00EF244C">
      <w:pPr>
        <w:pStyle w:val="Sarakstarindkopa"/>
        <w:tabs>
          <w:tab w:val="left" w:pos="851"/>
        </w:tabs>
        <w:spacing w:after="0" w:line="260" w:lineRule="atLeast"/>
        <w:jc w:val="both"/>
        <w:rPr>
          <w:rFonts w:ascii="Times New Roman" w:eastAsia="Times New Roman" w:hAnsi="Times New Roman" w:cs="Times New Roman"/>
          <w:sz w:val="24"/>
          <w:szCs w:val="24"/>
        </w:rPr>
      </w:pPr>
    </w:p>
    <w:p w:rsidR="00F22935" w:rsidRPr="004B1D6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4B1D6C">
        <w:rPr>
          <w:rFonts w:ascii="Times New Roman" w:eastAsia="Times New Roman" w:hAnsi="Times New Roman" w:cs="Times New Roman"/>
          <w:b/>
          <w:bCs/>
          <w:sz w:val="24"/>
          <w:szCs w:val="24"/>
        </w:rPr>
        <w:t>Iepirkuma komisija veica Pretendenta finanšu piedāvājuma vērtēšanu:</w:t>
      </w:r>
    </w:p>
    <w:p w:rsidR="006168BE" w:rsidRPr="00F752C0" w:rsidRDefault="00F752C0" w:rsidP="00EF244C">
      <w:pPr>
        <w:pStyle w:val="Sarakstarindkopa"/>
        <w:numPr>
          <w:ilvl w:val="1"/>
          <w:numId w:val="2"/>
        </w:numPr>
        <w:tabs>
          <w:tab w:val="left" w:pos="993"/>
        </w:tabs>
        <w:spacing w:after="0" w:line="260" w:lineRule="atLeast"/>
        <w:jc w:val="both"/>
        <w:rPr>
          <w:rFonts w:ascii="Times New Roman" w:hAnsi="Times New Roman"/>
          <w:sz w:val="24"/>
          <w:szCs w:val="24"/>
        </w:rPr>
      </w:pPr>
      <w:r w:rsidRPr="00B30FDC">
        <w:rPr>
          <w:rFonts w:ascii="Times New Roman" w:eastAsia="Times New Roman" w:hAnsi="Times New Roman" w:cs="Times New Roman"/>
          <w:bCs/>
          <w:sz w:val="24"/>
          <w:szCs w:val="24"/>
          <w:lang w:eastAsia="lv-LV"/>
        </w:rPr>
        <w:t>Iepirkuma komisija Finanšu piedāvājumā pārbauda aritmētiskās kļūdas un tādas nekonstatē</w:t>
      </w:r>
      <w:r>
        <w:rPr>
          <w:rFonts w:ascii="Times New Roman" w:eastAsia="Times New Roman" w:hAnsi="Times New Roman" w:cs="Times New Roman"/>
          <w:bCs/>
          <w:sz w:val="24"/>
          <w:szCs w:val="24"/>
          <w:lang w:eastAsia="lv-LV"/>
        </w:rPr>
        <w:t>.</w:t>
      </w:r>
    </w:p>
    <w:p w:rsidR="00F752C0" w:rsidRPr="00F752C0" w:rsidRDefault="00F752C0" w:rsidP="00EF244C">
      <w:pPr>
        <w:pStyle w:val="Sarakstarindkopa"/>
        <w:numPr>
          <w:ilvl w:val="1"/>
          <w:numId w:val="2"/>
        </w:numPr>
        <w:tabs>
          <w:tab w:val="left" w:pos="993"/>
        </w:tabs>
        <w:spacing w:after="0" w:line="260" w:lineRule="atLeast"/>
        <w:jc w:val="both"/>
        <w:rPr>
          <w:rFonts w:ascii="Times New Roman" w:hAnsi="Times New Roman"/>
          <w:sz w:val="24"/>
          <w:szCs w:val="24"/>
        </w:rPr>
      </w:pPr>
      <w:r w:rsidRPr="00B30FDC">
        <w:rPr>
          <w:rFonts w:ascii="Times New Roman" w:hAnsi="Times New Roman" w:cs="Times New Roman"/>
          <w:sz w:val="24"/>
          <w:szCs w:val="24"/>
          <w:lang w:eastAsia="ar-SA"/>
        </w:rPr>
        <w:t>Iepirkuma komisija pārbauda, vai piedāvājums nav nepamatoti lēts un konstatē, ka nav</w:t>
      </w:r>
      <w:r>
        <w:rPr>
          <w:rFonts w:ascii="Times New Roman" w:hAnsi="Times New Roman" w:cs="Times New Roman"/>
          <w:sz w:val="24"/>
          <w:szCs w:val="24"/>
          <w:lang w:eastAsia="ar-SA"/>
        </w:rPr>
        <w:t>.</w:t>
      </w:r>
    </w:p>
    <w:p w:rsidR="00652E4C" w:rsidRPr="006F6DE1" w:rsidRDefault="00652E4C" w:rsidP="00EF244C">
      <w:pPr>
        <w:tabs>
          <w:tab w:val="left" w:pos="993"/>
        </w:tabs>
        <w:spacing w:after="0" w:line="260" w:lineRule="atLeast"/>
        <w:ind w:left="426"/>
        <w:contextualSpacing/>
        <w:jc w:val="both"/>
        <w:rPr>
          <w:rFonts w:ascii="Times New Roman" w:hAnsi="Times New Roman"/>
          <w:sz w:val="24"/>
          <w:szCs w:val="24"/>
        </w:rPr>
      </w:pPr>
    </w:p>
    <w:p w:rsidR="00F22935" w:rsidRPr="003D5137"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D5137">
        <w:rPr>
          <w:rFonts w:ascii="Times New Roman" w:eastAsia="Times New Roman" w:hAnsi="Times New Roman" w:cs="Times New Roman"/>
          <w:b/>
          <w:bCs/>
          <w:sz w:val="24"/>
          <w:szCs w:val="24"/>
        </w:rPr>
        <w:t>Izziņu pieprasīšana un lēmuma pieņemšana</w:t>
      </w:r>
    </w:p>
    <w:p w:rsidR="00B93400" w:rsidRPr="00B30FDC" w:rsidRDefault="00B93400" w:rsidP="00B93400">
      <w:pPr>
        <w:pStyle w:val="Sarakstarindkopa"/>
        <w:numPr>
          <w:ilvl w:val="1"/>
          <w:numId w:val="2"/>
        </w:numPr>
        <w:tabs>
          <w:tab w:val="left" w:pos="426"/>
        </w:tabs>
        <w:spacing w:after="0" w:line="260" w:lineRule="atLeast"/>
        <w:jc w:val="both"/>
        <w:rPr>
          <w:rFonts w:ascii="Times New Roman" w:eastAsia="Times New Roman" w:hAnsi="Times New Roman" w:cs="Times New Roman"/>
          <w:b/>
          <w:sz w:val="24"/>
          <w:szCs w:val="24"/>
        </w:rPr>
      </w:pPr>
      <w:r w:rsidRPr="00B30FDC">
        <w:rPr>
          <w:rFonts w:ascii="Times New Roman" w:hAnsi="Times New Roman" w:cs="Times New Roman"/>
          <w:sz w:val="24"/>
          <w:szCs w:val="24"/>
        </w:rPr>
        <w:t xml:space="preserve">Iepirkuma komisija nolēma atzīt </w:t>
      </w:r>
      <w:r w:rsidRPr="00B30FDC">
        <w:rPr>
          <w:rFonts w:ascii="Times New Roman" w:eastAsia="Calibri" w:hAnsi="Times New Roman" w:cs="Times New Roman"/>
          <w:sz w:val="24"/>
          <w:szCs w:val="24"/>
        </w:rPr>
        <w:t>SIA “Gludi LM”</w:t>
      </w:r>
      <w:r w:rsidRPr="00B30FDC">
        <w:rPr>
          <w:rFonts w:ascii="Times New Roman" w:hAnsi="Times New Roman" w:cs="Times New Roman"/>
          <w:sz w:val="24"/>
          <w:szCs w:val="24"/>
        </w:rPr>
        <w:t xml:space="preserve"> par pretendentu, kuram būtu piešķiramas līguma slēgšanas tiesības, jo tā piedāvājums un kvalifikācija atbilst Nolikumā norādītajām prasībām. Balsojums: par 3, pret – 0</w:t>
      </w:r>
      <w:r w:rsidRPr="00B30FDC">
        <w:rPr>
          <w:rFonts w:ascii="Times New Roman" w:eastAsia="Times New Roman" w:hAnsi="Times New Roman" w:cs="Times New Roman"/>
          <w:b/>
          <w:sz w:val="24"/>
          <w:szCs w:val="24"/>
        </w:rPr>
        <w:t>.</w:t>
      </w:r>
    </w:p>
    <w:p w:rsidR="00B93400" w:rsidRPr="00B30FDC" w:rsidRDefault="00B93400" w:rsidP="00B93400">
      <w:pPr>
        <w:pStyle w:val="Sarakstarindkopa"/>
        <w:numPr>
          <w:ilvl w:val="1"/>
          <w:numId w:val="2"/>
        </w:numPr>
        <w:tabs>
          <w:tab w:val="left" w:pos="426"/>
        </w:tabs>
        <w:spacing w:after="0" w:line="260" w:lineRule="atLeast"/>
        <w:jc w:val="both"/>
        <w:rPr>
          <w:rFonts w:ascii="Times New Roman" w:eastAsia="Times New Roman" w:hAnsi="Times New Roman" w:cs="Times New Roman"/>
          <w:b/>
          <w:sz w:val="24"/>
          <w:szCs w:val="24"/>
        </w:rPr>
      </w:pPr>
      <w:r w:rsidRPr="00B30FDC">
        <w:rPr>
          <w:rFonts w:ascii="Times New Roman" w:hAnsi="Times New Roman" w:cs="Times New Roman"/>
          <w:sz w:val="24"/>
          <w:szCs w:val="24"/>
        </w:rPr>
        <w:t xml:space="preserve">Saskaņā ar iepirkuma procedūras nolikuma 17.9. punktu, pārliecinās, vai SIA “Gludi LM” nav izslēdzama no iepirkuma procedūras, saskaņā ar PIL 42. panta nosacījumiem, un konstatē, ka SIA “Gludi LM” nav neviens no šajā punktā minētajiem gadījumiem (skat. pielikumā izdruku no </w:t>
      </w:r>
      <w:hyperlink r:id="rId7" w:history="1">
        <w:r w:rsidRPr="00B30FDC">
          <w:rPr>
            <w:rFonts w:ascii="Times New Roman" w:hAnsi="Times New Roman" w:cs="Times New Roman"/>
            <w:color w:val="0000FF"/>
            <w:sz w:val="24"/>
            <w:szCs w:val="24"/>
            <w:u w:val="single"/>
          </w:rPr>
          <w:t>https://www.eis.gov.lv/</w:t>
        </w:r>
      </w:hyperlink>
      <w:r w:rsidRPr="00B30FDC">
        <w:rPr>
          <w:rFonts w:ascii="Times New Roman" w:hAnsi="Times New Roman" w:cs="Times New Roman"/>
          <w:sz w:val="24"/>
          <w:szCs w:val="24"/>
        </w:rPr>
        <w:t>).</w:t>
      </w:r>
    </w:p>
    <w:p w:rsidR="00652E4C" w:rsidRPr="0083386A" w:rsidRDefault="00652E4C" w:rsidP="00EF244C">
      <w:pPr>
        <w:widowControl w:val="0"/>
        <w:spacing w:after="0" w:line="260" w:lineRule="atLeast"/>
        <w:ind w:left="720"/>
        <w:jc w:val="both"/>
        <w:rPr>
          <w:rFonts w:ascii="Times New Roman" w:eastAsia="Times New Roman" w:hAnsi="Times New Roman" w:cs="Times New Roman"/>
          <w:b/>
          <w:bCs/>
          <w:sz w:val="24"/>
          <w:szCs w:val="24"/>
        </w:rPr>
      </w:pPr>
    </w:p>
    <w:p w:rsidR="004B1D6C" w:rsidRPr="003D5137" w:rsidRDefault="004B1D6C"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D5137">
        <w:rPr>
          <w:rFonts w:ascii="Times New Roman" w:eastAsia="Times New Roman" w:hAnsi="Times New Roman" w:cs="Times New Roman"/>
          <w:b/>
          <w:bCs/>
          <w:sz w:val="24"/>
          <w:szCs w:val="24"/>
        </w:rPr>
        <w:t>Pretendentu nosaukumi, ar kuriem nolemts slēgt iepirkuma līgumus</w:t>
      </w:r>
      <w:r w:rsidR="00652E4C">
        <w:rPr>
          <w:rFonts w:ascii="Times New Roman" w:eastAsia="Times New Roman" w:hAnsi="Times New Roman" w:cs="Times New Roman"/>
          <w:b/>
          <w:bCs/>
          <w:sz w:val="24"/>
          <w:szCs w:val="24"/>
        </w:rPr>
        <w:t xml:space="preserve"> (saskaņā ar nolikuma </w:t>
      </w:r>
      <w:r w:rsidR="00F752C0">
        <w:rPr>
          <w:rFonts w:ascii="Times New Roman" w:eastAsia="Times New Roman" w:hAnsi="Times New Roman" w:cs="Times New Roman"/>
          <w:b/>
          <w:bCs/>
          <w:sz w:val="24"/>
          <w:szCs w:val="24"/>
        </w:rPr>
        <w:t>29</w:t>
      </w:r>
      <w:r w:rsidR="00652E4C">
        <w:rPr>
          <w:rFonts w:ascii="Times New Roman" w:eastAsia="Times New Roman" w:hAnsi="Times New Roman" w:cs="Times New Roman"/>
          <w:b/>
          <w:bCs/>
          <w:sz w:val="24"/>
          <w:szCs w:val="24"/>
        </w:rPr>
        <w:t>. punktu)</w:t>
      </w:r>
      <w:r w:rsidRPr="003D5137">
        <w:rPr>
          <w:rFonts w:ascii="Times New Roman" w:eastAsia="Times New Roman" w:hAnsi="Times New Roman" w:cs="Times New Roman"/>
          <w:b/>
          <w:bCs/>
          <w:sz w:val="24"/>
          <w:szCs w:val="24"/>
        </w:rPr>
        <w:t>:</w:t>
      </w:r>
    </w:p>
    <w:p w:rsidR="00F752C0" w:rsidRPr="00B30FDC" w:rsidRDefault="00F752C0" w:rsidP="00EF244C">
      <w:pPr>
        <w:pStyle w:val="Sarakstarindkopa"/>
        <w:numPr>
          <w:ilvl w:val="1"/>
          <w:numId w:val="2"/>
        </w:numPr>
        <w:tabs>
          <w:tab w:val="left" w:pos="426"/>
        </w:tabs>
        <w:spacing w:after="0" w:line="260" w:lineRule="atLeast"/>
        <w:jc w:val="both"/>
        <w:rPr>
          <w:rFonts w:ascii="Times New Roman" w:eastAsia="Times New Roman" w:hAnsi="Times New Roman" w:cs="Times New Roman"/>
          <w:b/>
          <w:sz w:val="24"/>
          <w:szCs w:val="24"/>
        </w:rPr>
      </w:pPr>
      <w:r w:rsidRPr="00B30FDC">
        <w:rPr>
          <w:rFonts w:ascii="Times New Roman" w:hAnsi="Times New Roman" w:cs="Times New Roman"/>
          <w:sz w:val="24"/>
          <w:szCs w:val="24"/>
        </w:rPr>
        <w:t xml:space="preserve">Iepirkuma komisija </w:t>
      </w:r>
      <w:r w:rsidRPr="00B30FDC">
        <w:rPr>
          <w:rFonts w:ascii="Times New Roman" w:hAnsi="Times New Roman" w:cs="Times New Roman"/>
          <w:b/>
          <w:sz w:val="24"/>
          <w:szCs w:val="24"/>
          <w:u w:val="single"/>
        </w:rPr>
        <w:t>nolēma slēgt līgumu</w:t>
      </w:r>
      <w:r w:rsidRPr="00B30FDC">
        <w:rPr>
          <w:rFonts w:ascii="Times New Roman" w:hAnsi="Times New Roman" w:cs="Times New Roman"/>
          <w:sz w:val="24"/>
          <w:szCs w:val="24"/>
        </w:rPr>
        <w:t xml:space="preserve"> ar SIA “Gludi LM” par </w:t>
      </w:r>
      <w:r w:rsidRPr="00B30FDC">
        <w:rPr>
          <w:rFonts w:ascii="Times New Roman" w:eastAsia="Calibri" w:hAnsi="Times New Roman" w:cs="Times New Roman"/>
          <w:sz w:val="24"/>
          <w:szCs w:val="24"/>
        </w:rPr>
        <w:t xml:space="preserve">līguma kopējo summu </w:t>
      </w:r>
      <w:r w:rsidRPr="00B30FDC">
        <w:rPr>
          <w:rFonts w:ascii="Times New Roman" w:eastAsia="Times New Roman" w:hAnsi="Times New Roman" w:cs="Times New Roman"/>
          <w:b/>
          <w:sz w:val="24"/>
          <w:szCs w:val="24"/>
        </w:rPr>
        <w:t xml:space="preserve">38 687,24 </w:t>
      </w:r>
      <w:r w:rsidRPr="00B30FDC">
        <w:rPr>
          <w:rFonts w:ascii="Times New Roman" w:eastAsia="Calibri" w:hAnsi="Times New Roman" w:cs="Times New Roman"/>
          <w:b/>
          <w:sz w:val="24"/>
          <w:szCs w:val="24"/>
        </w:rPr>
        <w:t>EUR bez PVN.</w:t>
      </w:r>
    </w:p>
    <w:p w:rsidR="00F752C0" w:rsidRPr="00B30FDC" w:rsidRDefault="00F752C0" w:rsidP="00EF244C">
      <w:pPr>
        <w:pStyle w:val="Sarakstarindkopa"/>
        <w:numPr>
          <w:ilvl w:val="1"/>
          <w:numId w:val="2"/>
        </w:numPr>
        <w:tabs>
          <w:tab w:val="left" w:pos="426"/>
        </w:tabs>
        <w:spacing w:after="0" w:line="260" w:lineRule="atLeast"/>
        <w:jc w:val="both"/>
        <w:rPr>
          <w:rFonts w:ascii="Times New Roman" w:eastAsia="Times New Roman" w:hAnsi="Times New Roman" w:cs="Times New Roman"/>
          <w:b/>
          <w:sz w:val="24"/>
          <w:szCs w:val="24"/>
        </w:rPr>
      </w:pPr>
      <w:r w:rsidRPr="00B30FDC">
        <w:rPr>
          <w:rFonts w:ascii="Times New Roman" w:hAnsi="Times New Roman" w:cs="Times New Roman"/>
          <w:sz w:val="24"/>
          <w:szCs w:val="24"/>
          <w:lang w:eastAsia="lv-LV"/>
        </w:rPr>
        <w:t xml:space="preserve">Saskaņā ar Publisko iepirkumu likuma 60. pantu (9) punktu iepirkuma līgumu vai vispārīgo vienošanos var slēgt, neievērojot šā panta sesto daļu, </w:t>
      </w:r>
      <w:r w:rsidRPr="00B30FDC">
        <w:rPr>
          <w:rFonts w:ascii="Times New Roman" w:hAnsi="Times New Roman" w:cs="Times New Roman"/>
          <w:b/>
          <w:sz w:val="24"/>
          <w:szCs w:val="24"/>
          <w:u w:val="single"/>
          <w:lang w:eastAsia="lv-LV"/>
        </w:rPr>
        <w:t>ja vienīgajam pretendentam ir piešķirtas iepirkuma līguma slēgšanas tiesības</w:t>
      </w:r>
      <w:r w:rsidRPr="00B30FDC">
        <w:rPr>
          <w:rFonts w:ascii="Times New Roman" w:hAnsi="Times New Roman" w:cs="Times New Roman"/>
          <w:sz w:val="24"/>
          <w:szCs w:val="24"/>
          <w:lang w:eastAsia="lv-LV"/>
        </w:rPr>
        <w:t xml:space="preserve"> un </w:t>
      </w:r>
      <w:r w:rsidRPr="00B30FDC">
        <w:rPr>
          <w:rFonts w:ascii="Times New Roman" w:hAnsi="Times New Roman" w:cs="Times New Roman"/>
          <w:b/>
          <w:sz w:val="24"/>
          <w:szCs w:val="24"/>
          <w:u w:val="single"/>
          <w:lang w:eastAsia="lv-LV"/>
        </w:rPr>
        <w:t>nav kandidātu vai pretendentu, kas būtu tiesīgi iesniegt iesniegumu</w:t>
      </w:r>
      <w:r w:rsidRPr="00B30FDC">
        <w:rPr>
          <w:rFonts w:ascii="Times New Roman" w:hAnsi="Times New Roman" w:cs="Times New Roman"/>
          <w:sz w:val="24"/>
          <w:szCs w:val="24"/>
          <w:lang w:eastAsia="lv-LV"/>
        </w:rPr>
        <w:t xml:space="preserve"> šā likuma </w:t>
      </w:r>
      <w:hyperlink r:id="rId8" w:anchor="p68" w:tgtFrame="_blank" w:history="1">
        <w:r w:rsidRPr="00B30FDC">
          <w:rPr>
            <w:rFonts w:ascii="Times New Roman" w:hAnsi="Times New Roman" w:cs="Times New Roman"/>
            <w:sz w:val="24"/>
            <w:szCs w:val="24"/>
            <w:lang w:eastAsia="lv-LV"/>
          </w:rPr>
          <w:t>68. pantā</w:t>
        </w:r>
      </w:hyperlink>
      <w:r w:rsidRPr="00B30FDC">
        <w:rPr>
          <w:rFonts w:ascii="Times New Roman" w:hAnsi="Times New Roman" w:cs="Times New Roman"/>
          <w:sz w:val="24"/>
          <w:szCs w:val="24"/>
          <w:lang w:eastAsia="lv-LV"/>
        </w:rPr>
        <w:t> noteiktajā kārtībā. t.i., nav jāievēro nogaidīšanas termiņš.</w:t>
      </w:r>
    </w:p>
    <w:p w:rsidR="003D5137" w:rsidRPr="008973F0" w:rsidRDefault="003D5137" w:rsidP="00EF244C">
      <w:pPr>
        <w:pStyle w:val="Sarakstarindkopa"/>
        <w:tabs>
          <w:tab w:val="left" w:pos="993"/>
        </w:tabs>
        <w:spacing w:after="0" w:line="260" w:lineRule="atLeast"/>
        <w:ind w:left="1080"/>
        <w:jc w:val="both"/>
        <w:rPr>
          <w:rFonts w:ascii="Times New Roman" w:eastAsia="Times New Roman" w:hAnsi="Times New Roman" w:cs="Times New Roman"/>
          <w:b/>
          <w:sz w:val="24"/>
          <w:szCs w:val="24"/>
        </w:rPr>
      </w:pP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 xml:space="preserve">Pretendents, kurš iesniedzis piedāvājumu iepirkumā, uz kuru attiecas Publisko iepirkumu likuma 9.panta noteikumi, un kas uzskata, ka ir aizskartas tā tiesības vai ir iespējams šo tiesību aizskārums, ir tiesīgs pieņemto lēmumu pārsūdzēt Administratīvajā rajona tiesā </w:t>
      </w:r>
      <w:r w:rsidRPr="00D2327B">
        <w:rPr>
          <w:rFonts w:ascii="Times New Roman" w:eastAsia="Times New Roman" w:hAnsi="Times New Roman" w:cs="Times New Roman"/>
          <w:i/>
          <w:color w:val="000000"/>
          <w:sz w:val="24"/>
          <w:szCs w:val="24"/>
        </w:rPr>
        <w:t>Administratīvā procesa likuma 188. panta</w:t>
      </w:r>
      <w:r w:rsidRPr="00D2327B">
        <w:rPr>
          <w:rFonts w:ascii="Times New Roman" w:eastAsia="Times New Roman" w:hAnsi="Times New Roman" w:cs="Times New Roman"/>
          <w:i/>
          <w:sz w:val="24"/>
          <w:szCs w:val="24"/>
        </w:rPr>
        <w:t xml:space="preserve"> noteiktajā kārtībā viena mēneša laikā no tā spēkā stāšanās dienas. Administratīvās rajona tiesas spriedumu var pārsūdzēt kasācijas kārtībā Augstākās tiesas Senāta Administratīvo lietu departamentā. Lēmuma pārsūdzēšana neaptur tā darbību</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iepirkuma komisijas priekšsēdētājs:</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D. Kalniņš</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w:t>
      </w:r>
      <w:bookmarkStart w:id="0" w:name="_GoBack"/>
      <w:bookmarkEnd w:id="0"/>
      <w:r w:rsidRPr="00204630">
        <w:rPr>
          <w:rFonts w:ascii="Times New Roman" w:eastAsia="Times New Roman" w:hAnsi="Times New Roman" w:cs="Times New Roman"/>
          <w:sz w:val="24"/>
          <w:szCs w:val="24"/>
        </w:rPr>
        <w:t xml:space="preserve">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D7166A">
      <w:footerReference w:type="even" r:id="rId9"/>
      <w:footerReference w:type="default" r:id="rId10"/>
      <w:pgSz w:w="11906" w:h="16838"/>
      <w:pgMar w:top="993" w:right="849"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C1" w:rsidRDefault="000E1BC1">
      <w:pPr>
        <w:spacing w:after="0" w:line="240" w:lineRule="auto"/>
      </w:pPr>
      <w:r>
        <w:separator/>
      </w:r>
    </w:p>
  </w:endnote>
  <w:endnote w:type="continuationSeparator" w:id="0">
    <w:p w:rsidR="000E1BC1" w:rsidRDefault="000E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0E1BC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33BA1">
      <w:rPr>
        <w:rStyle w:val="Lappusesnumurs"/>
        <w:noProof/>
      </w:rPr>
      <w:t>5</w:t>
    </w:r>
    <w:r>
      <w:rPr>
        <w:rStyle w:val="Lappusesnumurs"/>
      </w:rPr>
      <w:fldChar w:fldCharType="end"/>
    </w:r>
  </w:p>
  <w:p w:rsidR="002F0998" w:rsidRDefault="000E1BC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C1" w:rsidRDefault="000E1BC1">
      <w:pPr>
        <w:spacing w:after="0" w:line="240" w:lineRule="auto"/>
      </w:pPr>
      <w:r>
        <w:separator/>
      </w:r>
    </w:p>
  </w:footnote>
  <w:footnote w:type="continuationSeparator" w:id="0">
    <w:p w:rsidR="000E1BC1" w:rsidRDefault="000E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384B"/>
    <w:rsid w:val="00124741"/>
    <w:rsid w:val="001F74E8"/>
    <w:rsid w:val="00200300"/>
    <w:rsid w:val="00213446"/>
    <w:rsid w:val="0025261D"/>
    <w:rsid w:val="00276080"/>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6C3D"/>
    <w:rsid w:val="00610A83"/>
    <w:rsid w:val="006168BE"/>
    <w:rsid w:val="00652E4C"/>
    <w:rsid w:val="006717D8"/>
    <w:rsid w:val="00692C37"/>
    <w:rsid w:val="006B3785"/>
    <w:rsid w:val="006C5195"/>
    <w:rsid w:val="006C600A"/>
    <w:rsid w:val="00746A70"/>
    <w:rsid w:val="00793FDC"/>
    <w:rsid w:val="007E7852"/>
    <w:rsid w:val="00807F89"/>
    <w:rsid w:val="0082697C"/>
    <w:rsid w:val="00852CBF"/>
    <w:rsid w:val="008532E0"/>
    <w:rsid w:val="0085583F"/>
    <w:rsid w:val="008A00F8"/>
    <w:rsid w:val="008A1FCD"/>
    <w:rsid w:val="008B06C8"/>
    <w:rsid w:val="008C75DC"/>
    <w:rsid w:val="008D64B9"/>
    <w:rsid w:val="008E7D8C"/>
    <w:rsid w:val="00915F95"/>
    <w:rsid w:val="00943CD3"/>
    <w:rsid w:val="00960932"/>
    <w:rsid w:val="009A627F"/>
    <w:rsid w:val="009C4E45"/>
    <w:rsid w:val="009F3F7D"/>
    <w:rsid w:val="00AD3F32"/>
    <w:rsid w:val="00B02FA3"/>
    <w:rsid w:val="00B151C8"/>
    <w:rsid w:val="00B31803"/>
    <w:rsid w:val="00B332A0"/>
    <w:rsid w:val="00B8312F"/>
    <w:rsid w:val="00B93400"/>
    <w:rsid w:val="00BB1D89"/>
    <w:rsid w:val="00BD3FE6"/>
    <w:rsid w:val="00C17E4D"/>
    <w:rsid w:val="00C33BA1"/>
    <w:rsid w:val="00C36439"/>
    <w:rsid w:val="00CD4492"/>
    <w:rsid w:val="00CD4668"/>
    <w:rsid w:val="00CF6AB5"/>
    <w:rsid w:val="00D2093E"/>
    <w:rsid w:val="00D21DFC"/>
    <w:rsid w:val="00D50BB5"/>
    <w:rsid w:val="00D57CD0"/>
    <w:rsid w:val="00D66383"/>
    <w:rsid w:val="00D7166A"/>
    <w:rsid w:val="00D92324"/>
    <w:rsid w:val="00DB7B3F"/>
    <w:rsid w:val="00DF28BC"/>
    <w:rsid w:val="00E17E42"/>
    <w:rsid w:val="00E54C18"/>
    <w:rsid w:val="00ED35A7"/>
    <w:rsid w:val="00ED43CE"/>
    <w:rsid w:val="00EF244C"/>
    <w:rsid w:val="00F22935"/>
    <w:rsid w:val="00F752C0"/>
    <w:rsid w:val="00FF2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8B91"/>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https://www.ei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11767</Words>
  <Characters>6708</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8</cp:revision>
  <cp:lastPrinted>2018-06-01T12:27:00Z</cp:lastPrinted>
  <dcterms:created xsi:type="dcterms:W3CDTF">2018-06-01T11:50:00Z</dcterms:created>
  <dcterms:modified xsi:type="dcterms:W3CDTF">2018-06-01T12:27:00Z</dcterms:modified>
</cp:coreProperties>
</file>