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3B245F">
              <w:rPr>
                <w:lang w:eastAsia="lv-LV"/>
              </w:rPr>
              <w:t>23. maija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3B245F">
              <w:rPr>
                <w:lang w:eastAsia="lv-LV"/>
              </w:rPr>
              <w:t>25</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3B245F">
        <w:rPr>
          <w:b/>
          <w:sz w:val="24"/>
          <w:lang w:val="lv-LV"/>
        </w:rPr>
        <w:t>Anestēzijas d</w:t>
      </w:r>
      <w:r w:rsidR="00EE65FE">
        <w:rPr>
          <w:b/>
          <w:sz w:val="24"/>
          <w:lang w:val="lv-LV"/>
        </w:rPr>
        <w:t>arba staciju un mākslīgo plaušu</w:t>
      </w:r>
      <w:r w:rsidR="003B245F">
        <w:rPr>
          <w:b/>
          <w:sz w:val="24"/>
          <w:lang w:val="lv-LV"/>
        </w:rPr>
        <w:t xml:space="preserve"> ventilācijas iekārtu tehniskā apkope un to rezerves daļu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CF50F7">
        <w:t>/1</w:t>
      </w:r>
      <w:r w:rsidR="003B245F">
        <w:t>2</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923F6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923F6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923F6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rsidR="000E0EFD" w:rsidRDefault="000E0EFD" w:rsidP="00923F60">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923F60">
        <w:t>23. maija</w:t>
      </w:r>
      <w:r w:rsidR="006B497F" w:rsidRPr="008227E1">
        <w:t xml:space="preserve"> </w:t>
      </w:r>
      <w:r w:rsidR="00280EF6" w:rsidRPr="008227E1">
        <w:t>rīkojumu Nr. 01</w:t>
      </w:r>
      <w:r w:rsidR="00280EF6" w:rsidRPr="008227E1">
        <w:noBreakHyphen/>
      </w:r>
      <w:r w:rsidRPr="008227E1">
        <w:t>6/</w:t>
      </w:r>
      <w:r w:rsidR="00923F60">
        <w:t>72</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923F60">
      <w:pPr>
        <w:pStyle w:val="Parastais"/>
        <w:widowControl/>
        <w:suppressAutoHyphens w:val="0"/>
        <w:ind w:left="720"/>
        <w:jc w:val="both"/>
      </w:pPr>
    </w:p>
    <w:p w:rsidR="000E0EFD" w:rsidRDefault="00B74772" w:rsidP="00923F60">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923F60">
      <w:pPr>
        <w:pStyle w:val="Parastais"/>
        <w:widowControl/>
        <w:suppressAutoHyphens w:val="0"/>
        <w:jc w:val="both"/>
      </w:pPr>
    </w:p>
    <w:p w:rsidR="000E0EFD" w:rsidRDefault="00365B96" w:rsidP="00923F60">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rsidRPr="00EE65FE">
        <w:t>sniegt pakalpojumu</w:t>
      </w:r>
      <w:r w:rsidRPr="00C27EEE">
        <w:t>.</w:t>
      </w:r>
    </w:p>
    <w:p w:rsidR="00F17C98" w:rsidRPr="00C27EEE" w:rsidRDefault="00F17C98" w:rsidP="00923F60">
      <w:pPr>
        <w:pStyle w:val="Parastais"/>
        <w:widowControl/>
        <w:suppressAutoHyphens w:val="0"/>
        <w:ind w:left="720"/>
        <w:jc w:val="both"/>
      </w:pPr>
    </w:p>
    <w:p w:rsidR="00DD79CF" w:rsidRDefault="000E0EFD" w:rsidP="00923F60">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923F60">
      <w:pPr>
        <w:pStyle w:val="Parastais"/>
        <w:widowControl/>
        <w:suppressAutoHyphens w:val="0"/>
        <w:jc w:val="both"/>
      </w:pPr>
    </w:p>
    <w:p w:rsidR="00456466" w:rsidRPr="00EE65FE" w:rsidRDefault="000E0EFD" w:rsidP="00923F60">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EE65FE">
        <w:rPr>
          <w:sz w:val="24"/>
          <w:lang w:val="lv-LV"/>
        </w:rPr>
        <w:t>anestēzijas darba staciju un mākslīgo plaušu ventilācijas iekārtu tehniskā apkope un to rezerves daļu piegāde</w:t>
      </w:r>
      <w:r w:rsidR="00456466" w:rsidRPr="006B497F">
        <w:rPr>
          <w:sz w:val="24"/>
          <w:lang w:val="lv-LV"/>
        </w:rPr>
        <w:t>, sas</w:t>
      </w:r>
      <w:r w:rsidR="00456466" w:rsidRPr="00456466">
        <w:rPr>
          <w:sz w:val="24"/>
          <w:lang w:val="lv-LV"/>
        </w:rPr>
        <w:t xml:space="preserve">kaņā ar tehniskās specifikācijas prasībām, kas pievienotas Nolikuma </w:t>
      </w:r>
      <w:r w:rsidR="00456466" w:rsidRPr="00BA3D16">
        <w:rPr>
          <w:sz w:val="24"/>
          <w:lang w:val="lv-LV"/>
        </w:rPr>
        <w:t>pielikumā</w:t>
      </w:r>
      <w:r w:rsidR="00456466" w:rsidRPr="00BA3D16">
        <w:rPr>
          <w:bCs/>
          <w:sz w:val="24"/>
          <w:lang w:val="lv-LV"/>
        </w:rPr>
        <w:t xml:space="preserve"> Nr. 2.</w:t>
      </w:r>
    </w:p>
    <w:p w:rsidR="00EE65FE" w:rsidRDefault="00EE65FE" w:rsidP="00EE65FE">
      <w:pPr>
        <w:pStyle w:val="Sarakstarindkopa"/>
        <w:rPr>
          <w:b/>
          <w:bCs/>
        </w:rPr>
      </w:pPr>
    </w:p>
    <w:p w:rsidR="00EE65FE" w:rsidRPr="00EE65FE" w:rsidRDefault="00EE65FE" w:rsidP="00EE65FE">
      <w:pPr>
        <w:pStyle w:val="Pamatteksts"/>
        <w:numPr>
          <w:ilvl w:val="1"/>
          <w:numId w:val="1"/>
        </w:numPr>
        <w:tabs>
          <w:tab w:val="clear" w:pos="1713"/>
        </w:tabs>
        <w:spacing w:after="0"/>
        <w:ind w:left="1134" w:hanging="436"/>
        <w:jc w:val="both"/>
        <w:rPr>
          <w:bCs/>
          <w:sz w:val="24"/>
          <w:lang w:val="lv-LV"/>
        </w:rPr>
      </w:pPr>
      <w:r w:rsidRPr="00EE65FE">
        <w:rPr>
          <w:bCs/>
          <w:sz w:val="24"/>
          <w:lang w:val="lv-LV"/>
        </w:rPr>
        <w:t>Iepirkuma priekšmets sadalīts 6 (sešās) daļās.</w:t>
      </w:r>
    </w:p>
    <w:p w:rsidR="002440EC" w:rsidRPr="00D05E67" w:rsidRDefault="002440EC" w:rsidP="00923F60">
      <w:pPr>
        <w:pStyle w:val="Pamatteksts"/>
        <w:spacing w:after="0"/>
        <w:jc w:val="both"/>
        <w:rPr>
          <w:b/>
          <w:bCs/>
          <w:sz w:val="24"/>
          <w:lang w:val="lv-LV"/>
        </w:rPr>
      </w:pPr>
    </w:p>
    <w:p w:rsidR="00470E98" w:rsidRDefault="00EE65FE" w:rsidP="00923F60">
      <w:pPr>
        <w:pStyle w:val="Parastais"/>
        <w:numPr>
          <w:ilvl w:val="0"/>
          <w:numId w:val="1"/>
        </w:numPr>
        <w:suppressAutoHyphens w:val="0"/>
        <w:autoSpaceDE w:val="0"/>
        <w:autoSpaceDN w:val="0"/>
        <w:adjustRightInd w:val="0"/>
        <w:jc w:val="both"/>
      </w:pPr>
      <w:r w:rsidRPr="00C27EEE">
        <w:rPr>
          <w:b/>
          <w:bCs/>
        </w:rPr>
        <w:t>CPV kods</w:t>
      </w:r>
      <w:r w:rsidRPr="00C27EEE">
        <w:t xml:space="preserve">: </w:t>
      </w:r>
      <w:r w:rsidRPr="00957EE2">
        <w:t xml:space="preserve">galvenais priekšmets: </w:t>
      </w:r>
      <w:r w:rsidRPr="00957EE2">
        <w:rPr>
          <w:noProof/>
        </w:rPr>
        <w:t>50000000-5</w:t>
      </w:r>
      <w:r w:rsidRPr="00957EE2">
        <w:t>, papildus priekšmets: 33172000-6</w:t>
      </w:r>
      <w:r w:rsidR="005110EE" w:rsidRPr="00252D86">
        <w:t>.</w:t>
      </w:r>
    </w:p>
    <w:p w:rsidR="002440EC" w:rsidRPr="00C27EEE" w:rsidRDefault="002440EC" w:rsidP="00923F60">
      <w:pPr>
        <w:pStyle w:val="Parastais"/>
        <w:suppressAutoHyphens w:val="0"/>
        <w:autoSpaceDE w:val="0"/>
        <w:autoSpaceDN w:val="0"/>
        <w:adjustRightInd w:val="0"/>
        <w:jc w:val="both"/>
      </w:pPr>
    </w:p>
    <w:p w:rsidR="000E41BB" w:rsidRDefault="00523C7A" w:rsidP="007B44A1">
      <w:pPr>
        <w:pStyle w:val="Parastais"/>
        <w:numPr>
          <w:ilvl w:val="0"/>
          <w:numId w:val="1"/>
        </w:numPr>
        <w:suppressAutoHyphens w:val="0"/>
        <w:autoSpaceDE w:val="0"/>
        <w:autoSpaceDN w:val="0"/>
        <w:adjustRightInd w:val="0"/>
        <w:jc w:val="both"/>
      </w:pPr>
      <w:r w:rsidRPr="006B497F">
        <w:rPr>
          <w:noProof/>
        </w:rPr>
        <w:t>Pretendents piedāvājumu var iesniegt par vienu, vairākām vai visām iepirkuma priekšmeta daļām, pilnā apjomā un vienā variantā.</w:t>
      </w:r>
    </w:p>
    <w:p w:rsidR="002440EC" w:rsidRPr="006B497F" w:rsidRDefault="002440EC" w:rsidP="007B44A1">
      <w:pPr>
        <w:pStyle w:val="Parastais"/>
        <w:suppressAutoHyphens w:val="0"/>
        <w:autoSpaceDE w:val="0"/>
        <w:autoSpaceDN w:val="0"/>
        <w:adjustRightInd w:val="0"/>
        <w:jc w:val="both"/>
      </w:pPr>
    </w:p>
    <w:p w:rsidR="00EC2E21" w:rsidRDefault="002E192B" w:rsidP="007B44A1">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cen</w:t>
      </w:r>
      <w:r w:rsidR="007B44A1">
        <w:rPr>
          <w:rFonts w:ascii="Times New Roman" w:hAnsi="Times New Roman"/>
          <w:sz w:val="24"/>
          <w:szCs w:val="24"/>
        </w:rPr>
        <w:t>a</w:t>
      </w:r>
      <w:proofErr w:type="spellEnd"/>
      <w:r w:rsidR="001E4404">
        <w:rPr>
          <w:rFonts w:ascii="Times New Roman" w:hAnsi="Times New Roman"/>
          <w:sz w:val="24"/>
          <w:szCs w:val="24"/>
        </w:rPr>
        <w:t xml:space="preserve"> </w:t>
      </w:r>
      <w:r w:rsidR="007B44A1">
        <w:rPr>
          <w:rFonts w:ascii="Times New Roman" w:hAnsi="Times New Roman"/>
          <w:sz w:val="24"/>
          <w:szCs w:val="24"/>
        </w:rPr>
        <w:t>(</w:t>
      </w:r>
      <w:r w:rsidR="001E4404">
        <w:rPr>
          <w:rFonts w:ascii="Times New Roman" w:hAnsi="Times New Roman"/>
          <w:sz w:val="24"/>
          <w:szCs w:val="24"/>
        </w:rPr>
        <w:t>bez PVN</w:t>
      </w:r>
      <w:r w:rsidR="007B44A1">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923F60">
      <w:pPr>
        <w:pStyle w:val="txt1"/>
        <w:tabs>
          <w:tab w:val="clear" w:pos="397"/>
        </w:tabs>
        <w:rPr>
          <w:rFonts w:ascii="Times New Roman" w:hAnsi="Times New Roman"/>
          <w:sz w:val="24"/>
          <w:szCs w:val="24"/>
        </w:rPr>
      </w:pPr>
    </w:p>
    <w:p w:rsidR="000E3BD5" w:rsidRPr="008B6739" w:rsidRDefault="000E41BB" w:rsidP="00923F60">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A420C1">
        <w:lastRenderedPageBreak/>
        <w:t xml:space="preserve">ortopēdijas slimnīca”, </w:t>
      </w:r>
      <w:r w:rsidRPr="00E5293D">
        <w:t>Rīgā, Duntes ielā 22</w:t>
      </w:r>
      <w:r w:rsidRPr="00A420C1">
        <w:t xml:space="preserve">. Ar iepirkuma procedūras uzvarētāju </w:t>
      </w:r>
      <w:r w:rsidRPr="00C92609">
        <w:rPr>
          <w:rFonts w:eastAsia="Times New Roman"/>
          <w:snapToGrid w:val="0"/>
        </w:rPr>
        <w:t xml:space="preserve">Pasūtītājs </w:t>
      </w:r>
      <w:r w:rsidRPr="00C92609">
        <w:t xml:space="preserve">slēgs iepirkuma līgumu </w:t>
      </w:r>
      <w:r w:rsidRPr="00C92609">
        <w:rPr>
          <w:rFonts w:eastAsia="Times New Roman"/>
          <w:snapToGrid w:val="0"/>
        </w:rPr>
        <w:t xml:space="preserve">uz </w:t>
      </w:r>
      <w:r w:rsidR="000E3BD5" w:rsidRPr="00C92609">
        <w:rPr>
          <w:rFonts w:eastAsia="Times New Roman"/>
          <w:snapToGrid w:val="0"/>
        </w:rPr>
        <w:t>12</w:t>
      </w:r>
      <w:r w:rsidRPr="00C92609">
        <w:rPr>
          <w:rFonts w:eastAsia="Times New Roman"/>
          <w:snapToGrid w:val="0"/>
        </w:rPr>
        <w:t xml:space="preserve"> (</w:t>
      </w:r>
      <w:r w:rsidR="000E3BD5" w:rsidRPr="00C92609">
        <w:rPr>
          <w:rFonts w:eastAsia="Times New Roman"/>
          <w:snapToGrid w:val="0"/>
        </w:rPr>
        <w:t>divpadsmit</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8B6739" w:rsidRPr="008B6739" w:rsidRDefault="008B6739" w:rsidP="008B6739">
      <w:pPr>
        <w:pStyle w:val="Sarakstarindkopa"/>
        <w:rPr>
          <w:snapToGrid w:val="0"/>
        </w:rPr>
      </w:pPr>
    </w:p>
    <w:p w:rsidR="008B6739" w:rsidRPr="00F308C9" w:rsidRDefault="008B6739" w:rsidP="00CD281E">
      <w:pPr>
        <w:pStyle w:val="txt1"/>
        <w:numPr>
          <w:ilvl w:val="1"/>
          <w:numId w:val="1"/>
        </w:numPr>
        <w:tabs>
          <w:tab w:val="clear" w:pos="397"/>
          <w:tab w:val="clear" w:pos="794"/>
          <w:tab w:val="clear" w:pos="1588"/>
        </w:tabs>
        <w:ind w:left="1276" w:hanging="567"/>
        <w:rPr>
          <w:rFonts w:ascii="Times New Roman" w:hAnsi="Times New Roman"/>
          <w:sz w:val="24"/>
          <w:szCs w:val="24"/>
          <w:lang w:val="lv-LV"/>
        </w:rPr>
      </w:pPr>
      <w:r>
        <w:rPr>
          <w:rFonts w:ascii="Times New Roman" w:hAnsi="Times New Roman"/>
          <w:b/>
          <w:sz w:val="24"/>
          <w:szCs w:val="24"/>
          <w:lang w:val="lv-LV"/>
        </w:rPr>
        <w:t xml:space="preserve"> </w:t>
      </w:r>
      <w:r w:rsidRPr="00F308C9">
        <w:rPr>
          <w:rFonts w:ascii="Times New Roman" w:hAnsi="Times New Roman"/>
          <w:b/>
          <w:sz w:val="24"/>
          <w:szCs w:val="24"/>
          <w:lang w:val="lv-LV"/>
        </w:rPr>
        <w:t xml:space="preserve">Pakalpojuma izpildes </w:t>
      </w:r>
      <w:r>
        <w:rPr>
          <w:rFonts w:ascii="Times New Roman" w:hAnsi="Times New Roman"/>
          <w:b/>
          <w:sz w:val="24"/>
          <w:szCs w:val="24"/>
          <w:lang w:val="lv-LV"/>
        </w:rPr>
        <w:t>termiņš:</w:t>
      </w:r>
    </w:p>
    <w:p w:rsidR="008B6739" w:rsidRPr="000158F8" w:rsidRDefault="008B6739" w:rsidP="008B6739">
      <w:pPr>
        <w:pStyle w:val="txt1"/>
        <w:numPr>
          <w:ilvl w:val="2"/>
          <w:numId w:val="1"/>
        </w:numPr>
        <w:tabs>
          <w:tab w:val="clear" w:pos="397"/>
          <w:tab w:val="clear" w:pos="720"/>
          <w:tab w:val="clear" w:pos="794"/>
          <w:tab w:val="clear" w:pos="1191"/>
          <w:tab w:val="clear" w:pos="1588"/>
          <w:tab w:val="left" w:pos="1134"/>
          <w:tab w:val="left" w:pos="1843"/>
        </w:tabs>
        <w:ind w:left="1843" w:hanging="850"/>
        <w:rPr>
          <w:rFonts w:ascii="Times New Roman" w:hAnsi="Times New Roman"/>
          <w:sz w:val="24"/>
          <w:szCs w:val="24"/>
          <w:lang w:val="lv-LV"/>
        </w:rPr>
      </w:pPr>
      <w:r w:rsidRPr="000158F8">
        <w:rPr>
          <w:rFonts w:ascii="Times New Roman" w:hAnsi="Times New Roman"/>
          <w:sz w:val="24"/>
          <w:szCs w:val="24"/>
          <w:lang w:val="lv-LV"/>
        </w:rPr>
        <w:t>inženiera ierašanās pie Pasūtītāja darba dienās (8:00-16:00) ne vēlāk kā 4 (četru) stundu laikā pēc Pasūtītāja pilnvarotās personas izsaukuma.</w:t>
      </w:r>
    </w:p>
    <w:p w:rsidR="008B6739" w:rsidRPr="008B6739" w:rsidRDefault="008B6739" w:rsidP="008B6739">
      <w:pPr>
        <w:pStyle w:val="txt1"/>
        <w:numPr>
          <w:ilvl w:val="2"/>
          <w:numId w:val="1"/>
        </w:numPr>
        <w:tabs>
          <w:tab w:val="clear" w:pos="397"/>
          <w:tab w:val="clear" w:pos="720"/>
          <w:tab w:val="clear" w:pos="794"/>
          <w:tab w:val="clear" w:pos="1191"/>
          <w:tab w:val="clear" w:pos="1588"/>
          <w:tab w:val="left" w:pos="1134"/>
          <w:tab w:val="left" w:pos="1843"/>
        </w:tabs>
        <w:ind w:left="1843" w:hanging="850"/>
        <w:rPr>
          <w:rFonts w:ascii="Times New Roman" w:hAnsi="Times New Roman"/>
          <w:b/>
          <w:sz w:val="24"/>
          <w:szCs w:val="24"/>
          <w:lang w:val="lv-LV"/>
        </w:rPr>
      </w:pPr>
      <w:r w:rsidRPr="000158F8">
        <w:rPr>
          <w:rFonts w:ascii="Times New Roman" w:hAnsi="Times New Roman"/>
          <w:sz w:val="24"/>
          <w:szCs w:val="24"/>
          <w:lang w:val="lv-LV"/>
        </w:rPr>
        <w:t xml:space="preserve">inženiera ierašanās pie Pasūtītāja brīvdienās un svētku dienās - </w:t>
      </w:r>
      <w:r w:rsidR="001F01B2">
        <w:rPr>
          <w:rFonts w:ascii="Times New Roman" w:hAnsi="Times New Roman"/>
          <w:sz w:val="24"/>
          <w:szCs w:val="24"/>
          <w:lang w:val="lv-LV"/>
        </w:rPr>
        <w:t>Līdzējiem</w:t>
      </w:r>
      <w:r w:rsidRPr="000158F8">
        <w:rPr>
          <w:rFonts w:ascii="Times New Roman" w:hAnsi="Times New Roman"/>
          <w:sz w:val="24"/>
          <w:szCs w:val="24"/>
          <w:lang w:val="lv-LV"/>
        </w:rPr>
        <w:t xml:space="preserve"> vienojoties, bet ne ilgāk kā 24 (divdesmit četru) stundu laikā</w:t>
      </w:r>
      <w:r>
        <w:rPr>
          <w:rFonts w:ascii="Times New Roman" w:hAnsi="Times New Roman"/>
          <w:sz w:val="24"/>
          <w:szCs w:val="24"/>
          <w:lang w:val="lv-LV"/>
        </w:rPr>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CD281E">
        <w:rPr>
          <w:b/>
          <w:sz w:val="24"/>
          <w:lang w:val="lv-LV"/>
        </w:rPr>
        <w:t>Anestēzijas darba staciju un mākslīgo plaušu  ventilācijas iekārtu tehniskā apkope un to rezerves daļu piegāde</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65B55">
        <w:t>VSIA TOS 2018/</w:t>
      </w:r>
      <w:r w:rsidR="00CD281E">
        <w:t>12</w:t>
      </w:r>
      <w:r w:rsidR="00C65B55">
        <w:t>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A61230">
        <w:rPr>
          <w:b/>
          <w:sz w:val="24"/>
          <w:szCs w:val="24"/>
          <w:lang w:val="lv-LV"/>
        </w:rPr>
        <w:t>4</w:t>
      </w:r>
      <w:r w:rsidR="00BE17F8">
        <w:rPr>
          <w:b/>
          <w:sz w:val="24"/>
          <w:szCs w:val="24"/>
          <w:lang w:val="lv-LV"/>
        </w:rPr>
        <w:t xml:space="preserve">. </w:t>
      </w:r>
      <w:r w:rsidR="00CD281E">
        <w:rPr>
          <w:b/>
          <w:sz w:val="24"/>
          <w:szCs w:val="24"/>
          <w:lang w:val="lv-LV"/>
        </w:rPr>
        <w:t>jūnija</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w:t>
      </w:r>
      <w:r w:rsidR="00CD281E">
        <w:rPr>
          <w:sz w:val="24"/>
          <w:szCs w:val="24"/>
          <w:lang w:val="lv-LV"/>
        </w:rPr>
        <w:t>2.</w:t>
      </w:r>
      <w:r w:rsidR="000E0EFD" w:rsidRPr="00C27EEE">
        <w:rPr>
          <w:sz w:val="24"/>
          <w:szCs w:val="24"/>
          <w:lang w:val="lv-LV"/>
        </w:rPr>
        <w:t xml:space="preserve"> stāvā, </w:t>
      </w:r>
      <w:r w:rsidR="00640C27">
        <w:rPr>
          <w:bCs/>
          <w:sz w:val="24"/>
          <w:szCs w:val="24"/>
          <w:lang w:val="lv-LV"/>
        </w:rPr>
        <w:t>galven</w:t>
      </w:r>
      <w:r w:rsidR="00914A55">
        <w:rPr>
          <w:bCs/>
          <w:sz w:val="24"/>
          <w:szCs w:val="24"/>
          <w:lang w:val="lv-LV"/>
        </w:rPr>
        <w:t>ā iepirkumu</w:t>
      </w:r>
      <w:r w:rsidR="00A01989">
        <w:rPr>
          <w:bCs/>
          <w:sz w:val="24"/>
          <w:szCs w:val="24"/>
          <w:lang w:val="lv-LV"/>
        </w:rPr>
        <w:t xml:space="preserve"> speciālist</w:t>
      </w:r>
      <w:r w:rsidR="00C03C8A">
        <w:rPr>
          <w:bCs/>
          <w:sz w:val="24"/>
          <w:szCs w:val="24"/>
          <w:lang w:val="lv-LV"/>
        </w:rPr>
        <w:t>a</w:t>
      </w:r>
      <w:r w:rsidR="00914A55">
        <w:rPr>
          <w:bCs/>
          <w:sz w:val="24"/>
          <w:szCs w:val="24"/>
          <w:lang w:val="lv-LV"/>
        </w:rPr>
        <w:t xml:space="preserve"> palī</w:t>
      </w:r>
      <w:r w:rsidR="00A01989">
        <w:rPr>
          <w:bCs/>
          <w:sz w:val="24"/>
          <w:szCs w:val="24"/>
          <w:lang w:val="lv-LV"/>
        </w:rPr>
        <w:t>dzei</w:t>
      </w:r>
      <w:r w:rsidR="00640C27" w:rsidRPr="00C27EEE">
        <w:rPr>
          <w:bCs/>
          <w:sz w:val="24"/>
          <w:szCs w:val="24"/>
          <w:lang w:val="lv-LV"/>
        </w:rPr>
        <w:t xml:space="preserve"> </w:t>
      </w:r>
      <w:r w:rsidR="00914A55">
        <w:rPr>
          <w:bCs/>
          <w:sz w:val="24"/>
          <w:szCs w:val="24"/>
          <w:lang w:val="lv-LV"/>
        </w:rPr>
        <w:t>Liāna</w:t>
      </w:r>
      <w:r w:rsidR="00A01989">
        <w:rPr>
          <w:bCs/>
          <w:sz w:val="24"/>
          <w:szCs w:val="24"/>
          <w:lang w:val="lv-LV"/>
        </w:rPr>
        <w:t>i</w:t>
      </w:r>
      <w:r w:rsidR="00914A55">
        <w:rPr>
          <w:bCs/>
          <w:sz w:val="24"/>
          <w:szCs w:val="24"/>
          <w:lang w:val="lv-LV"/>
        </w:rPr>
        <w:t xml:space="preserve"> </w:t>
      </w:r>
      <w:proofErr w:type="spellStart"/>
      <w:r w:rsidR="00914A55">
        <w:rPr>
          <w:bCs/>
          <w:sz w:val="24"/>
          <w:szCs w:val="24"/>
          <w:lang w:val="lv-LV"/>
        </w:rPr>
        <w:t>Jaunzeme</w:t>
      </w:r>
      <w:r w:rsidR="00A01989">
        <w:rPr>
          <w:bCs/>
          <w:sz w:val="24"/>
          <w:szCs w:val="24"/>
          <w:lang w:val="lv-LV"/>
        </w:rPr>
        <w:t>i</w:t>
      </w:r>
      <w:proofErr w:type="spellEnd"/>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lastRenderedPageBreak/>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006B497F">
        <w:rPr>
          <w:rFonts w:ascii="Times New Roman" w:hAnsi="Times New Roman"/>
          <w:b/>
          <w:sz w:val="24"/>
          <w:szCs w:val="24"/>
          <w:lang w:val="lv-LV"/>
        </w:rPr>
        <w:t>. </w:t>
      </w:r>
      <w:r w:rsidRPr="00C27EEE">
        <w:rPr>
          <w:rFonts w:ascii="Times New Roman" w:hAnsi="Times New Roman"/>
          <w:b/>
          <w:sz w:val="24"/>
          <w:szCs w:val="24"/>
          <w:lang w:val="lv-LV"/>
        </w:rPr>
        <w:t xml:space="preserve">gada </w:t>
      </w:r>
      <w:r w:rsidR="00A61230">
        <w:rPr>
          <w:rFonts w:ascii="Times New Roman" w:hAnsi="Times New Roman"/>
          <w:b/>
          <w:sz w:val="24"/>
          <w:szCs w:val="24"/>
          <w:lang w:val="lv-LV"/>
        </w:rPr>
        <w:t>4</w:t>
      </w:r>
      <w:r w:rsidR="0027271A">
        <w:rPr>
          <w:rFonts w:ascii="Times New Roman" w:hAnsi="Times New Roman"/>
          <w:b/>
          <w:sz w:val="24"/>
          <w:szCs w:val="24"/>
          <w:lang w:val="lv-LV"/>
        </w:rPr>
        <w:t xml:space="preserve">. </w:t>
      </w:r>
      <w:r w:rsidR="00CD281E">
        <w:rPr>
          <w:rFonts w:ascii="Times New Roman" w:hAnsi="Times New Roman"/>
          <w:b/>
          <w:sz w:val="24"/>
          <w:szCs w:val="24"/>
          <w:lang w:val="lv-LV"/>
        </w:rPr>
        <w:t>jūnijā</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w:t>
      </w:r>
      <w:r w:rsidR="00CD281E">
        <w:rPr>
          <w:rFonts w:ascii="Times New Roman" w:hAnsi="Times New Roman"/>
          <w:sz w:val="24"/>
          <w:szCs w:val="24"/>
          <w:lang w:val="lv-LV"/>
        </w:rPr>
        <w:t>2.</w:t>
      </w:r>
      <w:r w:rsidRPr="00C27EEE">
        <w:rPr>
          <w:rFonts w:ascii="Times New Roman" w:hAnsi="Times New Roman"/>
          <w:sz w:val="24"/>
          <w:szCs w:val="24"/>
          <w:lang w:val="lv-LV"/>
        </w:rPr>
        <w:t xml:space="preserve">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CD281E" w:rsidRPr="00CD281E"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CD281E">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xml:space="preserve">, fakss 67392348, e-pasts </w:t>
      </w:r>
      <w:hyperlink r:id="rId9" w:history="1">
        <w:r w:rsidR="00914A55" w:rsidRPr="00F165AA">
          <w:rPr>
            <w:rStyle w:val="Hipersaite"/>
          </w:rPr>
          <w:t>Liana.Jaunzeme@tos.lv</w:t>
        </w:r>
      </w:hyperlink>
      <w:r w:rsidR="00CD281E">
        <w:rPr>
          <w:rFonts w:eastAsia="Times New Roman"/>
          <w:snapToGrid w:val="0"/>
        </w:rPr>
        <w:t xml:space="preserve"> un</w:t>
      </w:r>
    </w:p>
    <w:p w:rsidR="005727F7" w:rsidRPr="002440EC" w:rsidRDefault="006B497F" w:rsidP="00CD281E">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Style w:val="Hipersaite"/>
          <w:rFonts w:eastAsia="Times New Roman"/>
          <w:snapToGrid w:val="0"/>
          <w:color w:val="auto"/>
          <w:kern w:val="0"/>
          <w:u w:val="none"/>
          <w:lang w:eastAsia="en-US"/>
        </w:rPr>
      </w:pPr>
      <w:r w:rsidRPr="00127578">
        <w:rPr>
          <w:rFonts w:eastAsia="Times New Roman"/>
          <w:snapToGrid w:val="0"/>
        </w:rPr>
        <w:t>par ie</w:t>
      </w:r>
      <w:r w:rsidRPr="00AF0744">
        <w:rPr>
          <w:rFonts w:eastAsia="Times New Roman"/>
          <w:snapToGrid w:val="0"/>
        </w:rPr>
        <w:t xml:space="preserve">pirkuma tehnisko specifikāciju – </w:t>
      </w:r>
      <w:r w:rsidR="00AF0744" w:rsidRPr="00AF0744">
        <w:t>Anestezioloģijas un reanimācijas nodaļa</w:t>
      </w:r>
      <w:r w:rsidR="00AF0744" w:rsidRPr="00AF0744">
        <w:t>s</w:t>
      </w:r>
      <w:r w:rsidRPr="00AF0744">
        <w:t xml:space="preserve"> </w:t>
      </w:r>
      <w:r w:rsidR="00AF0744" w:rsidRPr="00AF0744">
        <w:t xml:space="preserve">virsmāsa Maija </w:t>
      </w:r>
      <w:proofErr w:type="spellStart"/>
      <w:r w:rsidR="00AF0744" w:rsidRPr="00AF0744">
        <w:t>Pavārniece</w:t>
      </w:r>
      <w:proofErr w:type="spellEnd"/>
      <w:r w:rsidRPr="00AF0744">
        <w:t xml:space="preserve">, tālr. </w:t>
      </w:r>
      <w:r w:rsidR="00AF0744" w:rsidRPr="00AF0744">
        <w:t>67399420</w:t>
      </w:r>
      <w:r w:rsidRPr="00AF0744">
        <w:t xml:space="preserve">, e-pasts </w:t>
      </w:r>
      <w:hyperlink r:id="rId10" w:history="1">
        <w:r w:rsidR="00AF0744" w:rsidRPr="00AF0744">
          <w:rPr>
            <w:rStyle w:val="Hipersaite"/>
          </w:rPr>
          <w:t>Maija.Pavarniece@tos.lv</w:t>
        </w:r>
      </w:hyperlink>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 xml:space="preserve">dienā, kad pieņemts lēmums par iespējamu iepirkuma līguma slēgšanas tiesību </w:t>
      </w:r>
      <w:r w:rsidRPr="000905DB">
        <w:rPr>
          <w:rFonts w:eastAsia="Times New Roman"/>
          <w:b/>
          <w:snapToGrid w:val="0"/>
          <w:color w:val="000000"/>
          <w:kern w:val="0"/>
          <w:lang w:eastAsia="en-US"/>
        </w:rPr>
        <w:lastRenderedPageBreak/>
        <w:t>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125B13">
        <w:rPr>
          <w:rFonts w:eastAsia="Times New Roman"/>
          <w:bCs/>
          <w:snapToGrid w:val="0"/>
          <w:color w:val="000000"/>
          <w:kern w:val="0"/>
          <w:lang w:eastAsia="en-US"/>
        </w:rPr>
        <w:t xml:space="preserve">un </w:t>
      </w:r>
      <w:r w:rsidRPr="00C27EEE">
        <w:rPr>
          <w:rFonts w:eastAsia="Times New Roman"/>
          <w:bCs/>
          <w:snapToGrid w:val="0"/>
          <w:color w:val="000000"/>
          <w:kern w:val="0"/>
          <w:lang w:eastAsia="en-US"/>
        </w:rPr>
        <w:t>finanšu piedāvājums</w:t>
      </w:r>
      <w:r w:rsidR="00125B13">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125B1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 xml:space="preserve">1). Pieteikumu </w:t>
      </w:r>
      <w:r w:rsidRPr="00BE7D12">
        <w:rPr>
          <w:sz w:val="24"/>
          <w:lang w:val="lv-LV"/>
        </w:rPr>
        <w:lastRenderedPageBreak/>
        <w:t>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125B13" w:rsidRDefault="00125B13" w:rsidP="00125B13">
      <w:pPr>
        <w:pStyle w:val="Pamatteksts"/>
        <w:tabs>
          <w:tab w:val="left" w:pos="1134"/>
          <w:tab w:val="left" w:pos="1418"/>
        </w:tabs>
        <w:spacing w:after="0"/>
        <w:jc w:val="both"/>
        <w:rPr>
          <w:sz w:val="24"/>
          <w:lang w:val="lv-LV"/>
        </w:rPr>
      </w:pPr>
    </w:p>
    <w:p w:rsidR="00125B13" w:rsidRPr="00125B13" w:rsidRDefault="00125B13" w:rsidP="00125B13">
      <w:pPr>
        <w:numPr>
          <w:ilvl w:val="0"/>
          <w:numId w:val="1"/>
        </w:numPr>
        <w:spacing w:line="276" w:lineRule="auto"/>
        <w:contextualSpacing/>
        <w:jc w:val="both"/>
        <w:rPr>
          <w:sz w:val="24"/>
          <w:szCs w:val="24"/>
          <w:lang w:eastAsia="en-US"/>
        </w:rPr>
      </w:pPr>
      <w:r>
        <w:rPr>
          <w:b/>
          <w:sz w:val="24"/>
          <w:szCs w:val="24"/>
          <w:u w:val="single"/>
          <w:lang w:eastAsia="en-US"/>
        </w:rPr>
        <w:t>Pakalpojumā iesaistītā Pretendenta s</w:t>
      </w:r>
      <w:r w:rsidRPr="00EC5A14">
        <w:rPr>
          <w:b/>
          <w:sz w:val="24"/>
          <w:szCs w:val="24"/>
          <w:u w:val="single"/>
          <w:lang w:eastAsia="en-US"/>
        </w:rPr>
        <w:t>ervisa inženiera</w:t>
      </w:r>
      <w:r>
        <w:rPr>
          <w:sz w:val="24"/>
          <w:szCs w:val="24"/>
          <w:lang w:eastAsia="en-US"/>
        </w:rPr>
        <w:t xml:space="preserve"> sertifikāta kopija par tiesībām veikt Tehniskajās specifikācijās minētos darbus.</w:t>
      </w:r>
    </w:p>
    <w:p w:rsidR="00125B13" w:rsidRDefault="00125B13" w:rsidP="00125B13">
      <w:pPr>
        <w:pStyle w:val="Sarakstarindkopa"/>
      </w:pP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 xml:space="preserve">.2.2.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3"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t xml:space="preserve">brīvā formā </w:t>
      </w:r>
      <w:r w:rsidRPr="00A420C1">
        <w:t xml:space="preserve">saskaņā ar </w:t>
      </w:r>
      <w:r w:rsidR="009A66F2">
        <w:t xml:space="preserve">visām </w:t>
      </w:r>
      <w:r w:rsidR="00C441EB">
        <w:t>t</w:t>
      </w:r>
      <w:r>
        <w:t>ehnisk</w:t>
      </w:r>
      <w:r w:rsidR="009A66F2">
        <w:t>ajā</w:t>
      </w:r>
      <w:r>
        <w:t xml:space="preserve"> specifikācij</w:t>
      </w:r>
      <w:r w:rsidR="009A66F2">
        <w:t>ā</w:t>
      </w:r>
      <w:r>
        <w:t xml:space="preserve"> </w:t>
      </w:r>
      <w:r w:rsidR="009A66F2">
        <w:t xml:space="preserve">noteiktajām </w:t>
      </w:r>
      <w:r>
        <w:t>prasībām (</w:t>
      </w:r>
      <w:r w:rsidRPr="001F6EE0">
        <w:rPr>
          <w:b/>
        </w:rPr>
        <w:t>pielikums Nr.</w:t>
      </w:r>
      <w:r>
        <w:rPr>
          <w:b/>
        </w:rPr>
        <w:t xml:space="preserve"> </w:t>
      </w:r>
      <w:r w:rsidRPr="004230EF">
        <w:rPr>
          <w:b/>
        </w:rPr>
        <w:t>2</w:t>
      </w:r>
      <w:r>
        <w:t>)</w:t>
      </w:r>
      <w:r w:rsidR="00125B13">
        <w:t>.</w:t>
      </w:r>
    </w:p>
    <w:p w:rsidR="00125B13" w:rsidRPr="00A420C1" w:rsidRDefault="00125B13" w:rsidP="00125B13">
      <w:pPr>
        <w:pStyle w:val="naisf"/>
        <w:tabs>
          <w:tab w:val="center" w:pos="1134"/>
        </w:tabs>
        <w:autoSpaceDE w:val="0"/>
        <w:autoSpaceDN w:val="0"/>
        <w:adjustRightInd w:val="0"/>
        <w:spacing w:before="0" w:beforeAutospacing="0" w:after="0" w:afterAutospacing="0"/>
        <w:ind w:left="720"/>
      </w:pPr>
    </w:p>
    <w:p w:rsidR="008816B4" w:rsidRPr="00A420C1" w:rsidRDefault="00125B13"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w:t>
      </w:r>
      <w:r w:rsidR="00AF0744">
        <w:rPr>
          <w:b/>
        </w:rPr>
        <w:t>3</w:t>
      </w:r>
      <w:r w:rsidRPr="00A420C1">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piedāvātā Pakalpojuma cena bez PVN un 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B64914">
        <w:rPr>
          <w:rFonts w:ascii="Times New Roman" w:hAnsi="Times New Roman"/>
          <w:color w:val="auto"/>
          <w:sz w:val="24"/>
          <w:szCs w:val="24"/>
          <w:lang w:val="lv-LV"/>
        </w:rPr>
        <w:t xml:space="preserve">pakalpojuma sniegšanu un </w:t>
      </w:r>
      <w:r w:rsidR="00C74C68">
        <w:rPr>
          <w:rFonts w:ascii="Times New Roman" w:hAnsi="Times New Roman"/>
          <w:color w:val="auto"/>
          <w:sz w:val="24"/>
          <w:szCs w:val="24"/>
          <w:lang w:val="lv-LV"/>
        </w:rPr>
        <w:t>pre</w:t>
      </w:r>
      <w:r w:rsidR="00B64914">
        <w:rPr>
          <w:rFonts w:ascii="Times New Roman" w:hAnsi="Times New Roman"/>
          <w:color w:val="auto"/>
          <w:sz w:val="24"/>
          <w:szCs w:val="24"/>
          <w:lang w:val="lv-LV"/>
        </w:rPr>
        <w:t>ces</w:t>
      </w:r>
      <w:r w:rsidR="00C74C68">
        <w:rPr>
          <w:rFonts w:ascii="Times New Roman" w:hAnsi="Times New Roman"/>
          <w:color w:val="auto"/>
          <w:sz w:val="24"/>
          <w:szCs w:val="24"/>
          <w:lang w:val="lv-LV"/>
        </w:rPr>
        <w:t xml:space="preserve">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73488D">
        <w:rPr>
          <w:rFonts w:ascii="Times New Roman" w:hAnsi="Times New Roman"/>
          <w:color w:val="auto"/>
          <w:sz w:val="24"/>
          <w:szCs w:val="24"/>
          <w:lang w:val="lv-LV"/>
        </w:rPr>
        <w:t xml:space="preserve">pakalpojuma sniegšanu un </w:t>
      </w:r>
      <w:r w:rsidR="00C74C68">
        <w:rPr>
          <w:rFonts w:ascii="Times New Roman" w:hAnsi="Times New Roman"/>
          <w:color w:val="auto"/>
          <w:sz w:val="24"/>
          <w:szCs w:val="24"/>
          <w:lang w:val="lv-LV"/>
        </w:rPr>
        <w:t>pre</w:t>
      </w:r>
      <w:r w:rsidR="0073488D">
        <w:rPr>
          <w:rFonts w:ascii="Times New Roman" w:hAnsi="Times New Roman"/>
          <w:color w:val="auto"/>
          <w:sz w:val="24"/>
          <w:szCs w:val="24"/>
          <w:lang w:val="lv-LV"/>
        </w:rPr>
        <w:t>ces</w:t>
      </w:r>
      <w:r w:rsidR="00C74C68">
        <w:rPr>
          <w:rFonts w:ascii="Times New Roman" w:hAnsi="Times New Roman"/>
          <w:color w:val="auto"/>
          <w:sz w:val="24"/>
          <w:szCs w:val="24"/>
          <w:lang w:val="lv-LV"/>
        </w:rPr>
        <w:t xml:space="preserve">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Piedāvājuma derīguma termiņš</w:t>
      </w:r>
      <w:bookmarkStart w:id="4"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bookmarkEnd w:id="3"/>
    <w:p w:rsidR="0058763D" w:rsidRDefault="0058763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7" w:name="_Toc119162232"/>
      <w:bookmarkStart w:id="8" w:name="_Toc121577964"/>
    </w:p>
    <w:p w:rsidR="00B95937" w:rsidRDefault="000905DB"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690AD5">
        <w:rPr>
          <w:rFonts w:ascii="Times New Roman" w:hAnsi="Times New Roman"/>
          <w:sz w:val="24"/>
          <w:szCs w:val="24"/>
          <w:lang w:val="lv-LV"/>
        </w:rPr>
        <w:t xml:space="preserve"> (pielikums </w:t>
      </w:r>
      <w:proofErr w:type="spellStart"/>
      <w:r w:rsidR="00690AD5">
        <w:rPr>
          <w:rFonts w:ascii="Times New Roman" w:hAnsi="Times New Roman"/>
          <w:sz w:val="24"/>
          <w:szCs w:val="24"/>
          <w:lang w:val="lv-LV"/>
        </w:rPr>
        <w:t>Nr</w:t>
      </w:r>
      <w:proofErr w:type="spellEnd"/>
      <w:r w:rsidR="00690AD5">
        <w:rPr>
          <w:rFonts w:ascii="Times New Roman" w:hAnsi="Times New Roman"/>
          <w:sz w:val="24"/>
          <w:szCs w:val="24"/>
          <w:lang w:val="lv-LV"/>
        </w:rPr>
        <w:t xml:space="preserve"> 4)</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 xml:space="preserve">retendentam iepirkuma līgums ir jānoslēdz ar Pasūtītāju ne vēlāk, kā 10 (desmit) darba dienu laikā pēc pasūtītāja uzaicinājuma par līguma noslēgšanu brīža. Ja </w:t>
      </w:r>
      <w:r w:rsidRPr="000C7F62">
        <w:rPr>
          <w:rFonts w:eastAsia="Times New Roman"/>
          <w:snapToGrid w:val="0"/>
          <w:color w:val="000000"/>
          <w:lang w:eastAsia="en-US"/>
        </w:rPr>
        <w:lastRenderedPageBreak/>
        <w:t>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F04147">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AF0744"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 xml:space="preserve">Visi izdevumi, kas saistīti ar iepirkuma procedūras piedāvājuma sagatavošanu un </w:t>
      </w:r>
      <w:r w:rsidRPr="00AF0744">
        <w:rPr>
          <w:rFonts w:ascii="Times New Roman" w:hAnsi="Times New Roman"/>
          <w:bCs/>
          <w:color w:val="auto"/>
          <w:sz w:val="24"/>
          <w:szCs w:val="24"/>
          <w:lang w:val="lv-LV"/>
        </w:rPr>
        <w:t>iesniegšanu, jāsedz pretendentam</w:t>
      </w:r>
      <w:r w:rsidRPr="00AF0744">
        <w:rPr>
          <w:rFonts w:ascii="Times New Roman" w:hAnsi="Times New Roman"/>
          <w:color w:val="auto"/>
          <w:sz w:val="24"/>
          <w:szCs w:val="24"/>
          <w:lang w:val="lv-LV"/>
        </w:rPr>
        <w:t>.</w:t>
      </w:r>
    </w:p>
    <w:p w:rsidR="000E0EFD" w:rsidRPr="00AF0744"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AF0744">
        <w:rPr>
          <w:rFonts w:ascii="Times New Roman" w:hAnsi="Times New Roman"/>
          <w:color w:val="auto"/>
          <w:sz w:val="24"/>
          <w:szCs w:val="24"/>
          <w:lang w:val="lv-LV"/>
        </w:rPr>
        <w:t xml:space="preserve">Iepirkuma procedūras nolikums sastādīts latviešu valodā. Nolikums sastāv no nolikuma teksta uz </w:t>
      </w:r>
      <w:r w:rsidR="007C7E07" w:rsidRPr="00AF0744">
        <w:rPr>
          <w:rFonts w:ascii="Times New Roman" w:hAnsi="Times New Roman"/>
          <w:color w:val="auto"/>
          <w:sz w:val="24"/>
          <w:szCs w:val="24"/>
          <w:lang w:val="lv-LV"/>
        </w:rPr>
        <w:t>7</w:t>
      </w:r>
      <w:r w:rsidRPr="00AF0744">
        <w:rPr>
          <w:rFonts w:ascii="Times New Roman" w:hAnsi="Times New Roman"/>
          <w:color w:val="auto"/>
          <w:sz w:val="24"/>
          <w:szCs w:val="24"/>
          <w:lang w:val="lv-LV"/>
        </w:rPr>
        <w:t xml:space="preserve"> lapām un </w:t>
      </w:r>
      <w:r w:rsidR="00F04147" w:rsidRPr="00AF0744">
        <w:rPr>
          <w:rFonts w:ascii="Times New Roman" w:hAnsi="Times New Roman"/>
          <w:color w:val="auto"/>
          <w:sz w:val="24"/>
          <w:szCs w:val="24"/>
          <w:lang w:val="lv-LV"/>
        </w:rPr>
        <w:t>4</w:t>
      </w:r>
      <w:r w:rsidR="001554BB" w:rsidRPr="00AF0744">
        <w:rPr>
          <w:rFonts w:ascii="Times New Roman" w:hAnsi="Times New Roman"/>
          <w:color w:val="auto"/>
          <w:sz w:val="24"/>
          <w:szCs w:val="24"/>
          <w:lang w:val="lv-LV"/>
        </w:rPr>
        <w:t xml:space="preserve"> </w:t>
      </w:r>
      <w:r w:rsidRPr="00AF0744">
        <w:rPr>
          <w:rFonts w:ascii="Times New Roman" w:hAnsi="Times New Roman"/>
          <w:color w:val="auto"/>
          <w:sz w:val="24"/>
          <w:szCs w:val="24"/>
          <w:lang w:val="lv-LV"/>
        </w:rPr>
        <w:t>pielikumiem, kas ir šī Nolikuma neatņemamas sastāvdaļas:</w:t>
      </w:r>
    </w:p>
    <w:p w:rsidR="00456466" w:rsidRPr="00AF0744" w:rsidRDefault="00456466" w:rsidP="00F0414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418"/>
        <w:rPr>
          <w:rFonts w:ascii="Times New Roman" w:hAnsi="Times New Roman"/>
          <w:color w:val="auto"/>
          <w:sz w:val="24"/>
          <w:szCs w:val="24"/>
          <w:lang w:val="lv-LV"/>
        </w:rPr>
      </w:pPr>
      <w:r w:rsidRPr="00AF0744">
        <w:rPr>
          <w:rFonts w:ascii="Times New Roman" w:hAnsi="Times New Roman"/>
          <w:color w:val="auto"/>
          <w:sz w:val="24"/>
          <w:szCs w:val="24"/>
          <w:lang w:val="lv-LV"/>
        </w:rPr>
        <w:t>Pielikums Nr. 1 – Pretendenta pieteikums iepirkuma procedūrai uz 1 lpp.;</w:t>
      </w:r>
    </w:p>
    <w:p w:rsidR="00F04147" w:rsidRPr="00AF0744" w:rsidRDefault="00456466" w:rsidP="00F0414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418"/>
        <w:rPr>
          <w:rFonts w:ascii="Times New Roman" w:hAnsi="Times New Roman"/>
          <w:color w:val="auto"/>
          <w:sz w:val="24"/>
          <w:szCs w:val="24"/>
          <w:lang w:val="lv-LV"/>
        </w:rPr>
      </w:pPr>
      <w:r w:rsidRPr="00AF0744">
        <w:rPr>
          <w:rFonts w:ascii="Times New Roman" w:hAnsi="Times New Roman"/>
          <w:color w:val="auto"/>
          <w:sz w:val="24"/>
          <w:szCs w:val="24"/>
          <w:lang w:val="lv-LV"/>
        </w:rPr>
        <w:t xml:space="preserve">Pielikums Nr. 2 – </w:t>
      </w:r>
      <w:r w:rsidR="00E5458D" w:rsidRPr="00AF0744">
        <w:rPr>
          <w:rFonts w:ascii="Times New Roman" w:hAnsi="Times New Roman"/>
          <w:color w:val="auto"/>
          <w:sz w:val="24"/>
          <w:szCs w:val="24"/>
          <w:lang w:val="lv-LV"/>
        </w:rPr>
        <w:t xml:space="preserve">Tehniskā </w:t>
      </w:r>
      <w:r w:rsidRPr="00AF0744">
        <w:rPr>
          <w:rFonts w:ascii="Times New Roman" w:hAnsi="Times New Roman"/>
          <w:color w:val="auto"/>
          <w:sz w:val="24"/>
          <w:szCs w:val="24"/>
          <w:lang w:val="lv-LV"/>
        </w:rPr>
        <w:t xml:space="preserve">specifikācija  </w:t>
      </w:r>
      <w:r w:rsidR="00F04147" w:rsidRPr="00AF0744">
        <w:rPr>
          <w:rFonts w:ascii="Times New Roman" w:hAnsi="Times New Roman"/>
          <w:color w:val="auto"/>
          <w:sz w:val="24"/>
          <w:szCs w:val="24"/>
          <w:lang w:val="lv-LV"/>
        </w:rPr>
        <w:t>uz 6 lpp.;</w:t>
      </w:r>
    </w:p>
    <w:p w:rsidR="00456466" w:rsidRPr="00AF0744" w:rsidRDefault="00F04147" w:rsidP="00F0414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418"/>
        <w:rPr>
          <w:rFonts w:ascii="Times New Roman" w:hAnsi="Times New Roman"/>
          <w:color w:val="auto"/>
          <w:sz w:val="24"/>
          <w:szCs w:val="24"/>
          <w:lang w:val="lv-LV"/>
        </w:rPr>
      </w:pPr>
      <w:r w:rsidRPr="00AF0744">
        <w:rPr>
          <w:rFonts w:ascii="Times New Roman" w:hAnsi="Times New Roman"/>
          <w:color w:val="auto"/>
          <w:sz w:val="24"/>
          <w:szCs w:val="24"/>
          <w:lang w:val="lv-LV"/>
        </w:rPr>
        <w:t>Pielikums Nr. 3 –</w:t>
      </w:r>
      <w:r w:rsidR="007C4F4E" w:rsidRPr="00AF0744">
        <w:rPr>
          <w:rFonts w:ascii="Times New Roman" w:hAnsi="Times New Roman"/>
          <w:color w:val="auto"/>
          <w:sz w:val="24"/>
          <w:szCs w:val="24"/>
          <w:lang w:val="lv-LV"/>
        </w:rPr>
        <w:t xml:space="preserve"> </w:t>
      </w:r>
      <w:r w:rsidRPr="00AF0744">
        <w:rPr>
          <w:rFonts w:ascii="Times New Roman" w:hAnsi="Times New Roman"/>
          <w:color w:val="auto"/>
          <w:sz w:val="24"/>
          <w:szCs w:val="24"/>
          <w:lang w:val="lv-LV"/>
        </w:rPr>
        <w:t>F</w:t>
      </w:r>
      <w:r w:rsidR="007C4F4E" w:rsidRPr="00AF0744">
        <w:rPr>
          <w:rFonts w:ascii="Times New Roman" w:hAnsi="Times New Roman"/>
          <w:color w:val="auto"/>
          <w:sz w:val="24"/>
          <w:szCs w:val="24"/>
          <w:lang w:val="lv-LV"/>
        </w:rPr>
        <w:t xml:space="preserve">inanšu piedāvājuma forma </w:t>
      </w:r>
      <w:r w:rsidR="00456466" w:rsidRPr="00AF0744">
        <w:rPr>
          <w:rFonts w:ascii="Times New Roman" w:hAnsi="Times New Roman"/>
          <w:color w:val="auto"/>
          <w:sz w:val="24"/>
          <w:szCs w:val="24"/>
          <w:lang w:val="lv-LV"/>
        </w:rPr>
        <w:t xml:space="preserve">uz </w:t>
      </w:r>
      <w:r w:rsidR="00AF0744" w:rsidRPr="00AF0744">
        <w:rPr>
          <w:rFonts w:ascii="Times New Roman" w:hAnsi="Times New Roman"/>
          <w:color w:val="auto"/>
          <w:sz w:val="24"/>
          <w:szCs w:val="24"/>
          <w:lang w:val="lv-LV"/>
        </w:rPr>
        <w:t>3</w:t>
      </w:r>
      <w:r w:rsidR="00456466" w:rsidRPr="00AF0744">
        <w:rPr>
          <w:rFonts w:ascii="Times New Roman" w:hAnsi="Times New Roman"/>
          <w:color w:val="auto"/>
          <w:sz w:val="24"/>
          <w:szCs w:val="24"/>
          <w:lang w:val="lv-LV"/>
        </w:rPr>
        <w:t xml:space="preserve"> lpp.;</w:t>
      </w:r>
    </w:p>
    <w:p w:rsidR="00456466" w:rsidRPr="00AF0744" w:rsidRDefault="00456466" w:rsidP="00F0414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418"/>
        <w:rPr>
          <w:rFonts w:ascii="Times New Roman" w:hAnsi="Times New Roman"/>
          <w:color w:val="auto"/>
          <w:sz w:val="24"/>
          <w:szCs w:val="24"/>
          <w:lang w:val="lv-LV"/>
        </w:rPr>
      </w:pPr>
      <w:r w:rsidRPr="00AF0744">
        <w:rPr>
          <w:rFonts w:ascii="Times New Roman" w:hAnsi="Times New Roman"/>
          <w:color w:val="auto"/>
          <w:sz w:val="24"/>
          <w:szCs w:val="24"/>
          <w:lang w:val="lv-LV"/>
        </w:rPr>
        <w:t>Pielikums Nr.</w:t>
      </w:r>
      <w:r w:rsidR="00B74DE1" w:rsidRPr="00AF0744">
        <w:rPr>
          <w:rFonts w:ascii="Times New Roman" w:hAnsi="Times New Roman"/>
          <w:color w:val="auto"/>
          <w:sz w:val="24"/>
          <w:szCs w:val="24"/>
          <w:lang w:val="lv-LV"/>
        </w:rPr>
        <w:t xml:space="preserve"> </w:t>
      </w:r>
      <w:r w:rsidR="00F04147" w:rsidRPr="00AF0744">
        <w:rPr>
          <w:rFonts w:ascii="Times New Roman" w:hAnsi="Times New Roman"/>
          <w:color w:val="auto"/>
          <w:sz w:val="24"/>
          <w:szCs w:val="24"/>
          <w:lang w:val="lv-LV"/>
        </w:rPr>
        <w:t>4</w:t>
      </w:r>
      <w:r w:rsidRPr="00AF0744">
        <w:rPr>
          <w:rFonts w:ascii="Times New Roman" w:hAnsi="Times New Roman"/>
          <w:color w:val="auto"/>
          <w:sz w:val="24"/>
          <w:szCs w:val="24"/>
          <w:lang w:val="lv-LV"/>
        </w:rPr>
        <w:t xml:space="preserve"> –</w:t>
      </w:r>
      <w:r w:rsidR="00B74DE1" w:rsidRPr="00AF0744">
        <w:rPr>
          <w:rFonts w:ascii="Times New Roman" w:hAnsi="Times New Roman"/>
          <w:color w:val="auto"/>
          <w:sz w:val="24"/>
          <w:szCs w:val="24"/>
          <w:lang w:val="lv-LV"/>
        </w:rPr>
        <w:t xml:space="preserve"> </w:t>
      </w:r>
      <w:r w:rsidR="007C4F4E" w:rsidRPr="00AF0744">
        <w:rPr>
          <w:rFonts w:ascii="Times New Roman" w:hAnsi="Times New Roman"/>
          <w:color w:val="auto"/>
          <w:sz w:val="24"/>
          <w:szCs w:val="24"/>
          <w:lang w:val="lv-LV"/>
        </w:rPr>
        <w:t>Līguma projekts</w:t>
      </w:r>
      <w:r w:rsidRPr="00AF0744">
        <w:rPr>
          <w:rFonts w:ascii="Times New Roman" w:hAnsi="Times New Roman"/>
          <w:color w:val="auto"/>
          <w:sz w:val="24"/>
          <w:szCs w:val="24"/>
          <w:lang w:val="lv-LV"/>
        </w:rPr>
        <w:t xml:space="preserve"> uz </w:t>
      </w:r>
      <w:r w:rsidR="00AF0744" w:rsidRPr="00AF0744">
        <w:rPr>
          <w:rFonts w:ascii="Times New Roman" w:hAnsi="Times New Roman"/>
          <w:color w:val="auto"/>
          <w:sz w:val="24"/>
          <w:szCs w:val="24"/>
          <w:lang w:val="lv-LV"/>
        </w:rPr>
        <w:t>6</w:t>
      </w:r>
      <w:r w:rsidRPr="00AF0744">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71621E" w:rsidRDefault="00821262" w:rsidP="00821262">
      <w:pPr>
        <w:pStyle w:val="Parastais"/>
        <w:jc w:val="center"/>
        <w:rPr>
          <w:b/>
        </w:rPr>
      </w:pPr>
      <w:r w:rsidRPr="00C27EEE">
        <w:rPr>
          <w:b/>
        </w:rPr>
        <w:t>„</w:t>
      </w:r>
      <w:r w:rsidR="00DB5308">
        <w:rPr>
          <w:b/>
        </w:rPr>
        <w:t>Anestēzijas d</w:t>
      </w:r>
      <w:r w:rsidR="0071621E">
        <w:rPr>
          <w:b/>
        </w:rPr>
        <w:t>arba staciju un mākslīgo plaušu</w:t>
      </w:r>
      <w:r w:rsidR="00DB5308">
        <w:rPr>
          <w:b/>
        </w:rPr>
        <w:t xml:space="preserve"> ventilācijas iekārtu </w:t>
      </w:r>
      <w:r w:rsidR="0071621E">
        <w:rPr>
          <w:b/>
        </w:rPr>
        <w:t>tehniskā apkope</w:t>
      </w:r>
    </w:p>
    <w:p w:rsidR="00821262" w:rsidRPr="00C27EEE" w:rsidRDefault="00DB5308" w:rsidP="00821262">
      <w:pPr>
        <w:pStyle w:val="Parastais"/>
        <w:jc w:val="center"/>
      </w:pPr>
      <w:r>
        <w:rPr>
          <w:b/>
        </w:rPr>
        <w:t>un to rezerves daļu piegāde</w:t>
      </w:r>
      <w:r w:rsidR="00821262"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C92609">
        <w:rPr>
          <w:bCs/>
        </w:rPr>
        <w:t>1</w:t>
      </w:r>
      <w:r w:rsidR="00DB5308">
        <w:rPr>
          <w:bCs/>
        </w:rPr>
        <w:t>2</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71621E">
        <w:rPr>
          <w:b/>
        </w:rPr>
        <w:t>Anestēzijas darba staciju un mākslīgo plaušu ventilācijas iekārtu tehniskā apkope un to rezerves daļu piegāde</w:t>
      </w:r>
      <w:r w:rsidRPr="00C27EEE">
        <w:rPr>
          <w:b/>
        </w:rPr>
        <w:t>”</w:t>
      </w:r>
      <w:r w:rsidRPr="00C27EEE">
        <w:t xml:space="preserve"> (iepirkuma identifikācijas Nr. </w:t>
      </w:r>
      <w:r w:rsidR="00C65B55">
        <w:t>VSIA TOS 2018/</w:t>
      </w:r>
      <w:r w:rsidR="00C92609">
        <w:t>1</w:t>
      </w:r>
      <w:r w:rsidR="0071621E">
        <w:t>2</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C43B07">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C43B07">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C43B07">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C43B07">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71621E" w:rsidRDefault="001B7C8E" w:rsidP="001B7C8E">
      <w:pPr>
        <w:jc w:val="center"/>
        <w:rPr>
          <w:b/>
          <w:sz w:val="24"/>
          <w:szCs w:val="24"/>
        </w:rPr>
      </w:pPr>
      <w:r w:rsidRPr="00D178FB">
        <w:rPr>
          <w:b/>
          <w:sz w:val="24"/>
          <w:szCs w:val="24"/>
        </w:rPr>
        <w:t>„</w:t>
      </w:r>
      <w:r w:rsidR="0071621E" w:rsidRPr="0071621E">
        <w:rPr>
          <w:b/>
          <w:sz w:val="24"/>
          <w:szCs w:val="24"/>
        </w:rPr>
        <w:t xml:space="preserve"> </w:t>
      </w:r>
      <w:r w:rsidR="0071621E">
        <w:rPr>
          <w:b/>
          <w:sz w:val="24"/>
          <w:szCs w:val="24"/>
        </w:rPr>
        <w:t>Anestēzijas darba staciju un mākslīgo plaušu ventilācijas iekārtu tehniskā apkope</w:t>
      </w:r>
    </w:p>
    <w:p w:rsidR="001B7C8E" w:rsidRPr="00D178FB" w:rsidRDefault="0071621E" w:rsidP="001B7C8E">
      <w:pPr>
        <w:jc w:val="center"/>
        <w:rPr>
          <w:b/>
          <w:sz w:val="24"/>
          <w:szCs w:val="24"/>
        </w:rPr>
      </w:pPr>
      <w:r>
        <w:rPr>
          <w:b/>
          <w:sz w:val="24"/>
          <w:szCs w:val="24"/>
        </w:rPr>
        <w:t>un to rezerves daļu piegāde</w:t>
      </w:r>
      <w:r w:rsidR="001B7C8E"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C65B55">
        <w:rPr>
          <w:sz w:val="24"/>
          <w:szCs w:val="24"/>
        </w:rPr>
        <w:t>VSIA TOS 2018/</w:t>
      </w:r>
      <w:r w:rsidR="0091338C">
        <w:rPr>
          <w:sz w:val="24"/>
          <w:szCs w:val="24"/>
        </w:rPr>
        <w:t>1</w:t>
      </w:r>
      <w:r w:rsidR="0071621E">
        <w:rPr>
          <w:sz w:val="24"/>
          <w:szCs w:val="24"/>
        </w:rPr>
        <w:t>2</w:t>
      </w:r>
      <w:r w:rsidR="00C65B55">
        <w:rPr>
          <w:sz w:val="24"/>
          <w:szCs w:val="24"/>
        </w:rPr>
        <w:t>MP</w:t>
      </w:r>
    </w:p>
    <w:p w:rsidR="003066D1" w:rsidRDefault="003066D1" w:rsidP="001B7C8E">
      <w:pPr>
        <w:jc w:val="center"/>
        <w:rPr>
          <w:sz w:val="24"/>
          <w:szCs w:val="24"/>
        </w:rPr>
      </w:pPr>
    </w:p>
    <w:p w:rsidR="00C06152" w:rsidRPr="00E4679D" w:rsidRDefault="00133B96" w:rsidP="00E4679D">
      <w:pPr>
        <w:jc w:val="center"/>
        <w:rPr>
          <w:bCs/>
          <w:sz w:val="24"/>
          <w:szCs w:val="24"/>
        </w:rPr>
      </w:pPr>
      <w:r>
        <w:rPr>
          <w:b/>
          <w:sz w:val="24"/>
          <w:szCs w:val="24"/>
        </w:rPr>
        <w:t xml:space="preserve">Tehniskā specifikācija </w:t>
      </w:r>
    </w:p>
    <w:p w:rsidR="004370F4" w:rsidRDefault="004370F4" w:rsidP="003066D1">
      <w:pPr>
        <w:jc w:val="both"/>
        <w:rPr>
          <w:sz w:val="24"/>
          <w:szCs w:val="24"/>
          <w:u w:val="single"/>
        </w:rPr>
      </w:pPr>
    </w:p>
    <w:p w:rsidR="00E4679D" w:rsidRDefault="00E4679D" w:rsidP="00F00D50">
      <w:pPr>
        <w:rPr>
          <w:b/>
          <w:lang w:eastAsia="ru-RU"/>
        </w:rPr>
      </w:pPr>
    </w:p>
    <w:p w:rsidR="00F00D50" w:rsidRPr="00D40E31" w:rsidRDefault="00F00D50" w:rsidP="00F00D50">
      <w:pPr>
        <w:rPr>
          <w:b/>
          <w:lang w:eastAsia="ru-RU"/>
        </w:rPr>
      </w:pPr>
      <w:r w:rsidRPr="00D40E31">
        <w:rPr>
          <w:b/>
          <w:lang w:eastAsia="ru-RU"/>
        </w:rPr>
        <w:t>PROFILAKTISKĀS APKOPES</w:t>
      </w:r>
    </w:p>
    <w:p w:rsidR="00F00D50" w:rsidRPr="00957EE2" w:rsidRDefault="00F00D50" w:rsidP="00F00D50">
      <w:pPr>
        <w:jc w:val="center"/>
        <w:rPr>
          <w:b/>
          <w:sz w:val="24"/>
          <w:szCs w:val="24"/>
          <w:lang w:eastAsia="ru-RU"/>
        </w:rPr>
      </w:pPr>
    </w:p>
    <w:p w:rsidR="00F00D50" w:rsidRPr="00475681" w:rsidRDefault="00F00D50" w:rsidP="00C43B07">
      <w:pPr>
        <w:pStyle w:val="Sarakstarindkopa"/>
        <w:numPr>
          <w:ilvl w:val="0"/>
          <w:numId w:val="8"/>
        </w:numPr>
        <w:ind w:left="426" w:hanging="426"/>
        <w:jc w:val="both"/>
        <w:rPr>
          <w:b/>
          <w:lang w:eastAsia="en-US"/>
        </w:rPr>
      </w:pPr>
      <w:r w:rsidRPr="00475681">
        <w:rPr>
          <w:b/>
          <w:lang w:eastAsia="en-US"/>
        </w:rPr>
        <w:t>Profilaktiskās apkopes veic sertificēts inženieris.</w:t>
      </w:r>
    </w:p>
    <w:p w:rsidR="00F00D50" w:rsidRPr="00957EE2" w:rsidRDefault="00F00D50" w:rsidP="00C43B07">
      <w:pPr>
        <w:widowControl w:val="0"/>
        <w:numPr>
          <w:ilvl w:val="0"/>
          <w:numId w:val="8"/>
        </w:numPr>
        <w:ind w:left="426" w:right="-154" w:hanging="426"/>
        <w:jc w:val="both"/>
        <w:rPr>
          <w:b/>
          <w:sz w:val="24"/>
          <w:szCs w:val="24"/>
          <w:lang w:eastAsia="en-US"/>
        </w:rPr>
      </w:pPr>
      <w:r w:rsidRPr="00957EE2">
        <w:rPr>
          <w:b/>
          <w:sz w:val="24"/>
          <w:szCs w:val="24"/>
          <w:lang w:eastAsia="en-US"/>
        </w:rPr>
        <w:t>Apkopes ietver:</w:t>
      </w:r>
    </w:p>
    <w:p w:rsidR="00F00D50" w:rsidRPr="00957EE2" w:rsidRDefault="00F00D50" w:rsidP="00C43B07">
      <w:pPr>
        <w:pStyle w:val="Sarakstarindkopa"/>
        <w:numPr>
          <w:ilvl w:val="1"/>
          <w:numId w:val="15"/>
        </w:numPr>
        <w:ind w:left="851" w:right="-30" w:hanging="425"/>
        <w:jc w:val="both"/>
        <w:rPr>
          <w:lang w:eastAsia="en-US"/>
        </w:rPr>
      </w:pPr>
      <w:r w:rsidRPr="00957EE2">
        <w:rPr>
          <w:lang w:eastAsia="en-US"/>
        </w:rPr>
        <w:t>ražotāja noteiktās profilaktiskās apkopes, kalibrēšanas, pārbaudes</w:t>
      </w:r>
      <w:r>
        <w:rPr>
          <w:lang w:eastAsia="en-US"/>
        </w:rPr>
        <w:t xml:space="preserve"> un ar tām saistītos izdevumus:</w:t>
      </w:r>
      <w:r w:rsidRPr="00957EE2">
        <w:rPr>
          <w:lang w:eastAsia="en-US"/>
        </w:rPr>
        <w:t xml:space="preserve"> inženiera darbs, transporta izdevumi, ražotāja noteiktie remonta komplekti;</w:t>
      </w:r>
    </w:p>
    <w:p w:rsidR="00F00D50" w:rsidRPr="00957EE2" w:rsidRDefault="00F00D50" w:rsidP="00C43B07">
      <w:pPr>
        <w:pStyle w:val="Sarakstarindkopa"/>
        <w:numPr>
          <w:ilvl w:val="1"/>
          <w:numId w:val="15"/>
        </w:numPr>
        <w:ind w:left="851" w:right="-154" w:hanging="425"/>
        <w:jc w:val="both"/>
        <w:rPr>
          <w:lang w:eastAsia="en-US"/>
        </w:rPr>
      </w:pPr>
      <w:r w:rsidRPr="00957EE2">
        <w:rPr>
          <w:lang w:eastAsia="en-US"/>
        </w:rPr>
        <w:t>profilaktiskās apkopes laikā atklāto defektu novēršana, ja nav nepieciešamas papildus detaļas, kas netiek izmantotas profilaktiskās apkopēs laikā.</w:t>
      </w:r>
    </w:p>
    <w:p w:rsidR="00F00D50" w:rsidRPr="00957EE2" w:rsidRDefault="00F00D50" w:rsidP="00F00D50">
      <w:pPr>
        <w:rPr>
          <w:b/>
          <w:sz w:val="24"/>
          <w:szCs w:val="24"/>
          <w:lang w:eastAsia="ru-RU"/>
        </w:rPr>
      </w:pPr>
    </w:p>
    <w:tbl>
      <w:tblPr>
        <w:tblW w:w="9654" w:type="dxa"/>
        <w:tblInd w:w="93" w:type="dxa"/>
        <w:tblLook w:val="00A0" w:firstRow="1" w:lastRow="0" w:firstColumn="1" w:lastColumn="0" w:noHBand="0" w:noVBand="0"/>
      </w:tblPr>
      <w:tblGrid>
        <w:gridCol w:w="1315"/>
        <w:gridCol w:w="6497"/>
        <w:gridCol w:w="1842"/>
      </w:tblGrid>
      <w:tr w:rsidR="00F00D50" w:rsidRPr="00E4679D" w:rsidTr="000D0ECD">
        <w:trPr>
          <w:trHeight w:val="111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bCs/>
                <w:color w:val="000000"/>
                <w:sz w:val="23"/>
                <w:szCs w:val="23"/>
                <w:lang w:eastAsia="en-US"/>
              </w:rPr>
            </w:pPr>
            <w:r w:rsidRPr="00E4679D">
              <w:rPr>
                <w:b/>
                <w:bCs/>
                <w:color w:val="000000"/>
                <w:sz w:val="23"/>
                <w:szCs w:val="23"/>
                <w:lang w:eastAsia="en-US"/>
              </w:rPr>
              <w:t>Iepirkuma priekšmeta daļa</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jc w:val="center"/>
              <w:rPr>
                <w:b/>
                <w:bCs/>
                <w:color w:val="000000"/>
                <w:sz w:val="23"/>
                <w:szCs w:val="23"/>
                <w:lang w:eastAsia="en-US"/>
              </w:rPr>
            </w:pPr>
            <w:r w:rsidRPr="00E4679D">
              <w:rPr>
                <w:b/>
                <w:bCs/>
                <w:color w:val="000000"/>
                <w:sz w:val="23"/>
                <w:szCs w:val="23"/>
                <w:lang w:eastAsia="en-US"/>
              </w:rPr>
              <w:t>Iekārtas nosaukums</w:t>
            </w:r>
          </w:p>
        </w:tc>
        <w:tc>
          <w:tcPr>
            <w:tcW w:w="1842" w:type="dxa"/>
            <w:tcBorders>
              <w:top w:val="single" w:sz="4" w:space="0" w:color="auto"/>
              <w:left w:val="nil"/>
              <w:bottom w:val="single" w:sz="4" w:space="0" w:color="auto"/>
              <w:right w:val="single" w:sz="4" w:space="0" w:color="auto"/>
            </w:tcBorders>
            <w:vAlign w:val="center"/>
          </w:tcPr>
          <w:p w:rsidR="00F00D50" w:rsidRPr="00E4679D" w:rsidRDefault="00F00D50" w:rsidP="00F00D50">
            <w:pPr>
              <w:jc w:val="center"/>
              <w:rPr>
                <w:b/>
                <w:bCs/>
                <w:color w:val="000000"/>
                <w:sz w:val="23"/>
                <w:szCs w:val="23"/>
                <w:lang w:eastAsia="en-US"/>
              </w:rPr>
            </w:pPr>
            <w:r w:rsidRPr="00E4679D">
              <w:rPr>
                <w:b/>
                <w:bCs/>
                <w:color w:val="000000"/>
                <w:sz w:val="23"/>
                <w:szCs w:val="23"/>
                <w:lang w:eastAsia="en-US"/>
              </w:rPr>
              <w:t>Iekārtu daudzums</w:t>
            </w:r>
          </w:p>
        </w:tc>
      </w:tr>
      <w:tr w:rsidR="00F00D50" w:rsidRPr="00E4679D" w:rsidTr="000D0ECD">
        <w:trPr>
          <w:trHeight w:val="708"/>
        </w:trPr>
        <w:tc>
          <w:tcPr>
            <w:tcW w:w="1315"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1.</w:t>
            </w:r>
          </w:p>
        </w:tc>
        <w:tc>
          <w:tcPr>
            <w:tcW w:w="6497" w:type="dxa"/>
            <w:tcBorders>
              <w:top w:val="nil"/>
              <w:left w:val="nil"/>
              <w:bottom w:val="single" w:sz="4" w:space="0" w:color="auto"/>
              <w:right w:val="single" w:sz="4" w:space="0" w:color="auto"/>
            </w:tcBorders>
            <w:vAlign w:val="center"/>
          </w:tcPr>
          <w:p w:rsidR="00F00D50" w:rsidRPr="00E4679D" w:rsidRDefault="00F00D50" w:rsidP="00F00D50">
            <w:pPr>
              <w:rPr>
                <w:b/>
                <w:color w:val="000000"/>
                <w:sz w:val="23"/>
                <w:szCs w:val="23"/>
                <w:lang w:eastAsia="en-US"/>
              </w:rPr>
            </w:pPr>
            <w:r w:rsidRPr="00E4679D">
              <w:rPr>
                <w:b/>
                <w:color w:val="000000"/>
                <w:sz w:val="23"/>
                <w:szCs w:val="23"/>
                <w:lang w:eastAsia="en-US"/>
              </w:rPr>
              <w:t>Mākslīgās plaušu ventilācijas iekārtas AVEA (inventāra numurs /sērijas numurs)</w:t>
            </w:r>
          </w:p>
        </w:tc>
        <w:tc>
          <w:tcPr>
            <w:tcW w:w="1842" w:type="dxa"/>
            <w:tcBorders>
              <w:top w:val="nil"/>
              <w:left w:val="nil"/>
              <w:bottom w:val="single" w:sz="4" w:space="0" w:color="auto"/>
              <w:right w:val="single" w:sz="4" w:space="0" w:color="auto"/>
            </w:tcBorders>
            <w:vAlign w:val="center"/>
          </w:tcPr>
          <w:p w:rsidR="00F00D50" w:rsidRPr="00E4679D" w:rsidRDefault="000D0ECD" w:rsidP="00F00D50">
            <w:pPr>
              <w:jc w:val="center"/>
              <w:rPr>
                <w:b/>
                <w:color w:val="000000"/>
                <w:sz w:val="23"/>
                <w:szCs w:val="23"/>
                <w:lang w:eastAsia="en-US"/>
              </w:rPr>
            </w:pPr>
            <w:r>
              <w:rPr>
                <w:b/>
                <w:color w:val="000000"/>
                <w:sz w:val="23"/>
                <w:szCs w:val="23"/>
                <w:lang w:eastAsia="en-US"/>
              </w:rPr>
              <w:t>1</w:t>
            </w:r>
            <w:r w:rsidR="00F00D50" w:rsidRPr="00E4679D">
              <w:rPr>
                <w:b/>
                <w:color w:val="000000"/>
                <w:sz w:val="23"/>
                <w:szCs w:val="23"/>
                <w:lang w:eastAsia="en-US"/>
              </w:rPr>
              <w:t xml:space="preserve"> gab.</w:t>
            </w:r>
          </w:p>
        </w:tc>
      </w:tr>
      <w:tr w:rsidR="00F00D50" w:rsidRPr="00E4679D" w:rsidTr="000D0ECD">
        <w:trPr>
          <w:trHeight w:val="315"/>
        </w:trPr>
        <w:tc>
          <w:tcPr>
            <w:tcW w:w="1315" w:type="dxa"/>
            <w:tcBorders>
              <w:top w:val="nil"/>
              <w:left w:val="single" w:sz="4" w:space="0" w:color="auto"/>
              <w:bottom w:val="single" w:sz="4" w:space="0" w:color="auto"/>
              <w:right w:val="single" w:sz="4" w:space="0" w:color="auto"/>
            </w:tcBorders>
            <w:vAlign w:val="center"/>
          </w:tcPr>
          <w:p w:rsidR="00F00D50" w:rsidRPr="00E4679D" w:rsidRDefault="00F00D50" w:rsidP="000D0ECD">
            <w:pPr>
              <w:jc w:val="right"/>
              <w:rPr>
                <w:color w:val="000000"/>
                <w:sz w:val="23"/>
                <w:szCs w:val="23"/>
                <w:lang w:eastAsia="en-US"/>
              </w:rPr>
            </w:pPr>
            <w:r w:rsidRPr="00E4679D">
              <w:rPr>
                <w:color w:val="000000"/>
                <w:sz w:val="23"/>
                <w:szCs w:val="23"/>
                <w:lang w:eastAsia="en-US"/>
              </w:rPr>
              <w:t>1.</w:t>
            </w:r>
            <w:r w:rsidR="000D0ECD">
              <w:rPr>
                <w:color w:val="000000"/>
                <w:sz w:val="23"/>
                <w:szCs w:val="23"/>
                <w:lang w:eastAsia="en-US"/>
              </w:rPr>
              <w:t>1</w:t>
            </w:r>
            <w:r w:rsidRPr="00E4679D">
              <w:rPr>
                <w:color w:val="000000"/>
                <w:sz w:val="23"/>
                <w:szCs w:val="23"/>
                <w:lang w:eastAsia="en-US"/>
              </w:rPr>
              <w:t>.</w:t>
            </w:r>
          </w:p>
        </w:tc>
        <w:tc>
          <w:tcPr>
            <w:tcW w:w="6497"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lang w:eastAsia="en-US"/>
              </w:rPr>
            </w:pPr>
            <w:r w:rsidRPr="00E4679D">
              <w:rPr>
                <w:color w:val="000000"/>
                <w:sz w:val="23"/>
                <w:szCs w:val="23"/>
                <w:lang w:eastAsia="en-US"/>
              </w:rPr>
              <w:t>13027021/ ADV02108</w:t>
            </w:r>
          </w:p>
        </w:tc>
        <w:tc>
          <w:tcPr>
            <w:tcW w:w="1842" w:type="dxa"/>
            <w:tcBorders>
              <w:top w:val="nil"/>
              <w:left w:val="nil"/>
              <w:bottom w:val="single" w:sz="4" w:space="0" w:color="auto"/>
              <w:right w:val="single" w:sz="4" w:space="0" w:color="auto"/>
            </w:tcBorders>
            <w:noWrap/>
            <w:vAlign w:val="center"/>
          </w:tcPr>
          <w:p w:rsidR="00F00D50" w:rsidRPr="00E4679D" w:rsidRDefault="00F00D50" w:rsidP="00F00D50">
            <w:pPr>
              <w:jc w:val="center"/>
              <w:rPr>
                <w:b/>
                <w:sz w:val="23"/>
                <w:szCs w:val="23"/>
              </w:rPr>
            </w:pPr>
          </w:p>
        </w:tc>
      </w:tr>
      <w:tr w:rsidR="00F00D50" w:rsidRPr="00E4679D" w:rsidTr="000D0ECD">
        <w:trPr>
          <w:trHeight w:val="473"/>
        </w:trPr>
        <w:tc>
          <w:tcPr>
            <w:tcW w:w="1315"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2.</w:t>
            </w:r>
          </w:p>
        </w:tc>
        <w:tc>
          <w:tcPr>
            <w:tcW w:w="6497" w:type="dxa"/>
            <w:tcBorders>
              <w:top w:val="nil"/>
              <w:left w:val="nil"/>
              <w:bottom w:val="single" w:sz="4" w:space="0" w:color="auto"/>
              <w:right w:val="single" w:sz="4" w:space="0" w:color="auto"/>
            </w:tcBorders>
            <w:vAlign w:val="center"/>
          </w:tcPr>
          <w:p w:rsidR="00F00D50" w:rsidRPr="00E4679D" w:rsidRDefault="00F00D50" w:rsidP="00F00D50">
            <w:pPr>
              <w:rPr>
                <w:b/>
                <w:color w:val="000000"/>
                <w:sz w:val="23"/>
                <w:szCs w:val="23"/>
                <w:lang w:eastAsia="en-US"/>
              </w:rPr>
            </w:pPr>
            <w:r w:rsidRPr="00E4679D">
              <w:rPr>
                <w:b/>
                <w:color w:val="000000"/>
                <w:sz w:val="23"/>
                <w:szCs w:val="23"/>
                <w:lang w:eastAsia="en-US"/>
              </w:rPr>
              <w:t xml:space="preserve">Mākslīgās plaušu ventilācijas iekārta </w:t>
            </w:r>
            <w:proofErr w:type="spellStart"/>
            <w:r w:rsidRPr="00E4679D">
              <w:rPr>
                <w:b/>
                <w:color w:val="000000"/>
                <w:sz w:val="23"/>
                <w:szCs w:val="23"/>
                <w:lang w:eastAsia="en-US"/>
              </w:rPr>
              <w:t>pNeuton</w:t>
            </w:r>
            <w:proofErr w:type="spellEnd"/>
            <w:r w:rsidRPr="00E4679D">
              <w:rPr>
                <w:b/>
                <w:color w:val="000000"/>
                <w:sz w:val="23"/>
                <w:szCs w:val="23"/>
                <w:lang w:eastAsia="en-US"/>
              </w:rPr>
              <w:t xml:space="preserve"> (transporta ventilators) (inventāra numurs 13027022 /sērijas numurs</w:t>
            </w:r>
            <w:r w:rsidRPr="00E4679D">
              <w:rPr>
                <w:b/>
                <w:sz w:val="23"/>
                <w:szCs w:val="23"/>
                <w:lang w:eastAsia="en-US"/>
              </w:rPr>
              <w:t xml:space="preserve"> </w:t>
            </w:r>
            <w:r w:rsidRPr="00E4679D">
              <w:rPr>
                <w:b/>
                <w:color w:val="000000"/>
                <w:sz w:val="23"/>
                <w:szCs w:val="23"/>
                <w:lang w:eastAsia="en-US"/>
              </w:rPr>
              <w:t>A1484)</w:t>
            </w:r>
          </w:p>
        </w:tc>
        <w:tc>
          <w:tcPr>
            <w:tcW w:w="1842" w:type="dxa"/>
            <w:tcBorders>
              <w:top w:val="nil"/>
              <w:left w:val="nil"/>
              <w:bottom w:val="single" w:sz="4" w:space="0" w:color="auto"/>
              <w:right w:val="single" w:sz="4" w:space="0" w:color="auto"/>
            </w:tcBorders>
            <w:noWrap/>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1 gab.</w:t>
            </w:r>
          </w:p>
        </w:tc>
      </w:tr>
      <w:tr w:rsidR="00F00D50" w:rsidRPr="00E4679D" w:rsidTr="000D0ECD">
        <w:trPr>
          <w:trHeight w:val="343"/>
        </w:trPr>
        <w:tc>
          <w:tcPr>
            <w:tcW w:w="1315"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3.</w:t>
            </w:r>
          </w:p>
        </w:tc>
        <w:tc>
          <w:tcPr>
            <w:tcW w:w="6497" w:type="dxa"/>
            <w:tcBorders>
              <w:top w:val="nil"/>
              <w:left w:val="nil"/>
              <w:bottom w:val="single" w:sz="4" w:space="0" w:color="auto"/>
              <w:right w:val="single" w:sz="4" w:space="0" w:color="auto"/>
            </w:tcBorders>
            <w:vAlign w:val="center"/>
          </w:tcPr>
          <w:p w:rsidR="00F00D50" w:rsidRPr="00E4679D" w:rsidRDefault="00F00D50" w:rsidP="00F00D50">
            <w:pPr>
              <w:rPr>
                <w:b/>
                <w:color w:val="000000"/>
                <w:sz w:val="23"/>
                <w:szCs w:val="23"/>
                <w:lang w:eastAsia="en-US"/>
              </w:rPr>
            </w:pPr>
            <w:r w:rsidRPr="00E4679D">
              <w:rPr>
                <w:b/>
                <w:color w:val="000000"/>
                <w:sz w:val="23"/>
                <w:szCs w:val="23"/>
                <w:lang w:eastAsia="en-US"/>
              </w:rPr>
              <w:t xml:space="preserve">Anestēzijas darba stacijas </w:t>
            </w:r>
            <w:proofErr w:type="spellStart"/>
            <w:r w:rsidRPr="00E4679D">
              <w:rPr>
                <w:b/>
                <w:color w:val="000000"/>
                <w:sz w:val="23"/>
                <w:szCs w:val="23"/>
                <w:lang w:eastAsia="en-US"/>
              </w:rPr>
              <w:t>Datex-Ohmeda</w:t>
            </w:r>
            <w:proofErr w:type="spellEnd"/>
            <w:r w:rsidRPr="00E4679D">
              <w:rPr>
                <w:b/>
                <w:color w:val="000000"/>
                <w:sz w:val="23"/>
                <w:szCs w:val="23"/>
                <w:lang w:eastAsia="en-US"/>
              </w:rPr>
              <w:t xml:space="preserve"> </w:t>
            </w:r>
            <w:proofErr w:type="spellStart"/>
            <w:r w:rsidRPr="00E4679D">
              <w:rPr>
                <w:b/>
                <w:color w:val="000000"/>
                <w:sz w:val="23"/>
                <w:szCs w:val="23"/>
                <w:lang w:eastAsia="en-US"/>
              </w:rPr>
              <w:t>Avance</w:t>
            </w:r>
            <w:proofErr w:type="spellEnd"/>
            <w:r w:rsidRPr="00E4679D">
              <w:rPr>
                <w:b/>
                <w:color w:val="000000"/>
                <w:sz w:val="23"/>
                <w:szCs w:val="23"/>
                <w:lang w:eastAsia="en-US"/>
              </w:rPr>
              <w:t xml:space="preserve"> (inventāra numurs /sērijas numurs)</w:t>
            </w:r>
          </w:p>
        </w:tc>
        <w:tc>
          <w:tcPr>
            <w:tcW w:w="1842" w:type="dxa"/>
            <w:tcBorders>
              <w:top w:val="nil"/>
              <w:left w:val="nil"/>
              <w:bottom w:val="single" w:sz="4" w:space="0" w:color="auto"/>
              <w:right w:val="single" w:sz="4" w:space="0" w:color="auto"/>
            </w:tcBorders>
            <w:noWrap/>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6 gab.</w:t>
            </w: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color w:val="000000"/>
                <w:sz w:val="23"/>
                <w:szCs w:val="23"/>
                <w:lang w:val="en-US" w:eastAsia="en-US"/>
              </w:rPr>
            </w:pPr>
            <w:r w:rsidRPr="00E4679D">
              <w:rPr>
                <w:color w:val="000000"/>
                <w:sz w:val="23"/>
                <w:szCs w:val="23"/>
                <w:lang w:val="en-US" w:eastAsia="en-US"/>
              </w:rPr>
              <w:t>3.1.</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lang w:val="en-US" w:eastAsia="en-US"/>
              </w:rPr>
            </w:pPr>
            <w:r w:rsidRPr="00E4679D">
              <w:rPr>
                <w:sz w:val="23"/>
                <w:szCs w:val="23"/>
                <w:lang w:eastAsia="en-US"/>
              </w:rPr>
              <w:t>13029030/ ANBH00195</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color w:val="000000"/>
                <w:sz w:val="23"/>
                <w:szCs w:val="23"/>
                <w:lang w:val="en-US" w:eastAsia="en-US"/>
              </w:rPr>
            </w:pPr>
            <w:r w:rsidRPr="00E4679D">
              <w:rPr>
                <w:color w:val="000000"/>
                <w:sz w:val="23"/>
                <w:szCs w:val="23"/>
                <w:lang w:val="en-US" w:eastAsia="en-US"/>
              </w:rPr>
              <w:t>3.2.</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lang w:val="en-US" w:eastAsia="en-US"/>
              </w:rPr>
            </w:pPr>
            <w:r w:rsidRPr="00E4679D">
              <w:rPr>
                <w:sz w:val="23"/>
                <w:szCs w:val="23"/>
                <w:lang w:eastAsia="en-US"/>
              </w:rPr>
              <w:t>13029028/ ANBH00232</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eastAsia="en-US"/>
              </w:rPr>
            </w:pPr>
            <w:r w:rsidRPr="00E4679D">
              <w:rPr>
                <w:sz w:val="23"/>
                <w:szCs w:val="23"/>
                <w:lang w:eastAsia="en-US"/>
              </w:rPr>
              <w:t>3.3.</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13029033/ ANBL01328</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eastAsia="en-US"/>
              </w:rPr>
            </w:pPr>
            <w:r w:rsidRPr="00E4679D">
              <w:rPr>
                <w:sz w:val="23"/>
                <w:szCs w:val="23"/>
                <w:lang w:eastAsia="en-US"/>
              </w:rPr>
              <w:t>3.4.</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13029029/ ANBH00233</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eastAsia="en-US"/>
              </w:rPr>
            </w:pPr>
            <w:r w:rsidRPr="00E4679D">
              <w:rPr>
                <w:sz w:val="23"/>
                <w:szCs w:val="23"/>
                <w:lang w:eastAsia="en-US"/>
              </w:rPr>
              <w:t>3.5.</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13029036/ ANBL01327</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eastAsia="en-US"/>
              </w:rPr>
            </w:pPr>
            <w:r w:rsidRPr="00E4679D">
              <w:rPr>
                <w:sz w:val="23"/>
                <w:szCs w:val="23"/>
                <w:lang w:eastAsia="en-US"/>
              </w:rPr>
              <w:t>3.6.</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13029034/ ANBL01330</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4.</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lang w:eastAsia="en-US"/>
              </w:rPr>
            </w:pPr>
            <w:r w:rsidRPr="00E4679D">
              <w:rPr>
                <w:b/>
                <w:color w:val="000000"/>
                <w:sz w:val="23"/>
                <w:szCs w:val="23"/>
                <w:lang w:eastAsia="en-US"/>
              </w:rPr>
              <w:t xml:space="preserve">Anestēzijas darba stacijas </w:t>
            </w:r>
            <w:proofErr w:type="spellStart"/>
            <w:r w:rsidRPr="00E4679D">
              <w:rPr>
                <w:b/>
                <w:color w:val="000000"/>
                <w:sz w:val="23"/>
                <w:szCs w:val="23"/>
                <w:lang w:eastAsia="en-US"/>
              </w:rPr>
              <w:t>Maquet</w:t>
            </w:r>
            <w:proofErr w:type="spellEnd"/>
            <w:r w:rsidRPr="00E4679D">
              <w:rPr>
                <w:b/>
                <w:color w:val="000000"/>
                <w:sz w:val="23"/>
                <w:szCs w:val="23"/>
                <w:lang w:eastAsia="en-US"/>
              </w:rPr>
              <w:t xml:space="preserve">  flow1C20 (inventāras numurs/ sērijas numurs)</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2 gab.</w:t>
            </w: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4.1.</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13029043/ SN30073</w:t>
            </w:r>
          </w:p>
          <w:p w:rsidR="00F00D50" w:rsidRPr="00E4679D" w:rsidRDefault="00F00D50" w:rsidP="00F00D50">
            <w:pPr>
              <w:rPr>
                <w:sz w:val="23"/>
                <w:szCs w:val="23"/>
                <w:lang w:eastAsia="en-US"/>
              </w:rPr>
            </w:pPr>
            <w:r w:rsidRPr="00E4679D">
              <w:rPr>
                <w:sz w:val="23"/>
                <w:szCs w:val="23"/>
                <w:lang w:eastAsia="en-US"/>
              </w:rPr>
              <w:t xml:space="preserve">6673562 – ekrāns, </w:t>
            </w:r>
          </w:p>
          <w:p w:rsidR="00F00D50" w:rsidRPr="00E4679D" w:rsidRDefault="00F00D50" w:rsidP="00F00D50">
            <w:pPr>
              <w:rPr>
                <w:sz w:val="23"/>
                <w:szCs w:val="23"/>
                <w:lang w:eastAsia="en-US"/>
              </w:rPr>
            </w:pPr>
            <w:r w:rsidRPr="00E4679D">
              <w:rPr>
                <w:sz w:val="23"/>
                <w:szCs w:val="23"/>
                <w:lang w:eastAsia="en-US"/>
              </w:rPr>
              <w:t>6677200 – ventilators</w:t>
            </w:r>
          </w:p>
          <w:p w:rsidR="00F00D50" w:rsidRPr="00E4679D" w:rsidRDefault="00F00D50" w:rsidP="00F00D50">
            <w:pPr>
              <w:rPr>
                <w:sz w:val="23"/>
                <w:szCs w:val="23"/>
                <w:lang w:val="en-GB" w:eastAsia="en-US"/>
              </w:rPr>
            </w:pPr>
            <w:r w:rsidRPr="00E4679D">
              <w:rPr>
                <w:sz w:val="23"/>
                <w:szCs w:val="23"/>
                <w:lang w:eastAsia="en-US"/>
              </w:rPr>
              <w:t>SN1610</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val="en-GB"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4.2.</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eastAsia="en-US"/>
              </w:rPr>
            </w:pPr>
            <w:r w:rsidRPr="00E4679D">
              <w:rPr>
                <w:sz w:val="23"/>
                <w:szCs w:val="23"/>
                <w:lang w:eastAsia="en-US"/>
              </w:rPr>
              <w:t>13029044/</w:t>
            </w:r>
            <w:r w:rsidR="00FF3C11" w:rsidRPr="00E4679D">
              <w:rPr>
                <w:sz w:val="23"/>
                <w:szCs w:val="23"/>
                <w:lang w:eastAsia="en-US"/>
              </w:rPr>
              <w:t xml:space="preserve"> </w:t>
            </w:r>
            <w:r w:rsidRPr="00E4679D">
              <w:rPr>
                <w:sz w:val="23"/>
                <w:szCs w:val="23"/>
                <w:lang w:eastAsia="en-US"/>
              </w:rPr>
              <w:t>SN320389</w:t>
            </w:r>
          </w:p>
          <w:p w:rsidR="00F00D50" w:rsidRPr="00E4679D" w:rsidRDefault="00F00D50" w:rsidP="00F00D50">
            <w:pPr>
              <w:rPr>
                <w:sz w:val="23"/>
                <w:szCs w:val="23"/>
                <w:lang w:eastAsia="en-US"/>
              </w:rPr>
            </w:pPr>
            <w:r w:rsidRPr="00E4679D">
              <w:rPr>
                <w:sz w:val="23"/>
                <w:szCs w:val="23"/>
                <w:lang w:eastAsia="en-US"/>
              </w:rPr>
              <w:t>6673562</w:t>
            </w:r>
            <w:r w:rsidR="00FF3C11" w:rsidRPr="00E4679D">
              <w:rPr>
                <w:sz w:val="23"/>
                <w:szCs w:val="23"/>
                <w:lang w:eastAsia="en-US"/>
              </w:rPr>
              <w:t xml:space="preserve"> – </w:t>
            </w:r>
            <w:r w:rsidRPr="00E4679D">
              <w:rPr>
                <w:sz w:val="23"/>
                <w:szCs w:val="23"/>
                <w:lang w:eastAsia="en-US"/>
              </w:rPr>
              <w:t>ekrāns,</w:t>
            </w:r>
          </w:p>
          <w:p w:rsidR="00F00D50" w:rsidRPr="00E4679D" w:rsidRDefault="00F00D50" w:rsidP="00F00D50">
            <w:pPr>
              <w:rPr>
                <w:sz w:val="23"/>
                <w:szCs w:val="23"/>
                <w:lang w:eastAsia="en-US"/>
              </w:rPr>
            </w:pPr>
            <w:r w:rsidRPr="00E4679D">
              <w:rPr>
                <w:sz w:val="23"/>
                <w:szCs w:val="23"/>
                <w:lang w:eastAsia="en-US"/>
              </w:rPr>
              <w:t>6677200 – ventilators</w:t>
            </w:r>
          </w:p>
          <w:p w:rsidR="00F00D50" w:rsidRPr="00E4679D" w:rsidRDefault="00F00D50" w:rsidP="00F00D50">
            <w:pPr>
              <w:rPr>
                <w:sz w:val="23"/>
                <w:szCs w:val="23"/>
                <w:lang w:eastAsia="en-US"/>
              </w:rPr>
            </w:pPr>
            <w:r w:rsidRPr="00E4679D">
              <w:rPr>
                <w:sz w:val="23"/>
                <w:szCs w:val="23"/>
                <w:lang w:eastAsia="en-US"/>
              </w:rPr>
              <w:t>SN-4738</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val="en-GB"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lang w:eastAsia="en-US"/>
              </w:rPr>
            </w:pPr>
            <w:r w:rsidRPr="00E4679D">
              <w:rPr>
                <w:b/>
                <w:color w:val="000000"/>
                <w:sz w:val="23"/>
                <w:szCs w:val="23"/>
                <w:lang w:eastAsia="en-US"/>
              </w:rPr>
              <w:t>5.</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lang w:eastAsia="en-US"/>
              </w:rPr>
            </w:pPr>
            <w:r w:rsidRPr="00E4679D">
              <w:rPr>
                <w:b/>
                <w:color w:val="000000"/>
                <w:sz w:val="23"/>
                <w:szCs w:val="23"/>
                <w:lang w:eastAsia="en-US"/>
              </w:rPr>
              <w:t>Anestēzijas darba stacijas Leon plus (inventāra numurs /sērijas numurs)</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623302" w:rsidP="00F00D50">
            <w:pPr>
              <w:jc w:val="center"/>
              <w:rPr>
                <w:b/>
                <w:color w:val="000000"/>
                <w:sz w:val="23"/>
                <w:szCs w:val="23"/>
                <w:lang w:eastAsia="en-US"/>
              </w:rPr>
            </w:pPr>
            <w:r>
              <w:rPr>
                <w:b/>
                <w:color w:val="000000"/>
                <w:sz w:val="23"/>
                <w:szCs w:val="23"/>
                <w:lang w:eastAsia="en-US"/>
              </w:rPr>
              <w:t>5</w:t>
            </w:r>
            <w:r w:rsidR="00F00D50" w:rsidRPr="00E4679D">
              <w:rPr>
                <w:b/>
                <w:color w:val="000000"/>
                <w:sz w:val="23"/>
                <w:szCs w:val="23"/>
                <w:lang w:eastAsia="en-US"/>
              </w:rPr>
              <w:t xml:space="preserve"> gab.</w:t>
            </w: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5.1.</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en-GB" w:eastAsia="en-US"/>
              </w:rPr>
            </w:pPr>
            <w:r w:rsidRPr="00E4679D">
              <w:rPr>
                <w:sz w:val="23"/>
                <w:szCs w:val="23"/>
                <w:lang w:eastAsia="en-US"/>
              </w:rPr>
              <w:t>13029039/ 020001HUL00303965</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5.2.</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en-GB" w:eastAsia="en-US"/>
              </w:rPr>
            </w:pPr>
            <w:r w:rsidRPr="00E4679D">
              <w:rPr>
                <w:sz w:val="23"/>
                <w:szCs w:val="23"/>
                <w:lang w:eastAsia="en-US"/>
              </w:rPr>
              <w:t>13029042/ 020001HUL00303969</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F00D50" w:rsidRPr="00E4679D" w:rsidTr="000D0ECD">
        <w:trPr>
          <w:trHeight w:val="315"/>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5.3.</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en-GB" w:eastAsia="en-US"/>
              </w:rPr>
            </w:pPr>
            <w:r w:rsidRPr="00E4679D">
              <w:rPr>
                <w:sz w:val="23"/>
                <w:szCs w:val="23"/>
                <w:lang w:eastAsia="en-US"/>
              </w:rPr>
              <w:t>13029040/ 020001HUL00303966</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lastRenderedPageBreak/>
              <w:t>5.4.</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en-GB" w:eastAsia="en-US"/>
              </w:rPr>
            </w:pPr>
            <w:r w:rsidRPr="00E4679D">
              <w:rPr>
                <w:sz w:val="23"/>
                <w:szCs w:val="23"/>
                <w:lang w:eastAsia="en-US"/>
              </w:rPr>
              <w:t>13029041/ 020010HUL00303968</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641C96"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641C96" w:rsidRPr="00E4679D" w:rsidRDefault="00641C96" w:rsidP="00641C96">
            <w:pPr>
              <w:jc w:val="right"/>
              <w:rPr>
                <w:sz w:val="23"/>
                <w:szCs w:val="23"/>
                <w:lang w:val="en-GB" w:eastAsia="en-US"/>
              </w:rPr>
            </w:pPr>
            <w:r>
              <w:rPr>
                <w:sz w:val="23"/>
                <w:szCs w:val="23"/>
                <w:lang w:val="en-GB" w:eastAsia="en-US"/>
              </w:rPr>
              <w:t xml:space="preserve">5.5. </w:t>
            </w:r>
          </w:p>
        </w:tc>
        <w:tc>
          <w:tcPr>
            <w:tcW w:w="6497" w:type="dxa"/>
            <w:tcBorders>
              <w:top w:val="single" w:sz="4" w:space="0" w:color="auto"/>
              <w:left w:val="nil"/>
              <w:bottom w:val="single" w:sz="4" w:space="0" w:color="auto"/>
              <w:right w:val="single" w:sz="4" w:space="0" w:color="auto"/>
            </w:tcBorders>
            <w:vAlign w:val="center"/>
          </w:tcPr>
          <w:p w:rsidR="00641C96" w:rsidRPr="00E4679D" w:rsidRDefault="00641C96" w:rsidP="00B40C5E">
            <w:pPr>
              <w:rPr>
                <w:sz w:val="23"/>
                <w:szCs w:val="23"/>
                <w:lang w:eastAsia="en-US"/>
              </w:rPr>
            </w:pPr>
            <w:r>
              <w:rPr>
                <w:sz w:val="23"/>
                <w:szCs w:val="23"/>
                <w:lang w:eastAsia="en-US"/>
              </w:rPr>
              <w:t>13029045/ 020010HUL31308024</w:t>
            </w:r>
          </w:p>
        </w:tc>
        <w:tc>
          <w:tcPr>
            <w:tcW w:w="1842" w:type="dxa"/>
            <w:tcBorders>
              <w:top w:val="single" w:sz="4" w:space="0" w:color="auto"/>
              <w:left w:val="nil"/>
              <w:bottom w:val="single" w:sz="4" w:space="0" w:color="auto"/>
              <w:right w:val="single" w:sz="4" w:space="0" w:color="auto"/>
            </w:tcBorders>
            <w:noWrap/>
            <w:vAlign w:val="center"/>
          </w:tcPr>
          <w:p w:rsidR="00641C96" w:rsidRPr="00E4679D" w:rsidRDefault="00641C96" w:rsidP="00F00D50">
            <w:pPr>
              <w:jc w:val="center"/>
              <w:rPr>
                <w:sz w:val="23"/>
                <w:szCs w:val="23"/>
                <w:lang w:val="en-GB" w:eastAsia="en-US"/>
              </w:rPr>
            </w:pP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lang w:val="en-GB" w:eastAsia="en-US"/>
              </w:rPr>
            </w:pPr>
            <w:r w:rsidRPr="00E4679D">
              <w:rPr>
                <w:b/>
                <w:sz w:val="23"/>
                <w:szCs w:val="23"/>
                <w:lang w:val="en-GB" w:eastAsia="en-US"/>
              </w:rPr>
              <w:t>6.</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lang w:eastAsia="en-US"/>
              </w:rPr>
            </w:pPr>
            <w:proofErr w:type="spellStart"/>
            <w:r w:rsidRPr="00E4679D">
              <w:rPr>
                <w:b/>
                <w:sz w:val="23"/>
                <w:szCs w:val="23"/>
                <w:lang w:val="de-DE"/>
              </w:rPr>
              <w:t>Universāls</w:t>
            </w:r>
            <w:proofErr w:type="spellEnd"/>
            <w:r w:rsidRPr="00E4679D">
              <w:rPr>
                <w:b/>
                <w:sz w:val="23"/>
                <w:szCs w:val="23"/>
                <w:lang w:val="de-DE"/>
              </w:rPr>
              <w:t xml:space="preserve"> </w:t>
            </w:r>
            <w:proofErr w:type="spellStart"/>
            <w:r w:rsidRPr="00E4679D">
              <w:rPr>
                <w:b/>
                <w:sz w:val="23"/>
                <w:szCs w:val="23"/>
                <w:lang w:val="de-DE"/>
              </w:rPr>
              <w:t>mākslīgās</w:t>
            </w:r>
            <w:proofErr w:type="spellEnd"/>
            <w:r w:rsidRPr="00E4679D">
              <w:rPr>
                <w:b/>
                <w:sz w:val="23"/>
                <w:szCs w:val="23"/>
                <w:lang w:val="de-DE"/>
              </w:rPr>
              <w:t xml:space="preserve"> </w:t>
            </w:r>
            <w:proofErr w:type="spellStart"/>
            <w:r w:rsidRPr="00E4679D">
              <w:rPr>
                <w:b/>
                <w:sz w:val="23"/>
                <w:szCs w:val="23"/>
                <w:lang w:val="de-DE"/>
              </w:rPr>
              <w:t>plaušu</w:t>
            </w:r>
            <w:proofErr w:type="spellEnd"/>
            <w:r w:rsidRPr="00E4679D">
              <w:rPr>
                <w:b/>
                <w:sz w:val="23"/>
                <w:szCs w:val="23"/>
                <w:lang w:val="de-DE"/>
              </w:rPr>
              <w:t xml:space="preserve"> </w:t>
            </w:r>
            <w:proofErr w:type="spellStart"/>
            <w:r w:rsidRPr="00E4679D">
              <w:rPr>
                <w:b/>
                <w:sz w:val="23"/>
                <w:szCs w:val="23"/>
                <w:lang w:val="de-DE"/>
              </w:rPr>
              <w:t>ventilēšanas</w:t>
            </w:r>
            <w:proofErr w:type="spellEnd"/>
            <w:r w:rsidRPr="00E4679D">
              <w:rPr>
                <w:b/>
                <w:sz w:val="23"/>
                <w:szCs w:val="23"/>
                <w:lang w:val="de-DE"/>
              </w:rPr>
              <w:t xml:space="preserve"> </w:t>
            </w:r>
            <w:proofErr w:type="spellStart"/>
            <w:r w:rsidRPr="00E4679D">
              <w:rPr>
                <w:b/>
                <w:sz w:val="23"/>
                <w:szCs w:val="23"/>
                <w:lang w:val="de-DE"/>
              </w:rPr>
              <w:t>aparāts</w:t>
            </w:r>
            <w:proofErr w:type="spellEnd"/>
            <w:r w:rsidRPr="00E4679D">
              <w:rPr>
                <w:b/>
                <w:color w:val="000000"/>
                <w:sz w:val="23"/>
                <w:szCs w:val="23"/>
                <w:lang w:eastAsia="en-US"/>
              </w:rPr>
              <w:t>(inventāra numurs /sērijas numurs)</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b/>
                <w:sz w:val="23"/>
                <w:szCs w:val="23"/>
                <w:lang w:val="en-GB" w:eastAsia="en-US"/>
              </w:rPr>
            </w:pPr>
            <w:r w:rsidRPr="00E4679D">
              <w:rPr>
                <w:b/>
                <w:sz w:val="23"/>
                <w:szCs w:val="23"/>
                <w:lang w:val="en-GB" w:eastAsia="en-US"/>
              </w:rPr>
              <w:t>3 gab</w:t>
            </w:r>
            <w:r w:rsidR="004710E0" w:rsidRPr="00E4679D">
              <w:rPr>
                <w:b/>
                <w:sz w:val="23"/>
                <w:szCs w:val="23"/>
                <w:lang w:val="en-GB" w:eastAsia="en-US"/>
              </w:rPr>
              <w:t>.</w:t>
            </w: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 xml:space="preserve">6.1. </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lang w:val="de-DE"/>
              </w:rPr>
            </w:pPr>
            <w:proofErr w:type="spellStart"/>
            <w:r w:rsidRPr="00E4679D">
              <w:rPr>
                <w:sz w:val="23"/>
                <w:szCs w:val="23"/>
                <w:lang w:val="de-DE"/>
              </w:rPr>
              <w:t>Puritan</w:t>
            </w:r>
            <w:proofErr w:type="spellEnd"/>
            <w:r w:rsidRPr="00E4679D">
              <w:rPr>
                <w:sz w:val="23"/>
                <w:szCs w:val="23"/>
                <w:lang w:val="de-DE"/>
              </w:rPr>
              <w:t xml:space="preserve"> Bennett</w:t>
            </w:r>
            <w:r w:rsidR="0029081E" w:rsidRPr="00E4679D">
              <w:rPr>
                <w:sz w:val="23"/>
                <w:szCs w:val="23"/>
                <w:lang w:val="en-GB" w:eastAsia="en-US"/>
              </w:rPr>
              <w:t>–</w:t>
            </w:r>
            <w:r w:rsidRPr="00E4679D">
              <w:rPr>
                <w:sz w:val="23"/>
                <w:szCs w:val="23"/>
                <w:lang w:val="de-DE"/>
              </w:rPr>
              <w:t>840</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r w:rsidRPr="00E4679D">
              <w:rPr>
                <w:sz w:val="23"/>
                <w:szCs w:val="23"/>
                <w:lang w:val="en-GB" w:eastAsia="en-US"/>
              </w:rPr>
              <w:t>2 gab.</w:t>
            </w: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 xml:space="preserve">6.1.1. </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de-DE"/>
              </w:rPr>
            </w:pPr>
            <w:r w:rsidRPr="00E4679D">
              <w:rPr>
                <w:sz w:val="23"/>
                <w:szCs w:val="23"/>
                <w:lang w:val="de-DE"/>
              </w:rPr>
              <w:t>13027033/SN 3512130702</w:t>
            </w:r>
            <w:r w:rsidR="0029081E" w:rsidRPr="00E4679D">
              <w:rPr>
                <w:sz w:val="23"/>
                <w:szCs w:val="23"/>
                <w:lang w:val="de-DE"/>
              </w:rPr>
              <w:t xml:space="preserve"> </w:t>
            </w:r>
            <w:r w:rsidR="0029081E" w:rsidRPr="00E4679D">
              <w:rPr>
                <w:sz w:val="23"/>
                <w:szCs w:val="23"/>
                <w:lang w:val="en-GB" w:eastAsia="en-US"/>
              </w:rPr>
              <w:t xml:space="preserve">– </w:t>
            </w:r>
            <w:proofErr w:type="spellStart"/>
            <w:r w:rsidRPr="00E4679D">
              <w:rPr>
                <w:sz w:val="23"/>
                <w:szCs w:val="23"/>
                <w:lang w:val="de-DE"/>
              </w:rPr>
              <w:t>ventilators</w:t>
            </w:r>
            <w:proofErr w:type="spellEnd"/>
          </w:p>
          <w:p w:rsidR="00F00D50" w:rsidRPr="00E4679D" w:rsidRDefault="00F00D50" w:rsidP="00F00D50">
            <w:pPr>
              <w:rPr>
                <w:sz w:val="23"/>
                <w:szCs w:val="23"/>
                <w:lang w:val="de-DE"/>
              </w:rPr>
            </w:pPr>
            <w:r w:rsidRPr="00E4679D">
              <w:rPr>
                <w:sz w:val="23"/>
                <w:szCs w:val="23"/>
                <w:lang w:val="de-DE"/>
              </w:rPr>
              <w:t xml:space="preserve">SN 1317090772 – </w:t>
            </w:r>
            <w:proofErr w:type="spellStart"/>
            <w:r w:rsidRPr="00E4679D">
              <w:rPr>
                <w:sz w:val="23"/>
                <w:szCs w:val="23"/>
                <w:lang w:val="de-DE"/>
              </w:rPr>
              <w:t>ekrāns</w:t>
            </w:r>
            <w:proofErr w:type="spellEnd"/>
          </w:p>
          <w:p w:rsidR="00F00D50" w:rsidRPr="00E4679D" w:rsidRDefault="00F00D50" w:rsidP="00F00D50">
            <w:pPr>
              <w:rPr>
                <w:sz w:val="23"/>
                <w:szCs w:val="23"/>
                <w:lang w:val="de-DE"/>
              </w:rPr>
            </w:pPr>
            <w:r w:rsidRPr="00E4679D">
              <w:rPr>
                <w:sz w:val="23"/>
                <w:szCs w:val="23"/>
                <w:lang w:val="de-DE"/>
              </w:rPr>
              <w:t>SN 3514110158-statīvs</w:t>
            </w:r>
          </w:p>
          <w:p w:rsidR="00F00D50" w:rsidRPr="00E4679D" w:rsidRDefault="00F00D50" w:rsidP="00F00D50">
            <w:pPr>
              <w:rPr>
                <w:sz w:val="23"/>
                <w:szCs w:val="23"/>
                <w:lang w:val="de-DE"/>
              </w:rPr>
            </w:pP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6.1.2.</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de-DE"/>
              </w:rPr>
            </w:pPr>
            <w:r w:rsidRPr="00E4679D">
              <w:rPr>
                <w:sz w:val="23"/>
                <w:szCs w:val="23"/>
                <w:lang w:val="de-DE"/>
              </w:rPr>
              <w:t>13027034/SN 3512130660ventilators</w:t>
            </w:r>
          </w:p>
          <w:p w:rsidR="00F00D50" w:rsidRPr="00E4679D" w:rsidRDefault="00F00D50" w:rsidP="00F00D50">
            <w:pPr>
              <w:rPr>
                <w:sz w:val="23"/>
                <w:szCs w:val="23"/>
                <w:lang w:val="de-DE"/>
              </w:rPr>
            </w:pPr>
            <w:r w:rsidRPr="00E4679D">
              <w:rPr>
                <w:sz w:val="23"/>
                <w:szCs w:val="23"/>
                <w:lang w:val="de-DE"/>
              </w:rPr>
              <w:t>SN 13170901715ekrāns</w:t>
            </w:r>
          </w:p>
          <w:p w:rsidR="00F00D50" w:rsidRPr="00E4679D" w:rsidRDefault="00F00D50" w:rsidP="00F00D50">
            <w:pPr>
              <w:rPr>
                <w:sz w:val="23"/>
                <w:szCs w:val="23"/>
                <w:lang w:val="de-DE"/>
              </w:rPr>
            </w:pPr>
            <w:r w:rsidRPr="00E4679D">
              <w:rPr>
                <w:sz w:val="23"/>
                <w:szCs w:val="23"/>
                <w:lang w:val="de-DE"/>
              </w:rPr>
              <w:t>SN 3514110147</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29081E">
            <w:pPr>
              <w:jc w:val="right"/>
              <w:rPr>
                <w:sz w:val="23"/>
                <w:szCs w:val="23"/>
                <w:lang w:val="en-GB" w:eastAsia="en-US"/>
              </w:rPr>
            </w:pPr>
            <w:r w:rsidRPr="00E4679D">
              <w:rPr>
                <w:sz w:val="23"/>
                <w:szCs w:val="23"/>
                <w:lang w:val="en-GB" w:eastAsia="en-US"/>
              </w:rPr>
              <w:t xml:space="preserve">6.2. </w:t>
            </w: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de-DE"/>
              </w:rPr>
            </w:pPr>
            <w:r w:rsidRPr="00E4679D">
              <w:rPr>
                <w:sz w:val="23"/>
                <w:szCs w:val="23"/>
                <w:lang w:val="en-GB" w:eastAsia="en-US"/>
              </w:rPr>
              <w:t xml:space="preserve">Covidien Puritan </w:t>
            </w:r>
            <w:proofErr w:type="spellStart"/>
            <w:r w:rsidRPr="00E4679D">
              <w:rPr>
                <w:sz w:val="23"/>
                <w:szCs w:val="23"/>
                <w:lang w:val="en-GB" w:eastAsia="en-US"/>
              </w:rPr>
              <w:t>Benett</w:t>
            </w:r>
            <w:proofErr w:type="spellEnd"/>
            <w:r w:rsidRPr="00E4679D">
              <w:rPr>
                <w:sz w:val="23"/>
                <w:szCs w:val="23"/>
                <w:lang w:val="en-GB" w:eastAsia="en-US"/>
              </w:rPr>
              <w:t xml:space="preserve"> – 980 Universal</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r w:rsidRPr="00E4679D">
              <w:rPr>
                <w:sz w:val="23"/>
                <w:szCs w:val="23"/>
                <w:lang w:val="en-GB" w:eastAsia="en-US"/>
              </w:rPr>
              <w:t>1 gab</w:t>
            </w:r>
          </w:p>
        </w:tc>
      </w:tr>
      <w:tr w:rsidR="00F00D50" w:rsidRPr="00E4679D" w:rsidTr="000D0ECD">
        <w:trPr>
          <w:trHeight w:val="70"/>
        </w:trPr>
        <w:tc>
          <w:tcPr>
            <w:tcW w:w="1315"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lang w:val="en-GB" w:eastAsia="en-US"/>
              </w:rPr>
            </w:pPr>
          </w:p>
        </w:tc>
        <w:tc>
          <w:tcPr>
            <w:tcW w:w="6497"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lang w:val="en-GB" w:eastAsia="en-US"/>
              </w:rPr>
            </w:pPr>
            <w:r w:rsidRPr="00E4679D">
              <w:rPr>
                <w:sz w:val="23"/>
                <w:szCs w:val="23"/>
                <w:lang w:val="en-GB" w:eastAsia="en-US"/>
              </w:rPr>
              <w:t xml:space="preserve">13027036/SN3561500356 – </w:t>
            </w:r>
            <w:proofErr w:type="spellStart"/>
            <w:r w:rsidRPr="00E4679D">
              <w:rPr>
                <w:sz w:val="23"/>
                <w:szCs w:val="23"/>
                <w:lang w:val="en-GB" w:eastAsia="en-US"/>
              </w:rPr>
              <w:t>ekrāns</w:t>
            </w:r>
            <w:proofErr w:type="spellEnd"/>
          </w:p>
          <w:p w:rsidR="00F00D50" w:rsidRPr="00E4679D" w:rsidRDefault="0029081E" w:rsidP="00F00D50">
            <w:pPr>
              <w:rPr>
                <w:sz w:val="23"/>
                <w:szCs w:val="23"/>
                <w:lang w:val="en-GB" w:eastAsia="en-US"/>
              </w:rPr>
            </w:pPr>
            <w:r w:rsidRPr="00E4679D">
              <w:rPr>
                <w:sz w:val="23"/>
                <w:szCs w:val="23"/>
                <w:lang w:val="en-GB" w:eastAsia="en-US"/>
              </w:rPr>
              <w:t>SN358140013</w:t>
            </w:r>
            <w:r w:rsidR="00F00D50" w:rsidRPr="00E4679D">
              <w:rPr>
                <w:sz w:val="23"/>
                <w:szCs w:val="23"/>
                <w:lang w:val="en-GB" w:eastAsia="en-US"/>
              </w:rPr>
              <w:t xml:space="preserve"> </w:t>
            </w:r>
            <w:r w:rsidRPr="00E4679D">
              <w:rPr>
                <w:sz w:val="23"/>
                <w:szCs w:val="23"/>
                <w:lang w:val="en-GB" w:eastAsia="en-US"/>
              </w:rPr>
              <w:t>–</w:t>
            </w:r>
            <w:r w:rsidR="00F00D50" w:rsidRPr="00E4679D">
              <w:rPr>
                <w:sz w:val="23"/>
                <w:szCs w:val="23"/>
                <w:lang w:val="en-GB" w:eastAsia="en-US"/>
              </w:rPr>
              <w:t xml:space="preserve"> ventilators</w:t>
            </w:r>
          </w:p>
        </w:tc>
        <w:tc>
          <w:tcPr>
            <w:tcW w:w="1842"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lang w:val="en-GB" w:eastAsia="en-US"/>
              </w:rPr>
            </w:pPr>
          </w:p>
        </w:tc>
      </w:tr>
    </w:tbl>
    <w:p w:rsidR="00F00D50" w:rsidRPr="00957EE2" w:rsidRDefault="00F00D50" w:rsidP="00F00D50">
      <w:pPr>
        <w:rPr>
          <w:b/>
          <w:sz w:val="24"/>
          <w:szCs w:val="24"/>
          <w:lang w:eastAsia="ru-RU"/>
        </w:rPr>
      </w:pPr>
    </w:p>
    <w:p w:rsidR="00F00D50" w:rsidRPr="00957EE2" w:rsidRDefault="00F00D50" w:rsidP="00F00D50">
      <w:pPr>
        <w:rPr>
          <w:b/>
          <w:sz w:val="24"/>
          <w:szCs w:val="24"/>
          <w:lang w:eastAsia="ru-RU"/>
        </w:rPr>
      </w:pPr>
      <w:r w:rsidRPr="00957EE2">
        <w:rPr>
          <w:b/>
          <w:sz w:val="24"/>
          <w:szCs w:val="24"/>
          <w:lang w:eastAsia="ru-RU"/>
        </w:rPr>
        <w:t>Prasības profilaktiskās apkopes veikšanai</w:t>
      </w:r>
      <w:r w:rsidRPr="00957EE2">
        <w:rPr>
          <w:b/>
          <w:sz w:val="24"/>
          <w:szCs w:val="24"/>
          <w:lang w:eastAsia="en-US"/>
        </w:rPr>
        <w:t xml:space="preserve"> un maināmās daļas</w:t>
      </w:r>
      <w:r w:rsidRPr="00957EE2">
        <w:rPr>
          <w:b/>
          <w:sz w:val="24"/>
          <w:szCs w:val="24"/>
          <w:lang w:eastAsia="ru-RU"/>
        </w:rPr>
        <w:t>:</w:t>
      </w:r>
    </w:p>
    <w:p w:rsidR="00F00D50" w:rsidRPr="00957EE2" w:rsidRDefault="00F00D50" w:rsidP="00F00D50">
      <w:pPr>
        <w:jc w:val="center"/>
        <w:rPr>
          <w:b/>
          <w:sz w:val="24"/>
          <w:szCs w:val="24"/>
          <w:lang w:eastAsia="ru-RU"/>
        </w:rPr>
      </w:pPr>
    </w:p>
    <w:p w:rsidR="00F00D50" w:rsidRPr="00957EE2" w:rsidRDefault="00F00D50" w:rsidP="00C43B07">
      <w:pPr>
        <w:numPr>
          <w:ilvl w:val="0"/>
          <w:numId w:val="9"/>
        </w:numPr>
        <w:contextualSpacing/>
        <w:jc w:val="both"/>
        <w:rPr>
          <w:b/>
          <w:sz w:val="24"/>
          <w:szCs w:val="24"/>
          <w:lang w:eastAsia="ru-RU"/>
        </w:rPr>
      </w:pPr>
      <w:r w:rsidRPr="00957EE2">
        <w:rPr>
          <w:b/>
          <w:color w:val="000000"/>
          <w:sz w:val="24"/>
          <w:szCs w:val="24"/>
          <w:lang w:eastAsia="en-US"/>
        </w:rPr>
        <w:t>Mākslīgās plaušu ventilācijas iekārtas AVEA</w:t>
      </w:r>
      <w:r w:rsidRPr="00957EE2">
        <w:rPr>
          <w:b/>
          <w:sz w:val="24"/>
          <w:szCs w:val="24"/>
          <w:lang w:eastAsia="en-US"/>
        </w:rPr>
        <w:t>:</w:t>
      </w:r>
    </w:p>
    <w:p w:rsidR="00F00D50" w:rsidRPr="00957EE2" w:rsidRDefault="00572260" w:rsidP="00C43B07">
      <w:pPr>
        <w:numPr>
          <w:ilvl w:val="1"/>
          <w:numId w:val="10"/>
        </w:numPr>
        <w:ind w:left="993" w:hanging="426"/>
        <w:contextualSpacing/>
        <w:jc w:val="both"/>
        <w:rPr>
          <w:sz w:val="24"/>
          <w:szCs w:val="24"/>
          <w:lang w:eastAsia="en-US"/>
        </w:rPr>
      </w:pPr>
      <w:r>
        <w:rPr>
          <w:sz w:val="24"/>
          <w:szCs w:val="24"/>
          <w:lang w:eastAsia="en-US"/>
        </w:rPr>
        <w:t xml:space="preserve"> </w:t>
      </w:r>
      <w:r w:rsidR="00F00D50" w:rsidRPr="00957EE2">
        <w:rPr>
          <w:sz w:val="24"/>
          <w:szCs w:val="24"/>
          <w:lang w:eastAsia="en-US"/>
        </w:rPr>
        <w:t>Veicamā apkope:</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O</w:t>
      </w:r>
      <w:r w:rsidR="00F00D50" w:rsidRPr="00957EE2">
        <w:rPr>
          <w:bCs/>
          <w:sz w:val="24"/>
          <w:szCs w:val="24"/>
          <w:vertAlign w:val="subscript"/>
          <w:lang w:eastAsia="en-US"/>
        </w:rPr>
        <w:t>2</w:t>
      </w:r>
      <w:r w:rsidR="00F00D50" w:rsidRPr="00957EE2">
        <w:rPr>
          <w:bCs/>
          <w:sz w:val="24"/>
          <w:szCs w:val="24"/>
          <w:lang w:eastAsia="en-US"/>
        </w:rPr>
        <w:t xml:space="preserve"> ievada filtra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gaisa ievada filtra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gaisa ievada mitruma savācēja filtra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O</w:t>
      </w:r>
      <w:r w:rsidR="00F00D50" w:rsidRPr="00957EE2">
        <w:rPr>
          <w:bCs/>
          <w:sz w:val="24"/>
          <w:szCs w:val="24"/>
          <w:vertAlign w:val="subscript"/>
          <w:lang w:eastAsia="en-US"/>
        </w:rPr>
        <w:t>2</w:t>
      </w:r>
      <w:r w:rsidR="00F00D50" w:rsidRPr="00957EE2">
        <w:rPr>
          <w:bCs/>
          <w:sz w:val="24"/>
          <w:szCs w:val="24"/>
          <w:lang w:eastAsia="en-US"/>
        </w:rPr>
        <w:t xml:space="preserve"> sensora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kompresora ievada filtra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 xml:space="preserve"> izvada filtra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izelpas vārsta diafragmas maiņa;</w:t>
      </w:r>
    </w:p>
    <w:p w:rsidR="00F00D50" w:rsidRPr="00957EE2" w:rsidRDefault="00572260" w:rsidP="00C43B07">
      <w:pPr>
        <w:numPr>
          <w:ilvl w:val="2"/>
          <w:numId w:val="10"/>
        </w:numPr>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kļūdu paziņojumu reģistra pārbaude.</w:t>
      </w:r>
    </w:p>
    <w:p w:rsidR="00F00D50" w:rsidRPr="00957EE2" w:rsidRDefault="00572260" w:rsidP="00C43B07">
      <w:pPr>
        <w:numPr>
          <w:ilvl w:val="1"/>
          <w:numId w:val="10"/>
        </w:numPr>
        <w:ind w:left="993" w:hanging="426"/>
        <w:contextualSpacing/>
        <w:jc w:val="both"/>
        <w:rPr>
          <w:bCs/>
          <w:sz w:val="24"/>
          <w:szCs w:val="24"/>
          <w:lang w:eastAsia="en-US"/>
        </w:rPr>
      </w:pPr>
      <w:r>
        <w:rPr>
          <w:bCs/>
          <w:sz w:val="24"/>
          <w:szCs w:val="24"/>
          <w:lang w:eastAsia="en-US"/>
        </w:rPr>
        <w:t xml:space="preserve"> </w:t>
      </w:r>
      <w:r w:rsidR="00F00D50" w:rsidRPr="00957EE2">
        <w:rPr>
          <w:bCs/>
          <w:sz w:val="24"/>
          <w:szCs w:val="24"/>
          <w:lang w:eastAsia="en-US"/>
        </w:rPr>
        <w:t>Kalibrēšana.</w:t>
      </w:r>
    </w:p>
    <w:p w:rsidR="00F00D50" w:rsidRPr="00957EE2" w:rsidRDefault="00572260" w:rsidP="00C43B07">
      <w:pPr>
        <w:numPr>
          <w:ilvl w:val="1"/>
          <w:numId w:val="10"/>
        </w:numPr>
        <w:ind w:left="993"/>
        <w:contextualSpacing/>
        <w:jc w:val="both"/>
        <w:rPr>
          <w:sz w:val="24"/>
          <w:szCs w:val="24"/>
          <w:lang w:eastAsia="en-US"/>
        </w:rPr>
      </w:pPr>
      <w:r>
        <w:rPr>
          <w:sz w:val="24"/>
          <w:szCs w:val="24"/>
          <w:lang w:eastAsia="en-US"/>
        </w:rPr>
        <w:t xml:space="preserve"> </w:t>
      </w:r>
      <w:r w:rsidR="00F00D50" w:rsidRPr="00957EE2">
        <w:rPr>
          <w:sz w:val="24"/>
          <w:szCs w:val="24"/>
          <w:lang w:eastAsia="en-US"/>
        </w:rPr>
        <w:t>Veiktspējas pārbaude.</w:t>
      </w:r>
    </w:p>
    <w:p w:rsidR="00F00D50" w:rsidRPr="00957EE2" w:rsidRDefault="00F00D50" w:rsidP="00F00D50">
      <w:pPr>
        <w:ind w:left="1418"/>
        <w:contextualSpacing/>
        <w:jc w:val="both"/>
        <w:rPr>
          <w:bCs/>
          <w:sz w:val="24"/>
          <w:szCs w:val="24"/>
          <w:lang w:eastAsia="en-US"/>
        </w:rPr>
      </w:pPr>
    </w:p>
    <w:p w:rsidR="00F00D50" w:rsidRPr="00475681" w:rsidRDefault="00F00D50" w:rsidP="00C43B07">
      <w:pPr>
        <w:pStyle w:val="Sarakstarindkopa"/>
        <w:numPr>
          <w:ilvl w:val="0"/>
          <w:numId w:val="11"/>
        </w:numPr>
        <w:contextualSpacing/>
        <w:jc w:val="both"/>
        <w:rPr>
          <w:lang w:eastAsia="en-US"/>
        </w:rPr>
      </w:pPr>
      <w:r w:rsidRPr="00475681">
        <w:rPr>
          <w:b/>
          <w:color w:val="000000"/>
          <w:lang w:eastAsia="en-US"/>
        </w:rPr>
        <w:t xml:space="preserve">Mākslīgās plaušu ventilācijas iekārtas </w:t>
      </w:r>
      <w:proofErr w:type="spellStart"/>
      <w:r w:rsidRPr="00475681">
        <w:rPr>
          <w:b/>
          <w:color w:val="000000"/>
          <w:lang w:eastAsia="en-US"/>
        </w:rPr>
        <w:t>pNeuton</w:t>
      </w:r>
      <w:proofErr w:type="spellEnd"/>
      <w:r w:rsidRPr="00475681">
        <w:rPr>
          <w:b/>
          <w:lang w:eastAsia="en-US"/>
        </w:rPr>
        <w:t>:</w:t>
      </w:r>
    </w:p>
    <w:p w:rsidR="00F00D50" w:rsidRPr="00957EE2" w:rsidRDefault="00572260" w:rsidP="00C43B07">
      <w:pPr>
        <w:numPr>
          <w:ilvl w:val="1"/>
          <w:numId w:val="11"/>
        </w:numPr>
        <w:ind w:left="993"/>
        <w:contextualSpacing/>
        <w:jc w:val="both"/>
        <w:rPr>
          <w:sz w:val="24"/>
          <w:szCs w:val="24"/>
          <w:lang w:eastAsia="en-US"/>
        </w:rPr>
      </w:pPr>
      <w:r>
        <w:rPr>
          <w:sz w:val="24"/>
          <w:szCs w:val="24"/>
          <w:lang w:eastAsia="en-US"/>
        </w:rPr>
        <w:t xml:space="preserve"> </w:t>
      </w:r>
      <w:r w:rsidR="00F00D50" w:rsidRPr="00957EE2">
        <w:rPr>
          <w:sz w:val="24"/>
          <w:szCs w:val="24"/>
          <w:lang w:eastAsia="en-US"/>
        </w:rPr>
        <w:t>Veicamā apkope:</w:t>
      </w:r>
    </w:p>
    <w:p w:rsidR="00F00D50" w:rsidRPr="00957EE2" w:rsidRDefault="00572260" w:rsidP="00C43B07">
      <w:pPr>
        <w:pStyle w:val="Sarakstarindkopa"/>
        <w:numPr>
          <w:ilvl w:val="2"/>
          <w:numId w:val="11"/>
        </w:numPr>
        <w:ind w:left="1560" w:hanging="567"/>
        <w:contextualSpacing/>
        <w:jc w:val="both"/>
        <w:rPr>
          <w:bCs/>
          <w:lang w:eastAsia="en-US"/>
        </w:rPr>
      </w:pPr>
      <w:r>
        <w:rPr>
          <w:bCs/>
          <w:lang w:eastAsia="en-US"/>
        </w:rPr>
        <w:t xml:space="preserve"> </w:t>
      </w:r>
      <w:r w:rsidR="00F00D50" w:rsidRPr="00957EE2">
        <w:rPr>
          <w:bCs/>
          <w:lang w:eastAsia="en-US"/>
        </w:rPr>
        <w:t xml:space="preserve"> apskate;</w:t>
      </w:r>
    </w:p>
    <w:p w:rsidR="00F00D50" w:rsidRPr="00957EE2" w:rsidRDefault="00572260" w:rsidP="00C43B07">
      <w:pPr>
        <w:pStyle w:val="Sarakstarindkopa"/>
        <w:numPr>
          <w:ilvl w:val="2"/>
          <w:numId w:val="11"/>
        </w:numPr>
        <w:ind w:left="1560" w:hanging="567"/>
        <w:contextualSpacing/>
        <w:jc w:val="both"/>
        <w:rPr>
          <w:bCs/>
          <w:lang w:eastAsia="en-US"/>
        </w:rPr>
      </w:pPr>
      <w:r>
        <w:rPr>
          <w:bCs/>
          <w:lang w:eastAsia="en-US"/>
        </w:rPr>
        <w:t xml:space="preserve"> </w:t>
      </w:r>
      <w:r w:rsidR="00F00D50" w:rsidRPr="00957EE2">
        <w:rPr>
          <w:bCs/>
          <w:lang w:eastAsia="en-US"/>
        </w:rPr>
        <w:t>tīrīšana.</w:t>
      </w:r>
    </w:p>
    <w:p w:rsidR="00F00D50" w:rsidRPr="00957EE2" w:rsidRDefault="00572260" w:rsidP="00C43B07">
      <w:pPr>
        <w:numPr>
          <w:ilvl w:val="1"/>
          <w:numId w:val="12"/>
        </w:numPr>
        <w:ind w:left="993"/>
        <w:contextualSpacing/>
        <w:jc w:val="both"/>
        <w:rPr>
          <w:bCs/>
          <w:sz w:val="24"/>
          <w:szCs w:val="24"/>
          <w:lang w:eastAsia="en-US"/>
        </w:rPr>
      </w:pPr>
      <w:r>
        <w:rPr>
          <w:bCs/>
          <w:sz w:val="24"/>
          <w:szCs w:val="24"/>
          <w:lang w:eastAsia="en-US"/>
        </w:rPr>
        <w:t xml:space="preserve"> </w:t>
      </w:r>
      <w:r w:rsidR="00F00D50" w:rsidRPr="00957EE2">
        <w:rPr>
          <w:bCs/>
          <w:sz w:val="24"/>
          <w:szCs w:val="24"/>
          <w:lang w:eastAsia="en-US"/>
        </w:rPr>
        <w:t>Kalibrēšana.</w:t>
      </w:r>
    </w:p>
    <w:p w:rsidR="00F00D50" w:rsidRPr="00957EE2" w:rsidRDefault="00572260" w:rsidP="00C43B07">
      <w:pPr>
        <w:numPr>
          <w:ilvl w:val="1"/>
          <w:numId w:val="12"/>
        </w:numPr>
        <w:ind w:left="993"/>
        <w:contextualSpacing/>
        <w:jc w:val="both"/>
        <w:rPr>
          <w:sz w:val="24"/>
          <w:szCs w:val="24"/>
          <w:lang w:eastAsia="en-US"/>
        </w:rPr>
      </w:pPr>
      <w:r>
        <w:rPr>
          <w:sz w:val="24"/>
          <w:szCs w:val="24"/>
          <w:lang w:eastAsia="en-US"/>
        </w:rPr>
        <w:t xml:space="preserve"> </w:t>
      </w:r>
      <w:r w:rsidR="00F00D50" w:rsidRPr="00957EE2">
        <w:rPr>
          <w:sz w:val="24"/>
          <w:szCs w:val="24"/>
          <w:lang w:eastAsia="en-US"/>
        </w:rPr>
        <w:t>Veiktspējas pārbaude.</w:t>
      </w:r>
    </w:p>
    <w:p w:rsidR="00F00D50" w:rsidRPr="00957EE2" w:rsidRDefault="00F00D50" w:rsidP="00F00D50">
      <w:pPr>
        <w:ind w:left="426"/>
        <w:contextualSpacing/>
        <w:rPr>
          <w:sz w:val="24"/>
          <w:szCs w:val="24"/>
          <w:lang w:eastAsia="ru-RU"/>
        </w:rPr>
      </w:pPr>
    </w:p>
    <w:p w:rsidR="00F00D50" w:rsidRPr="005C60E1" w:rsidRDefault="00F00D50" w:rsidP="00C43B07">
      <w:pPr>
        <w:pStyle w:val="Sarakstarindkopa"/>
        <w:numPr>
          <w:ilvl w:val="0"/>
          <w:numId w:val="17"/>
        </w:numPr>
        <w:tabs>
          <w:tab w:val="clear" w:pos="720"/>
          <w:tab w:val="num" w:pos="426"/>
        </w:tabs>
        <w:contextualSpacing/>
        <w:jc w:val="both"/>
        <w:rPr>
          <w:b/>
          <w:lang w:eastAsia="ru-RU"/>
        </w:rPr>
      </w:pPr>
      <w:r w:rsidRPr="005C60E1">
        <w:rPr>
          <w:b/>
          <w:color w:val="000000"/>
          <w:lang w:eastAsia="en-US"/>
        </w:rPr>
        <w:t xml:space="preserve">Anestēzijas darba stacija </w:t>
      </w:r>
      <w:proofErr w:type="spellStart"/>
      <w:r w:rsidRPr="005C60E1">
        <w:rPr>
          <w:b/>
          <w:color w:val="000000"/>
          <w:lang w:eastAsia="en-US"/>
        </w:rPr>
        <w:t>Datex-Ohmeda</w:t>
      </w:r>
      <w:proofErr w:type="spellEnd"/>
      <w:r w:rsidRPr="005C60E1">
        <w:rPr>
          <w:b/>
          <w:color w:val="000000"/>
          <w:lang w:eastAsia="en-US"/>
        </w:rPr>
        <w:t xml:space="preserve"> </w:t>
      </w:r>
      <w:proofErr w:type="spellStart"/>
      <w:r w:rsidRPr="005C60E1">
        <w:rPr>
          <w:b/>
          <w:color w:val="000000"/>
          <w:lang w:eastAsia="en-US"/>
        </w:rPr>
        <w:t>Avance</w:t>
      </w:r>
      <w:proofErr w:type="spellEnd"/>
      <w:r w:rsidRPr="005C60E1">
        <w:rPr>
          <w:b/>
          <w:lang w:eastAsia="en-US"/>
        </w:rPr>
        <w:t>:</w:t>
      </w:r>
    </w:p>
    <w:p w:rsidR="00F00D50" w:rsidRPr="00957EE2" w:rsidRDefault="005C60E1" w:rsidP="00C43B07">
      <w:pPr>
        <w:numPr>
          <w:ilvl w:val="1"/>
          <w:numId w:val="13"/>
        </w:numPr>
        <w:ind w:left="851"/>
        <w:contextualSpacing/>
        <w:jc w:val="both"/>
        <w:rPr>
          <w:sz w:val="24"/>
          <w:szCs w:val="24"/>
          <w:lang w:eastAsia="en-US"/>
        </w:rPr>
      </w:pPr>
      <w:r>
        <w:rPr>
          <w:sz w:val="24"/>
          <w:szCs w:val="24"/>
          <w:lang w:eastAsia="en-US"/>
        </w:rPr>
        <w:t xml:space="preserve"> </w:t>
      </w:r>
      <w:r w:rsidR="00F00D50" w:rsidRPr="00957EE2">
        <w:rPr>
          <w:sz w:val="24"/>
          <w:szCs w:val="24"/>
          <w:lang w:eastAsia="en-US"/>
        </w:rPr>
        <w:t>Veicamā apkope:</w:t>
      </w:r>
    </w:p>
    <w:p w:rsidR="00F00D50" w:rsidRPr="00957EE2" w:rsidRDefault="005C60E1" w:rsidP="00C43B07">
      <w:pPr>
        <w:numPr>
          <w:ilvl w:val="2"/>
          <w:numId w:val="13"/>
        </w:numPr>
        <w:tabs>
          <w:tab w:val="left" w:pos="1560"/>
        </w:tabs>
        <w:ind w:left="1560" w:hanging="567"/>
        <w:contextualSpacing/>
        <w:jc w:val="both"/>
        <w:rPr>
          <w:sz w:val="24"/>
          <w:szCs w:val="24"/>
          <w:lang w:eastAsia="en-US"/>
        </w:rPr>
      </w:pPr>
      <w:r>
        <w:rPr>
          <w:sz w:val="24"/>
          <w:szCs w:val="24"/>
          <w:lang w:eastAsia="en-US"/>
        </w:rPr>
        <w:t xml:space="preserve"> </w:t>
      </w:r>
      <w:r w:rsidR="00F00D50" w:rsidRPr="00957EE2">
        <w:rPr>
          <w:sz w:val="24"/>
          <w:szCs w:val="24"/>
          <w:lang w:eastAsia="en-US"/>
        </w:rPr>
        <w:t>iztvaikotāja vārstu blīvgredzena maiņa</w:t>
      </w:r>
      <w:r w:rsidR="00F00D50" w:rsidRPr="00957EE2">
        <w:rPr>
          <w:bCs/>
          <w:sz w:val="24"/>
          <w:szCs w:val="24"/>
          <w:lang w:eastAsia="en-US"/>
        </w:rPr>
        <w:t>;</w:t>
      </w:r>
    </w:p>
    <w:p w:rsidR="00F00D50" w:rsidRPr="00957EE2" w:rsidRDefault="005C60E1" w:rsidP="00C43B07">
      <w:pPr>
        <w:numPr>
          <w:ilvl w:val="2"/>
          <w:numId w:val="13"/>
        </w:numPr>
        <w:tabs>
          <w:tab w:val="left" w:pos="1560"/>
        </w:tabs>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iekārtas dzesēšanas ventilatora filtra maiņa;</w:t>
      </w:r>
    </w:p>
    <w:p w:rsidR="00F00D50" w:rsidRPr="00957EE2" w:rsidRDefault="005C60E1" w:rsidP="00C43B07">
      <w:pPr>
        <w:numPr>
          <w:ilvl w:val="2"/>
          <w:numId w:val="13"/>
        </w:numPr>
        <w:tabs>
          <w:tab w:val="left" w:pos="1560"/>
        </w:tabs>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monitora dzesēšanas ventilatora filtra maiņa;</w:t>
      </w:r>
    </w:p>
    <w:p w:rsidR="00F00D50" w:rsidRPr="00957EE2" w:rsidRDefault="005C60E1" w:rsidP="00C43B07">
      <w:pPr>
        <w:numPr>
          <w:ilvl w:val="2"/>
          <w:numId w:val="13"/>
        </w:numPr>
        <w:tabs>
          <w:tab w:val="left" w:pos="1560"/>
        </w:tabs>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atmosfēras gaisa elpošanas vārsta maiņa;</w:t>
      </w:r>
    </w:p>
    <w:p w:rsidR="00F00D50" w:rsidRPr="00957EE2" w:rsidRDefault="005C60E1" w:rsidP="00C43B07">
      <w:pPr>
        <w:numPr>
          <w:ilvl w:val="2"/>
          <w:numId w:val="13"/>
        </w:numPr>
        <w:tabs>
          <w:tab w:val="left" w:pos="1560"/>
        </w:tabs>
        <w:ind w:left="1560" w:hanging="567"/>
        <w:contextualSpacing/>
        <w:jc w:val="both"/>
        <w:rPr>
          <w:sz w:val="24"/>
          <w:szCs w:val="24"/>
          <w:lang w:eastAsia="en-US"/>
        </w:rPr>
      </w:pPr>
      <w:r>
        <w:rPr>
          <w:bCs/>
          <w:sz w:val="24"/>
          <w:szCs w:val="24"/>
          <w:lang w:eastAsia="en-US"/>
        </w:rPr>
        <w:t xml:space="preserve"> </w:t>
      </w:r>
      <w:r w:rsidR="00F00D50" w:rsidRPr="00957EE2">
        <w:rPr>
          <w:bCs/>
          <w:sz w:val="24"/>
          <w:szCs w:val="24"/>
          <w:lang w:eastAsia="en-US"/>
        </w:rPr>
        <w:t>atmosfēras gaisa elpošanas vārsta blīvgredzena maiņa.</w:t>
      </w:r>
    </w:p>
    <w:p w:rsidR="00F00D50" w:rsidRPr="00957EE2" w:rsidRDefault="00F00D50" w:rsidP="00C43B07">
      <w:pPr>
        <w:numPr>
          <w:ilvl w:val="1"/>
          <w:numId w:val="13"/>
        </w:numPr>
        <w:ind w:left="993" w:hanging="426"/>
        <w:contextualSpacing/>
        <w:jc w:val="both"/>
        <w:rPr>
          <w:sz w:val="24"/>
          <w:szCs w:val="24"/>
          <w:lang w:eastAsia="en-US"/>
        </w:rPr>
      </w:pPr>
      <w:r w:rsidRPr="00957EE2">
        <w:rPr>
          <w:bCs/>
          <w:sz w:val="24"/>
          <w:szCs w:val="24"/>
          <w:lang w:eastAsia="en-US"/>
        </w:rPr>
        <w:t xml:space="preserve"> Kalibrēšana.</w:t>
      </w:r>
    </w:p>
    <w:p w:rsidR="00F00D50" w:rsidRPr="00957EE2" w:rsidRDefault="00F00D50" w:rsidP="00C43B07">
      <w:pPr>
        <w:numPr>
          <w:ilvl w:val="1"/>
          <w:numId w:val="13"/>
        </w:numPr>
        <w:ind w:left="993" w:hanging="426"/>
        <w:contextualSpacing/>
        <w:jc w:val="both"/>
        <w:rPr>
          <w:sz w:val="24"/>
          <w:szCs w:val="24"/>
          <w:lang w:eastAsia="ru-RU"/>
        </w:rPr>
      </w:pPr>
      <w:r w:rsidRPr="00957EE2">
        <w:rPr>
          <w:sz w:val="24"/>
          <w:szCs w:val="24"/>
          <w:lang w:eastAsia="en-US"/>
        </w:rPr>
        <w:t xml:space="preserve"> Veiktspējas pārbaude.</w:t>
      </w:r>
    </w:p>
    <w:p w:rsidR="00F00D50" w:rsidRPr="00957EE2" w:rsidRDefault="00F00D50" w:rsidP="00F00D50">
      <w:pPr>
        <w:ind w:left="1418"/>
        <w:rPr>
          <w:sz w:val="24"/>
          <w:szCs w:val="24"/>
          <w:lang w:eastAsia="ru-RU"/>
        </w:rPr>
      </w:pPr>
    </w:p>
    <w:p w:rsidR="00F00D50" w:rsidRPr="005105AE" w:rsidRDefault="00F00D50" w:rsidP="00C43B07">
      <w:pPr>
        <w:numPr>
          <w:ilvl w:val="0"/>
          <w:numId w:val="13"/>
        </w:numPr>
        <w:ind w:left="426" w:hanging="426"/>
        <w:contextualSpacing/>
        <w:jc w:val="both"/>
        <w:rPr>
          <w:b/>
          <w:sz w:val="24"/>
          <w:szCs w:val="24"/>
          <w:lang w:eastAsia="ru-RU"/>
        </w:rPr>
      </w:pPr>
      <w:r w:rsidRPr="005105AE">
        <w:rPr>
          <w:b/>
          <w:color w:val="000000"/>
          <w:sz w:val="24"/>
          <w:szCs w:val="24"/>
          <w:lang w:eastAsia="en-US"/>
        </w:rPr>
        <w:t>An</w:t>
      </w:r>
      <w:r w:rsidR="004305BD">
        <w:rPr>
          <w:b/>
          <w:color w:val="000000"/>
          <w:sz w:val="24"/>
          <w:szCs w:val="24"/>
          <w:lang w:eastAsia="en-US"/>
        </w:rPr>
        <w:t xml:space="preserve">estēzijas darba stacijas </w:t>
      </w:r>
      <w:proofErr w:type="spellStart"/>
      <w:r w:rsidR="004305BD">
        <w:rPr>
          <w:b/>
          <w:color w:val="000000"/>
          <w:sz w:val="24"/>
          <w:szCs w:val="24"/>
          <w:lang w:eastAsia="en-US"/>
        </w:rPr>
        <w:t>Maquet</w:t>
      </w:r>
      <w:proofErr w:type="spellEnd"/>
      <w:r w:rsidRPr="005105AE">
        <w:rPr>
          <w:b/>
          <w:color w:val="000000"/>
          <w:sz w:val="24"/>
          <w:szCs w:val="24"/>
          <w:lang w:eastAsia="en-US"/>
        </w:rPr>
        <w:t xml:space="preserve"> flow1C20 </w:t>
      </w:r>
    </w:p>
    <w:p w:rsidR="00925A3B" w:rsidRPr="00925A3B" w:rsidRDefault="00F00D50" w:rsidP="00C43B07">
      <w:pPr>
        <w:pStyle w:val="Sarakstarindkopa"/>
        <w:numPr>
          <w:ilvl w:val="1"/>
          <w:numId w:val="13"/>
        </w:numPr>
        <w:ind w:left="993" w:hanging="567"/>
      </w:pPr>
      <w:proofErr w:type="spellStart"/>
      <w:r w:rsidRPr="00925A3B">
        <w:rPr>
          <w:lang w:val="en-US"/>
        </w:rPr>
        <w:t>Priekšdarbi</w:t>
      </w:r>
      <w:proofErr w:type="spellEnd"/>
    </w:p>
    <w:p w:rsidR="00925A3B" w:rsidRDefault="00F00D50" w:rsidP="00C43B07">
      <w:pPr>
        <w:pStyle w:val="Sarakstarindkopa"/>
        <w:numPr>
          <w:ilvl w:val="2"/>
          <w:numId w:val="18"/>
        </w:numPr>
        <w:ind w:left="1560" w:hanging="567"/>
      </w:pPr>
      <w:r w:rsidRPr="00DD0B20">
        <w:t xml:space="preserve">Vispārējā </w:t>
      </w:r>
      <w:proofErr w:type="spellStart"/>
      <w:r w:rsidRPr="00DD0B20">
        <w:t>pārbaude,vizuālā</w:t>
      </w:r>
      <w:proofErr w:type="spellEnd"/>
      <w:r w:rsidRPr="00DD0B20">
        <w:t xml:space="preserve"> pārbaude</w:t>
      </w:r>
      <w:r w:rsidR="00925A3B">
        <w:t>;</w:t>
      </w:r>
    </w:p>
    <w:p w:rsidR="00925A3B" w:rsidRPr="00925A3B" w:rsidRDefault="00F00D50" w:rsidP="00C43B07">
      <w:pPr>
        <w:pStyle w:val="Sarakstarindkopa"/>
        <w:numPr>
          <w:ilvl w:val="2"/>
          <w:numId w:val="18"/>
        </w:numPr>
        <w:ind w:left="1560" w:hanging="567"/>
      </w:pPr>
      <w:r w:rsidRPr="00DD0B20">
        <w:t xml:space="preserve"> </w:t>
      </w:r>
      <w:proofErr w:type="spellStart"/>
      <w:r w:rsidRPr="00925A3B">
        <w:rPr>
          <w:lang w:val="en-US"/>
        </w:rPr>
        <w:t>Iekšējo</w:t>
      </w:r>
      <w:proofErr w:type="spellEnd"/>
      <w:r w:rsidRPr="00925A3B">
        <w:rPr>
          <w:lang w:val="en-US"/>
        </w:rPr>
        <w:t xml:space="preserve"> </w:t>
      </w:r>
      <w:proofErr w:type="spellStart"/>
      <w:r w:rsidRPr="00925A3B">
        <w:rPr>
          <w:lang w:val="en-US"/>
        </w:rPr>
        <w:t>funkciju</w:t>
      </w:r>
      <w:proofErr w:type="spellEnd"/>
      <w:r w:rsidRPr="00925A3B">
        <w:rPr>
          <w:lang w:val="en-US"/>
        </w:rPr>
        <w:t xml:space="preserve"> </w:t>
      </w:r>
      <w:proofErr w:type="spellStart"/>
      <w:r w:rsidRPr="00925A3B">
        <w:rPr>
          <w:lang w:val="en-US"/>
        </w:rPr>
        <w:t>pārbaude</w:t>
      </w:r>
      <w:proofErr w:type="spellEnd"/>
      <w:r w:rsidRPr="00925A3B">
        <w:rPr>
          <w:lang w:val="en-US"/>
        </w:rPr>
        <w:t xml:space="preserve"> </w:t>
      </w:r>
    </w:p>
    <w:p w:rsidR="00925A3B" w:rsidRPr="00925A3B" w:rsidRDefault="00F00D50" w:rsidP="00C43B07">
      <w:pPr>
        <w:pStyle w:val="Sarakstarindkopa"/>
        <w:numPr>
          <w:ilvl w:val="1"/>
          <w:numId w:val="13"/>
        </w:numPr>
        <w:ind w:left="993" w:hanging="567"/>
      </w:pPr>
      <w:proofErr w:type="spellStart"/>
      <w:r w:rsidRPr="00925A3B">
        <w:rPr>
          <w:lang w:val="en-US"/>
        </w:rPr>
        <w:t>Detaļu</w:t>
      </w:r>
      <w:proofErr w:type="spellEnd"/>
      <w:r w:rsidRPr="00925A3B">
        <w:rPr>
          <w:lang w:val="en-US"/>
        </w:rPr>
        <w:t xml:space="preserve"> </w:t>
      </w:r>
      <w:proofErr w:type="spellStart"/>
      <w:r w:rsidRPr="00925A3B">
        <w:rPr>
          <w:lang w:val="en-US"/>
        </w:rPr>
        <w:t>tīrīšana</w:t>
      </w:r>
      <w:proofErr w:type="spellEnd"/>
    </w:p>
    <w:p w:rsidR="00BA7321" w:rsidRPr="00BA7321" w:rsidRDefault="00F00D50" w:rsidP="00C43B07">
      <w:pPr>
        <w:pStyle w:val="Sarakstarindkopa"/>
        <w:numPr>
          <w:ilvl w:val="2"/>
          <w:numId w:val="13"/>
        </w:numPr>
        <w:ind w:left="1560" w:hanging="567"/>
      </w:pPr>
      <w:r w:rsidRPr="00925A3B">
        <w:rPr>
          <w:lang w:val="en-US"/>
        </w:rPr>
        <w:t xml:space="preserve">EVAC </w:t>
      </w:r>
      <w:proofErr w:type="spellStart"/>
      <w:r w:rsidRPr="00925A3B">
        <w:rPr>
          <w:lang w:val="en-US"/>
        </w:rPr>
        <w:t>sistēmas</w:t>
      </w:r>
      <w:proofErr w:type="spellEnd"/>
      <w:r w:rsidRPr="00925A3B">
        <w:rPr>
          <w:lang w:val="en-US"/>
        </w:rPr>
        <w:t xml:space="preserve"> </w:t>
      </w:r>
      <w:proofErr w:type="spellStart"/>
      <w:r w:rsidRPr="00925A3B">
        <w:rPr>
          <w:lang w:val="en-US"/>
        </w:rPr>
        <w:t>tīrīšana</w:t>
      </w:r>
      <w:proofErr w:type="spellEnd"/>
    </w:p>
    <w:p w:rsidR="00BA7321" w:rsidRPr="00BA7321" w:rsidRDefault="00BA7321" w:rsidP="00C43B07">
      <w:pPr>
        <w:pStyle w:val="Sarakstarindkopa"/>
        <w:numPr>
          <w:ilvl w:val="1"/>
          <w:numId w:val="13"/>
        </w:numPr>
        <w:ind w:left="993" w:hanging="567"/>
      </w:pPr>
      <w:r>
        <w:rPr>
          <w:lang w:val="en-US"/>
        </w:rPr>
        <w:lastRenderedPageBreak/>
        <w:t xml:space="preserve"> </w:t>
      </w:r>
      <w:proofErr w:type="spellStart"/>
      <w:r w:rsidR="00F00D50" w:rsidRPr="00BA7321">
        <w:rPr>
          <w:lang w:val="en-US"/>
        </w:rPr>
        <w:t>Detaļu</w:t>
      </w:r>
      <w:proofErr w:type="spellEnd"/>
      <w:r w:rsidR="00F00D50" w:rsidRPr="00BA7321">
        <w:rPr>
          <w:lang w:val="en-US"/>
        </w:rPr>
        <w:t xml:space="preserve"> </w:t>
      </w:r>
      <w:proofErr w:type="spellStart"/>
      <w:r w:rsidR="00F00D50" w:rsidRPr="00BA7321">
        <w:rPr>
          <w:lang w:val="en-US"/>
        </w:rPr>
        <w:t>nomaiņa</w:t>
      </w:r>
      <w:proofErr w:type="spellEnd"/>
    </w:p>
    <w:p w:rsidR="00BA7321" w:rsidRDefault="00F00D50" w:rsidP="00C43B07">
      <w:pPr>
        <w:pStyle w:val="Sarakstarindkopa"/>
        <w:numPr>
          <w:ilvl w:val="2"/>
          <w:numId w:val="13"/>
        </w:numPr>
        <w:ind w:left="1560" w:hanging="567"/>
      </w:pPr>
      <w:r w:rsidRPr="00DD0B20">
        <w:t>Nomainīt FLOW-i 24 mēnešu apkopes komplektu</w:t>
      </w:r>
      <w:r w:rsidR="00BA7321">
        <w:t>;</w:t>
      </w:r>
    </w:p>
    <w:p w:rsidR="00F00D50" w:rsidRPr="00BA7321" w:rsidRDefault="00F00D50" w:rsidP="00C43B07">
      <w:pPr>
        <w:pStyle w:val="Sarakstarindkopa"/>
        <w:numPr>
          <w:ilvl w:val="2"/>
          <w:numId w:val="13"/>
        </w:numPr>
        <w:ind w:left="1560" w:hanging="567"/>
      </w:pPr>
      <w:r w:rsidRPr="00DD0B20">
        <w:t>Nomainīt FLOW-i kasetes 24 mēnešu apkopes komplektu</w:t>
      </w:r>
      <w:r w:rsidR="00BA7321">
        <w:rPr>
          <w:lang w:val="en-US"/>
        </w:rPr>
        <w:t>;</w:t>
      </w:r>
    </w:p>
    <w:p w:rsidR="00BA7321" w:rsidRPr="00BA7321" w:rsidRDefault="00F00D50" w:rsidP="00C43B07">
      <w:pPr>
        <w:pStyle w:val="Sarakstarindkopa"/>
        <w:numPr>
          <w:ilvl w:val="2"/>
          <w:numId w:val="13"/>
        </w:numPr>
        <w:ind w:left="1560" w:hanging="567"/>
      </w:pPr>
      <w:r w:rsidRPr="00DD0B20">
        <w:t>Nomainīt FLOW-i apkopes komplektu rezerves gāzu sistēmai</w:t>
      </w:r>
    </w:p>
    <w:p w:rsidR="00BA7321" w:rsidRPr="00BA7321" w:rsidRDefault="00F00D50" w:rsidP="00C43B07">
      <w:pPr>
        <w:pStyle w:val="Sarakstarindkopa"/>
        <w:numPr>
          <w:ilvl w:val="1"/>
          <w:numId w:val="13"/>
        </w:numPr>
        <w:ind w:left="993" w:hanging="567"/>
      </w:pPr>
      <w:proofErr w:type="spellStart"/>
      <w:r w:rsidRPr="00BA7321">
        <w:rPr>
          <w:lang w:val="en-US"/>
        </w:rPr>
        <w:t>Parbaudes</w:t>
      </w:r>
      <w:proofErr w:type="spellEnd"/>
      <w:r w:rsidRPr="00BA7321">
        <w:rPr>
          <w:lang w:val="en-US"/>
        </w:rPr>
        <w:t xml:space="preserve"> </w:t>
      </w:r>
      <w:proofErr w:type="spellStart"/>
      <w:r w:rsidRPr="00BA7321">
        <w:rPr>
          <w:lang w:val="en-US"/>
        </w:rPr>
        <w:t>veikšana</w:t>
      </w:r>
      <w:proofErr w:type="spellEnd"/>
    </w:p>
    <w:p w:rsidR="00F00D50" w:rsidRDefault="00F00D50" w:rsidP="00C43B07">
      <w:pPr>
        <w:pStyle w:val="Sarakstarindkopa"/>
        <w:numPr>
          <w:ilvl w:val="2"/>
          <w:numId w:val="13"/>
        </w:numPr>
        <w:ind w:left="1701" w:hanging="708"/>
      </w:pPr>
      <w:r w:rsidRPr="00DD0B20">
        <w:t>Pārbaudīt ārējos kabeļus</w:t>
      </w:r>
      <w:r w:rsidR="00BA7321">
        <w:t>;</w:t>
      </w:r>
    </w:p>
    <w:p w:rsidR="00F00D50" w:rsidRPr="00BA7321" w:rsidRDefault="00F00D50" w:rsidP="00C43B07">
      <w:pPr>
        <w:pStyle w:val="Sarakstarindkopa"/>
        <w:numPr>
          <w:ilvl w:val="2"/>
          <w:numId w:val="13"/>
        </w:numPr>
        <w:ind w:left="1701" w:hanging="708"/>
      </w:pPr>
      <w:r w:rsidRPr="00DD0B20">
        <w:t>Pārbaudīt izelpas  izvadu</w:t>
      </w:r>
      <w:r w:rsidR="00BA7321">
        <w:rPr>
          <w:rFonts w:eastAsia="Wingdings-Regular"/>
          <w:lang w:val="en-US"/>
        </w:rPr>
        <w:t>;</w:t>
      </w:r>
    </w:p>
    <w:p w:rsidR="00F00D50" w:rsidRDefault="00F00D50" w:rsidP="00C43B07">
      <w:pPr>
        <w:pStyle w:val="Sarakstarindkopa"/>
        <w:numPr>
          <w:ilvl w:val="2"/>
          <w:numId w:val="13"/>
        </w:numPr>
        <w:ind w:left="1701" w:hanging="708"/>
      </w:pPr>
      <w:r w:rsidRPr="00DD0B20">
        <w:t>Pārbaudīt iekšējos kabeļus</w:t>
      </w:r>
      <w:r w:rsidR="00BA7321">
        <w:t>;</w:t>
      </w:r>
    </w:p>
    <w:p w:rsidR="00F00D50" w:rsidRDefault="00F00D50" w:rsidP="00C43B07">
      <w:pPr>
        <w:pStyle w:val="Sarakstarindkopa"/>
        <w:numPr>
          <w:ilvl w:val="2"/>
          <w:numId w:val="13"/>
        </w:numPr>
        <w:ind w:left="1701" w:hanging="708"/>
      </w:pPr>
      <w:r w:rsidRPr="00DD0B20">
        <w:t>Pārbaudīt reflektora gāzes selektoru</w:t>
      </w:r>
      <w:r w:rsidR="00BA7321">
        <w:t>;</w:t>
      </w:r>
    </w:p>
    <w:p w:rsidR="00BA7321" w:rsidRPr="00BA7321" w:rsidRDefault="00F00D50" w:rsidP="00C43B07">
      <w:pPr>
        <w:pStyle w:val="Sarakstarindkopa"/>
        <w:numPr>
          <w:ilvl w:val="2"/>
          <w:numId w:val="13"/>
        </w:numPr>
        <w:ind w:left="1701" w:hanging="708"/>
      </w:pPr>
      <w:proofErr w:type="spellStart"/>
      <w:r w:rsidRPr="00BA7321">
        <w:rPr>
          <w:lang w:val="en-US"/>
        </w:rPr>
        <w:t>Parbaudīt</w:t>
      </w:r>
      <w:proofErr w:type="spellEnd"/>
      <w:r w:rsidRPr="00BA7321">
        <w:rPr>
          <w:lang w:val="en-US"/>
        </w:rPr>
        <w:t xml:space="preserve"> </w:t>
      </w:r>
      <w:proofErr w:type="spellStart"/>
      <w:r w:rsidRPr="00BA7321">
        <w:rPr>
          <w:lang w:val="en-US"/>
        </w:rPr>
        <w:t>iekšējo</w:t>
      </w:r>
      <w:proofErr w:type="spellEnd"/>
      <w:r w:rsidRPr="00BA7321">
        <w:rPr>
          <w:lang w:val="en-US"/>
        </w:rPr>
        <w:t xml:space="preserve"> </w:t>
      </w:r>
      <w:proofErr w:type="spellStart"/>
      <w:r w:rsidRPr="00BA7321">
        <w:rPr>
          <w:lang w:val="en-US"/>
        </w:rPr>
        <w:t>cauruļu,savienojumus</w:t>
      </w:r>
      <w:proofErr w:type="spellEnd"/>
      <w:r w:rsidRPr="00BA7321">
        <w:rPr>
          <w:lang w:val="en-US"/>
        </w:rPr>
        <w:t xml:space="preserve"> un </w:t>
      </w:r>
      <w:proofErr w:type="spellStart"/>
      <w:r w:rsidRPr="00BA7321">
        <w:rPr>
          <w:lang w:val="en-US"/>
        </w:rPr>
        <w:t>noplūdes</w:t>
      </w:r>
      <w:proofErr w:type="spellEnd"/>
      <w:r w:rsidR="00BA7321">
        <w:rPr>
          <w:lang w:val="en-US"/>
        </w:rPr>
        <w:t>;</w:t>
      </w:r>
    </w:p>
    <w:p w:rsidR="00F00D50" w:rsidRPr="00BA7321" w:rsidRDefault="00F00D50" w:rsidP="00C43B07">
      <w:pPr>
        <w:pStyle w:val="Sarakstarindkopa"/>
        <w:numPr>
          <w:ilvl w:val="2"/>
          <w:numId w:val="13"/>
        </w:numPr>
        <w:ind w:left="1701" w:hanging="708"/>
      </w:pPr>
      <w:proofErr w:type="spellStart"/>
      <w:r w:rsidRPr="00BA7321">
        <w:rPr>
          <w:lang w:val="en-US"/>
        </w:rPr>
        <w:t>Parbaudīt</w:t>
      </w:r>
      <w:proofErr w:type="spellEnd"/>
      <w:r w:rsidRPr="00BA7321">
        <w:rPr>
          <w:lang w:val="en-US"/>
        </w:rPr>
        <w:t xml:space="preserve"> </w:t>
      </w:r>
      <w:proofErr w:type="spellStart"/>
      <w:r w:rsidRPr="00BA7321">
        <w:rPr>
          <w:lang w:val="en-US"/>
        </w:rPr>
        <w:t>vadības</w:t>
      </w:r>
      <w:proofErr w:type="spellEnd"/>
      <w:r w:rsidRPr="00BA7321">
        <w:rPr>
          <w:lang w:val="en-US"/>
        </w:rPr>
        <w:t xml:space="preserve"> </w:t>
      </w:r>
      <w:proofErr w:type="spellStart"/>
      <w:r w:rsidRPr="00BA7321">
        <w:rPr>
          <w:lang w:val="en-US"/>
        </w:rPr>
        <w:t>gāzu</w:t>
      </w:r>
      <w:proofErr w:type="spellEnd"/>
      <w:r w:rsidRPr="00BA7321">
        <w:rPr>
          <w:lang w:val="en-US"/>
        </w:rPr>
        <w:t xml:space="preserve"> </w:t>
      </w:r>
      <w:proofErr w:type="spellStart"/>
      <w:r w:rsidRPr="00BA7321">
        <w:rPr>
          <w:lang w:val="en-US"/>
        </w:rPr>
        <w:t>sistēmu</w:t>
      </w:r>
      <w:proofErr w:type="spellEnd"/>
      <w:r w:rsidR="00BA7321">
        <w:rP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r w:rsidR="00BA7321">
        <w:rPr>
          <w:rFonts w:eastAsia="Wingdings-Regular"/>
          <w:lang w:val="en-US"/>
        </w:rPr>
        <w:t>ventilator;</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kontroles</w:t>
      </w:r>
      <w:proofErr w:type="spellEnd"/>
      <w:r w:rsidRPr="00BA7321">
        <w:rPr>
          <w:rFonts w:eastAsia="Wingdings-Regular"/>
          <w:lang w:val="en-US"/>
        </w:rPr>
        <w:t xml:space="preserve"> </w:t>
      </w:r>
      <w:proofErr w:type="spellStart"/>
      <w:r w:rsidRPr="00BA7321">
        <w:rPr>
          <w:rFonts w:eastAsia="Wingdings-Regular"/>
          <w:lang w:val="en-US"/>
        </w:rPr>
        <w:t>paneli</w:t>
      </w:r>
      <w:proofErr w:type="spellEnd"/>
      <w:r w:rsidR="00BA7321">
        <w:rPr>
          <w:rFonts w:eastAsia="Wingdings-Regular"/>
          <w:lang w:val="en-US"/>
        </w:rPr>
        <w:t>;</w:t>
      </w:r>
    </w:p>
    <w:p w:rsidR="00F00D50" w:rsidRPr="00BA7321" w:rsidRDefault="00BA7321" w:rsidP="00C43B07">
      <w:pPr>
        <w:pStyle w:val="Sarakstarindkopa"/>
        <w:numPr>
          <w:ilvl w:val="2"/>
          <w:numId w:val="13"/>
        </w:numPr>
        <w:ind w:left="1701" w:hanging="708"/>
      </w:pPr>
      <w:proofErr w:type="spellStart"/>
      <w:r>
        <w:rPr>
          <w:rFonts w:eastAsia="Wingdings-Regular"/>
          <w:lang w:val="en-US"/>
        </w:rPr>
        <w:t>Pārbaudīt</w:t>
      </w:r>
      <w:proofErr w:type="spellEnd"/>
      <w:r>
        <w:rPr>
          <w:rFonts w:eastAsia="Wingdings-Regular"/>
          <w:lang w:val="en-US"/>
        </w:rPr>
        <w:t>/</w:t>
      </w:r>
      <w:proofErr w:type="spellStart"/>
      <w:r>
        <w:rPr>
          <w:rFonts w:eastAsia="Wingdings-Regular"/>
          <w:lang w:val="en-US"/>
        </w:rPr>
        <w:t>iestatīt</w:t>
      </w:r>
      <w:proofErr w:type="spellEnd"/>
      <w:r>
        <w:rPr>
          <w:rFonts w:eastAsia="Wingdings-Regular"/>
          <w:lang w:val="en-US"/>
        </w:rPr>
        <w:t xml:space="preserve"> </w:t>
      </w:r>
      <w:proofErr w:type="spellStart"/>
      <w:r>
        <w:rPr>
          <w:rFonts w:eastAsia="Wingdings-Regular"/>
          <w:lang w:val="en-US"/>
        </w:rPr>
        <w:t>barometru</w:t>
      </w:r>
      <w:proofErr w:type="spellEnd"/>
      <w:r>
        <w:rPr>
          <w:rFonts w:eastAsia="Wingdings-Regula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gāzu</w:t>
      </w:r>
      <w:proofErr w:type="spellEnd"/>
      <w:r w:rsidRPr="00BA7321">
        <w:rPr>
          <w:rFonts w:eastAsia="Wingdings-Regular"/>
          <w:lang w:val="en-US"/>
        </w:rPr>
        <w:t xml:space="preserve"> </w:t>
      </w:r>
      <w:proofErr w:type="spellStart"/>
      <w:r w:rsidRPr="00BA7321">
        <w:rPr>
          <w:rFonts w:eastAsia="Wingdings-Regular"/>
          <w:lang w:val="en-US"/>
        </w:rPr>
        <w:t>analīzes</w:t>
      </w:r>
      <w:proofErr w:type="spellEnd"/>
      <w:r w:rsidRPr="00BA7321">
        <w:rPr>
          <w:rFonts w:eastAsia="Wingdings-Regular"/>
          <w:lang w:val="en-US"/>
        </w:rPr>
        <w:t xml:space="preserve"> </w:t>
      </w:r>
      <w:proofErr w:type="spellStart"/>
      <w:r w:rsidRPr="00BA7321">
        <w:rPr>
          <w:rFonts w:eastAsia="Wingdings-Regular"/>
          <w:lang w:val="en-US"/>
        </w:rPr>
        <w:t>sistēmu</w:t>
      </w:r>
      <w:proofErr w:type="spellEnd"/>
      <w:r w:rsidR="00BA7321">
        <w:rPr>
          <w:rFonts w:eastAsia="Wingdings-Regular"/>
          <w:lang w:val="en-US"/>
        </w:rPr>
        <w:t>;</w:t>
      </w:r>
    </w:p>
    <w:p w:rsidR="00F00D50" w:rsidRPr="00BA7321" w:rsidRDefault="00F00D50" w:rsidP="00C43B07">
      <w:pPr>
        <w:pStyle w:val="Sarakstarindkopa"/>
        <w:numPr>
          <w:ilvl w:val="2"/>
          <w:numId w:val="13"/>
        </w:numPr>
        <w:ind w:left="1701" w:hanging="708"/>
      </w:pPr>
      <w:r w:rsidRPr="00BA7321">
        <w:rPr>
          <w:rFonts w:eastAsia="Wingdings-Regular"/>
          <w:lang w:val="en-US"/>
        </w:rPr>
        <w:t xml:space="preserve">AFGO </w:t>
      </w:r>
      <w:proofErr w:type="spellStart"/>
      <w:r w:rsidRPr="00BA7321">
        <w:rPr>
          <w:rFonts w:eastAsia="Wingdings-Regular"/>
          <w:lang w:val="en-US"/>
        </w:rPr>
        <w:t>noplūžu</w:t>
      </w:r>
      <w:proofErr w:type="spellEnd"/>
      <w:r w:rsidRPr="00BA7321">
        <w:rPr>
          <w:rFonts w:eastAsia="Wingdings-Regular"/>
          <w:lang w:val="en-US"/>
        </w:rPr>
        <w:t xml:space="preserve"> </w:t>
      </w:r>
      <w:proofErr w:type="spellStart"/>
      <w:r w:rsidRPr="00BA7321">
        <w:rPr>
          <w:rFonts w:eastAsia="Wingdings-Regular"/>
          <w:lang w:val="en-US"/>
        </w:rPr>
        <w:t>pārbaude</w:t>
      </w:r>
      <w:proofErr w:type="spellEnd"/>
      <w:r w:rsidR="00BA7321">
        <w:rPr>
          <w:rFonts w:eastAsia="Wingdings-Regula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iztīrīt</w:t>
      </w:r>
      <w:proofErr w:type="spellEnd"/>
      <w:r w:rsidRPr="00BA7321">
        <w:rPr>
          <w:rFonts w:eastAsia="Wingdings-Regular"/>
          <w:lang w:val="en-US"/>
        </w:rPr>
        <w:t xml:space="preserve"> </w:t>
      </w:r>
      <w:proofErr w:type="spellStart"/>
      <w:r w:rsidRPr="00BA7321">
        <w:rPr>
          <w:rFonts w:eastAsia="Wingdings-Regular"/>
          <w:lang w:val="en-US"/>
        </w:rPr>
        <w:t>tīrā</w:t>
      </w:r>
      <w:proofErr w:type="spellEnd"/>
      <w:r w:rsidRPr="00BA7321">
        <w:rPr>
          <w:rFonts w:eastAsia="Wingdings-Regular"/>
          <w:lang w:val="en-US"/>
        </w:rPr>
        <w:t xml:space="preserve"> </w:t>
      </w:r>
      <w:proofErr w:type="spellStart"/>
      <w:r w:rsidRPr="00BA7321">
        <w:rPr>
          <w:rFonts w:eastAsia="Wingdings-Regular"/>
          <w:lang w:val="en-US"/>
        </w:rPr>
        <w:t>gaisa</w:t>
      </w:r>
      <w:proofErr w:type="spellEnd"/>
      <w:r w:rsidRPr="00BA7321">
        <w:rPr>
          <w:rFonts w:eastAsia="Wingdings-Regular"/>
          <w:lang w:val="en-US"/>
        </w:rPr>
        <w:t xml:space="preserve"> </w:t>
      </w:r>
      <w:proofErr w:type="spellStart"/>
      <w:r w:rsidRPr="00BA7321">
        <w:rPr>
          <w:rFonts w:eastAsia="Wingdings-Regular"/>
          <w:lang w:val="en-US"/>
        </w:rPr>
        <w:t>pievades</w:t>
      </w:r>
      <w:proofErr w:type="spellEnd"/>
      <w:r w:rsidRPr="00BA7321">
        <w:rPr>
          <w:rFonts w:eastAsia="Wingdings-Regular"/>
          <w:lang w:val="en-US"/>
        </w:rPr>
        <w:t xml:space="preserve"> </w:t>
      </w:r>
      <w:proofErr w:type="spellStart"/>
      <w:r w:rsidRPr="00BA7321">
        <w:rPr>
          <w:rFonts w:eastAsia="Wingdings-Regular"/>
          <w:lang w:val="en-US"/>
        </w:rPr>
        <w:t>filtru</w:t>
      </w:r>
      <w:proofErr w:type="spellEnd"/>
      <w:r w:rsidR="00BA7321">
        <w:rPr>
          <w:rFonts w:eastAsia="Wingdings-Regular"/>
          <w:lang w:val="en-US"/>
        </w:rPr>
        <w:t>;</w:t>
      </w:r>
    </w:p>
    <w:p w:rsidR="00BA7321"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iztvaikotāja</w:t>
      </w:r>
      <w:proofErr w:type="spellEnd"/>
      <w:r w:rsidRPr="00BA7321">
        <w:rPr>
          <w:rFonts w:eastAsia="Wingdings-Regular"/>
          <w:lang w:val="en-US"/>
        </w:rPr>
        <w:t xml:space="preserve"> </w:t>
      </w:r>
      <w:proofErr w:type="spellStart"/>
      <w:r w:rsidRPr="00BA7321">
        <w:rPr>
          <w:rFonts w:eastAsia="Wingdings-Regular"/>
          <w:lang w:val="en-US"/>
        </w:rPr>
        <w:t>sistēmu</w:t>
      </w:r>
      <w:proofErr w:type="spellEnd"/>
      <w:r w:rsidR="00BA7321">
        <w:rPr>
          <w:rFonts w:eastAsia="Wingdings-Regula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w:t>
      </w:r>
      <w:r w:rsidR="00BA7321">
        <w:rPr>
          <w:rFonts w:eastAsia="Wingdings-Regular"/>
          <w:lang w:val="en-US"/>
        </w:rPr>
        <w:t>t</w:t>
      </w:r>
      <w:proofErr w:type="spellEnd"/>
      <w:r w:rsidR="00BA7321">
        <w:rPr>
          <w:rFonts w:eastAsia="Wingdings-Regular"/>
          <w:lang w:val="en-US"/>
        </w:rPr>
        <w:t xml:space="preserve"> </w:t>
      </w:r>
      <w:proofErr w:type="spellStart"/>
      <w:r w:rsidR="00BA7321">
        <w:rPr>
          <w:rFonts w:eastAsia="Wingdings-Regular"/>
          <w:lang w:val="en-US"/>
        </w:rPr>
        <w:t>Ārkārtas</w:t>
      </w:r>
      <w:proofErr w:type="spellEnd"/>
      <w:r w:rsidR="00BA7321">
        <w:rPr>
          <w:rFonts w:eastAsia="Wingdings-Regular"/>
          <w:lang w:val="en-US"/>
        </w:rPr>
        <w:t xml:space="preserve"> </w:t>
      </w:r>
      <w:proofErr w:type="spellStart"/>
      <w:r w:rsidR="00BA7321">
        <w:rPr>
          <w:rFonts w:eastAsia="Wingdings-Regular"/>
          <w:lang w:val="en-US"/>
        </w:rPr>
        <w:t>ventilēšanas</w:t>
      </w:r>
      <w:proofErr w:type="spellEnd"/>
      <w:r w:rsidR="00BA7321">
        <w:rPr>
          <w:rFonts w:eastAsia="Wingdings-Regular"/>
          <w:lang w:val="en-US"/>
        </w:rPr>
        <w:t xml:space="preserve"> </w:t>
      </w:r>
      <w:proofErr w:type="spellStart"/>
      <w:r w:rsidR="00BA7321">
        <w:rPr>
          <w:rFonts w:eastAsia="Wingdings-Regular"/>
          <w:lang w:val="en-US"/>
        </w:rPr>
        <w:t>sistēmu</w:t>
      </w:r>
      <w:proofErr w:type="spellEnd"/>
      <w:r w:rsidR="00BA7321">
        <w:rPr>
          <w:rFonts w:eastAsia="Wingdings-Regula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atvilkņu</w:t>
      </w:r>
      <w:proofErr w:type="spellEnd"/>
      <w:r w:rsidRPr="00BA7321">
        <w:rPr>
          <w:rFonts w:eastAsia="Wingdings-Regular"/>
          <w:lang w:val="en-US"/>
        </w:rPr>
        <w:t xml:space="preserve"> </w:t>
      </w:r>
      <w:proofErr w:type="spellStart"/>
      <w:r w:rsidRPr="00BA7321">
        <w:rPr>
          <w:rFonts w:eastAsia="Wingdings-Regular"/>
          <w:lang w:val="en-US"/>
        </w:rPr>
        <w:t>mehānismu</w:t>
      </w:r>
      <w:proofErr w:type="spellEnd"/>
      <w:r w:rsidR="00BA7321">
        <w:rPr>
          <w:rFonts w:eastAsia="Wingdings-Regular"/>
          <w:lang w:val="en-US"/>
        </w:rPr>
        <w:t>;</w:t>
      </w:r>
    </w:p>
    <w:p w:rsidR="00F00D50" w:rsidRPr="00BA7321" w:rsidRDefault="00F00D50" w:rsidP="00C43B07">
      <w:pPr>
        <w:pStyle w:val="Sarakstarindkopa"/>
        <w:numPr>
          <w:ilvl w:val="2"/>
          <w:numId w:val="13"/>
        </w:numPr>
        <w:ind w:left="1701" w:hanging="708"/>
      </w:pPr>
      <w:proofErr w:type="spellStart"/>
      <w:r w:rsidRPr="00BA7321">
        <w:rPr>
          <w:rFonts w:eastAsia="Wingdings-Regular"/>
          <w:lang w:val="en-US"/>
        </w:rPr>
        <w:t>Pārbaudīt</w:t>
      </w:r>
      <w:proofErr w:type="spellEnd"/>
      <w:r w:rsidRPr="00BA7321">
        <w:rPr>
          <w:rFonts w:eastAsia="Wingdings-Regular"/>
          <w:lang w:val="en-US"/>
        </w:rPr>
        <w:t xml:space="preserve"> </w:t>
      </w:r>
      <w:proofErr w:type="spellStart"/>
      <w:r w:rsidRPr="00BA7321">
        <w:rPr>
          <w:rFonts w:eastAsia="Wingdings-Regular"/>
          <w:lang w:val="en-US"/>
        </w:rPr>
        <w:t>katru</w:t>
      </w:r>
      <w:proofErr w:type="spellEnd"/>
      <w:r w:rsidRPr="00BA7321">
        <w:rPr>
          <w:rFonts w:eastAsia="Wingdings-Regular"/>
          <w:lang w:val="en-US"/>
        </w:rPr>
        <w:t xml:space="preserve"> </w:t>
      </w:r>
      <w:proofErr w:type="spellStart"/>
      <w:r w:rsidRPr="00BA7321">
        <w:rPr>
          <w:rFonts w:eastAsia="Wingdings-Regular"/>
          <w:lang w:val="en-US"/>
        </w:rPr>
        <w:t>iztvaikotāju</w:t>
      </w:r>
      <w:proofErr w:type="spellEnd"/>
      <w:r w:rsidR="00BA7321">
        <w:rPr>
          <w:rFonts w:eastAsia="Wingdings-Regular"/>
          <w:lang w:val="en-US"/>
        </w:rPr>
        <w:t>;</w:t>
      </w:r>
    </w:p>
    <w:p w:rsidR="00F00D50" w:rsidRPr="00BA7321" w:rsidRDefault="00BA7321" w:rsidP="00C43B07">
      <w:pPr>
        <w:pStyle w:val="Sarakstarindkopa"/>
        <w:numPr>
          <w:ilvl w:val="2"/>
          <w:numId w:val="13"/>
        </w:numPr>
        <w:ind w:left="1701" w:hanging="708"/>
      </w:pPr>
      <w:proofErr w:type="spellStart"/>
      <w:r>
        <w:rPr>
          <w:rFonts w:eastAsia="Wingdings-Regular"/>
          <w:lang w:val="en-US"/>
        </w:rPr>
        <w:t>Pārbaudīt</w:t>
      </w:r>
      <w:proofErr w:type="spellEnd"/>
      <w:r>
        <w:rPr>
          <w:rFonts w:eastAsia="Wingdings-Regular"/>
          <w:lang w:val="en-US"/>
        </w:rPr>
        <w:t xml:space="preserve"> </w:t>
      </w:r>
      <w:proofErr w:type="spellStart"/>
      <w:r>
        <w:rPr>
          <w:rFonts w:eastAsia="Wingdings-Regular"/>
          <w:lang w:val="en-US"/>
        </w:rPr>
        <w:t>rezerves</w:t>
      </w:r>
      <w:proofErr w:type="spellEnd"/>
      <w:r>
        <w:rPr>
          <w:rFonts w:eastAsia="Wingdings-Regular"/>
          <w:lang w:val="en-US"/>
        </w:rPr>
        <w:t xml:space="preserve"> </w:t>
      </w:r>
      <w:proofErr w:type="spellStart"/>
      <w:r>
        <w:rPr>
          <w:rFonts w:eastAsia="Wingdings-Regular"/>
          <w:lang w:val="en-US"/>
        </w:rPr>
        <w:t>gāzu</w:t>
      </w:r>
      <w:proofErr w:type="spellEnd"/>
      <w:r>
        <w:rPr>
          <w:rFonts w:eastAsia="Wingdings-Regular"/>
          <w:lang w:val="en-US"/>
        </w:rPr>
        <w:t xml:space="preserve"> </w:t>
      </w:r>
      <w:proofErr w:type="spellStart"/>
      <w:r>
        <w:rPr>
          <w:rFonts w:eastAsia="Wingdings-Regular"/>
          <w:lang w:val="en-US"/>
        </w:rPr>
        <w:t>padevi</w:t>
      </w:r>
      <w:proofErr w:type="spellEnd"/>
      <w:r>
        <w:rPr>
          <w:rFonts w:eastAsia="Wingdings-Regular"/>
          <w:lang w:val="en-US"/>
        </w:rPr>
        <w:t>;</w:t>
      </w:r>
    </w:p>
    <w:p w:rsidR="00BA7321" w:rsidRPr="00BA7321" w:rsidRDefault="00F00D50" w:rsidP="00C43B07">
      <w:pPr>
        <w:pStyle w:val="Sarakstarindkopa"/>
        <w:numPr>
          <w:ilvl w:val="2"/>
          <w:numId w:val="13"/>
        </w:numPr>
        <w:ind w:left="1701" w:hanging="708"/>
      </w:pPr>
      <w:proofErr w:type="spellStart"/>
      <w:r w:rsidRPr="00BA7321">
        <w:rPr>
          <w:rFonts w:eastAsia="Wingdings-Regular"/>
          <w:lang w:val="en-US"/>
        </w:rPr>
        <w:t>Pārbaudī</w:t>
      </w:r>
      <w:r w:rsidR="00BA7321">
        <w:rPr>
          <w:rFonts w:eastAsia="Wingdings-Regular"/>
          <w:lang w:val="en-US"/>
        </w:rPr>
        <w:t>t</w:t>
      </w:r>
      <w:proofErr w:type="spellEnd"/>
      <w:r w:rsidR="00BA7321">
        <w:rPr>
          <w:rFonts w:eastAsia="Wingdings-Regular"/>
          <w:lang w:val="en-US"/>
        </w:rPr>
        <w:t xml:space="preserve"> </w:t>
      </w:r>
      <w:proofErr w:type="spellStart"/>
      <w:r w:rsidR="00BA7321">
        <w:rPr>
          <w:rFonts w:eastAsia="Wingdings-Regular"/>
          <w:lang w:val="en-US"/>
        </w:rPr>
        <w:t>ārējo</w:t>
      </w:r>
      <w:proofErr w:type="spellEnd"/>
      <w:r w:rsidR="00BA7321">
        <w:rPr>
          <w:rFonts w:eastAsia="Wingdings-Regular"/>
          <w:lang w:val="en-US"/>
        </w:rPr>
        <w:t xml:space="preserve"> O2 un </w:t>
      </w:r>
      <w:proofErr w:type="spellStart"/>
      <w:r w:rsidR="00BA7321">
        <w:rPr>
          <w:rFonts w:eastAsia="Wingdings-Regular"/>
          <w:lang w:val="en-US"/>
        </w:rPr>
        <w:t>atsūkšanas</w:t>
      </w:r>
      <w:proofErr w:type="spellEnd"/>
      <w:r w:rsidR="00BA7321">
        <w:rPr>
          <w:rFonts w:eastAsia="Wingdings-Regular"/>
          <w:lang w:val="en-US"/>
        </w:rPr>
        <w:t xml:space="preserve"> moduli;</w:t>
      </w:r>
    </w:p>
    <w:p w:rsidR="00BA7321" w:rsidRPr="00BA7321" w:rsidRDefault="00F00D50" w:rsidP="00C43B07">
      <w:pPr>
        <w:pStyle w:val="Sarakstarindkopa"/>
        <w:numPr>
          <w:ilvl w:val="1"/>
          <w:numId w:val="13"/>
        </w:numPr>
        <w:ind w:left="993" w:hanging="567"/>
      </w:pPr>
      <w:proofErr w:type="spellStart"/>
      <w:r w:rsidRPr="00BA7321">
        <w:rPr>
          <w:lang w:val="en-US"/>
        </w:rPr>
        <w:t>Drošības</w:t>
      </w:r>
      <w:proofErr w:type="spellEnd"/>
      <w:r w:rsidRPr="00BA7321">
        <w:rPr>
          <w:lang w:val="en-US"/>
        </w:rPr>
        <w:t xml:space="preserve"> </w:t>
      </w:r>
      <w:proofErr w:type="spellStart"/>
      <w:r w:rsidRPr="00BA7321">
        <w:rPr>
          <w:lang w:val="en-US"/>
        </w:rPr>
        <w:t>pārbaude</w:t>
      </w:r>
      <w:proofErr w:type="spellEnd"/>
    </w:p>
    <w:p w:rsidR="00BA7321" w:rsidRPr="00BA7321" w:rsidRDefault="00F00D50" w:rsidP="00C43B07">
      <w:pPr>
        <w:pStyle w:val="Sarakstarindkopa"/>
        <w:numPr>
          <w:ilvl w:val="2"/>
          <w:numId w:val="13"/>
        </w:numPr>
        <w:ind w:left="1560" w:hanging="567"/>
      </w:pPr>
      <w:proofErr w:type="spellStart"/>
      <w:r w:rsidRPr="00BA7321">
        <w:rPr>
          <w:lang w:val="en-US"/>
        </w:rPr>
        <w:t>Veikt</w:t>
      </w:r>
      <w:proofErr w:type="spellEnd"/>
      <w:r w:rsidRPr="00BA7321">
        <w:rPr>
          <w:lang w:val="en-US"/>
        </w:rPr>
        <w:t xml:space="preserve"> </w:t>
      </w:r>
      <w:proofErr w:type="spellStart"/>
      <w:r w:rsidRPr="00BA7321">
        <w:rPr>
          <w:lang w:val="en-US"/>
        </w:rPr>
        <w:t>elektrodrošības</w:t>
      </w:r>
      <w:proofErr w:type="spellEnd"/>
      <w:r w:rsidRPr="00BA7321">
        <w:rPr>
          <w:lang w:val="en-US"/>
        </w:rPr>
        <w:t xml:space="preserve"> </w:t>
      </w:r>
      <w:proofErr w:type="spellStart"/>
      <w:r w:rsidRPr="00BA7321">
        <w:rPr>
          <w:lang w:val="en-US"/>
        </w:rPr>
        <w:t>pārbaudi</w:t>
      </w:r>
      <w:proofErr w:type="spellEnd"/>
      <w:r w:rsidRPr="00BA7321">
        <w:rPr>
          <w:lang w:val="en-US"/>
        </w:rPr>
        <w:t xml:space="preserve"> un </w:t>
      </w:r>
      <w:proofErr w:type="spellStart"/>
      <w:r w:rsidRPr="00BA7321">
        <w:rPr>
          <w:lang w:val="en-US"/>
        </w:rPr>
        <w:t>marķējumu,drošinātāju</w:t>
      </w:r>
      <w:proofErr w:type="spellEnd"/>
      <w:r w:rsidRPr="00BA7321">
        <w:rPr>
          <w:lang w:val="en-US"/>
        </w:rPr>
        <w:t xml:space="preserve"> </w:t>
      </w:r>
      <w:proofErr w:type="spellStart"/>
      <w:r w:rsidRPr="00BA7321">
        <w:rPr>
          <w:lang w:val="en-US"/>
        </w:rPr>
        <w:t>pārbaudi</w:t>
      </w:r>
      <w:proofErr w:type="spellEnd"/>
    </w:p>
    <w:p w:rsidR="00BA7321" w:rsidRPr="00BA7321" w:rsidRDefault="00F00D50" w:rsidP="00C43B07">
      <w:pPr>
        <w:pStyle w:val="Sarakstarindkopa"/>
        <w:numPr>
          <w:ilvl w:val="1"/>
          <w:numId w:val="13"/>
        </w:numPr>
        <w:ind w:left="993" w:hanging="567"/>
      </w:pPr>
      <w:r w:rsidRPr="00BA7321">
        <w:rPr>
          <w:lang w:val="en-US"/>
        </w:rPr>
        <w:t xml:space="preserve"> </w:t>
      </w:r>
      <w:proofErr w:type="spellStart"/>
      <w:r w:rsidRPr="00BA7321">
        <w:rPr>
          <w:lang w:val="en-US"/>
        </w:rPr>
        <w:t>Apkopes</w:t>
      </w:r>
      <w:proofErr w:type="spellEnd"/>
      <w:r w:rsidRPr="00BA7321">
        <w:rPr>
          <w:lang w:val="en-US"/>
        </w:rPr>
        <w:t xml:space="preserve"> gala </w:t>
      </w:r>
      <w:proofErr w:type="spellStart"/>
      <w:r w:rsidRPr="00BA7321">
        <w:rPr>
          <w:lang w:val="en-US"/>
        </w:rPr>
        <w:t>parbaudes</w:t>
      </w:r>
      <w:proofErr w:type="spellEnd"/>
    </w:p>
    <w:p w:rsidR="00BA7321" w:rsidRPr="00BA7321" w:rsidRDefault="00F00D50" w:rsidP="00C43B07">
      <w:pPr>
        <w:pStyle w:val="Sarakstarindkopa"/>
        <w:numPr>
          <w:ilvl w:val="2"/>
          <w:numId w:val="13"/>
        </w:numPr>
        <w:ind w:left="1560" w:hanging="567"/>
      </w:pPr>
      <w:proofErr w:type="spellStart"/>
      <w:r w:rsidRPr="00BA7321">
        <w:rPr>
          <w:lang w:val="en-US"/>
        </w:rPr>
        <w:t>Preventīvas</w:t>
      </w:r>
      <w:proofErr w:type="spellEnd"/>
      <w:r w:rsidRPr="00BA7321">
        <w:rPr>
          <w:lang w:val="en-US"/>
        </w:rPr>
        <w:t xml:space="preserve"> </w:t>
      </w:r>
      <w:proofErr w:type="spellStart"/>
      <w:r w:rsidRPr="00BA7321">
        <w:rPr>
          <w:lang w:val="en-US"/>
        </w:rPr>
        <w:t>apkopes</w:t>
      </w:r>
      <w:proofErr w:type="spellEnd"/>
      <w:r w:rsidRPr="00BA7321">
        <w:rPr>
          <w:lang w:val="en-US"/>
        </w:rPr>
        <w:t xml:space="preserve"> </w:t>
      </w:r>
      <w:proofErr w:type="spellStart"/>
      <w:r w:rsidRPr="00BA7321">
        <w:rPr>
          <w:lang w:val="en-US"/>
        </w:rPr>
        <w:t>beigu</w:t>
      </w:r>
      <w:proofErr w:type="spellEnd"/>
      <w:r w:rsidRPr="00BA7321">
        <w:rPr>
          <w:lang w:val="en-US"/>
        </w:rPr>
        <w:t xml:space="preserve"> </w:t>
      </w:r>
      <w:proofErr w:type="spellStart"/>
      <w:r w:rsidRPr="00BA7321">
        <w:rPr>
          <w:lang w:val="en-US"/>
        </w:rPr>
        <w:t>funkcionālā</w:t>
      </w:r>
      <w:proofErr w:type="spellEnd"/>
      <w:r w:rsidRPr="00BA7321">
        <w:rPr>
          <w:lang w:val="en-US"/>
        </w:rPr>
        <w:t xml:space="preserve"> </w:t>
      </w:r>
      <w:proofErr w:type="spellStart"/>
      <w:r w:rsidRPr="00BA7321">
        <w:rPr>
          <w:lang w:val="en-US"/>
        </w:rPr>
        <w:t>pārbaude</w:t>
      </w:r>
      <w:proofErr w:type="spellEnd"/>
    </w:p>
    <w:p w:rsidR="00BA7321" w:rsidRPr="00BA7321" w:rsidRDefault="00F00D50" w:rsidP="00C43B07">
      <w:pPr>
        <w:pStyle w:val="Sarakstarindkopa"/>
        <w:numPr>
          <w:ilvl w:val="1"/>
          <w:numId w:val="13"/>
        </w:numPr>
        <w:ind w:left="993" w:hanging="567"/>
      </w:pPr>
      <w:proofErr w:type="spellStart"/>
      <w:r w:rsidRPr="00BA7321">
        <w:rPr>
          <w:bCs/>
          <w:lang w:val="en-US"/>
        </w:rPr>
        <w:t>Papildus</w:t>
      </w:r>
      <w:proofErr w:type="spellEnd"/>
      <w:r w:rsidRPr="00BA7321">
        <w:rPr>
          <w:bCs/>
          <w:lang w:val="en-US"/>
        </w:rPr>
        <w:t xml:space="preserve"> </w:t>
      </w:r>
      <w:proofErr w:type="spellStart"/>
      <w:r w:rsidRPr="00BA7321">
        <w:rPr>
          <w:bCs/>
          <w:lang w:val="en-US"/>
        </w:rPr>
        <w:t>darbi</w:t>
      </w:r>
      <w:proofErr w:type="spellEnd"/>
    </w:p>
    <w:p w:rsidR="00F00D50" w:rsidRPr="00BA7321" w:rsidRDefault="00F00D50" w:rsidP="00C43B07">
      <w:pPr>
        <w:pStyle w:val="Sarakstarindkopa"/>
        <w:numPr>
          <w:ilvl w:val="2"/>
          <w:numId w:val="13"/>
        </w:numPr>
        <w:ind w:left="1560" w:hanging="567"/>
      </w:pPr>
      <w:r w:rsidRPr="00DD0B20">
        <w:t>Nomainīt iekšējo rezerves bateriju</w:t>
      </w:r>
      <w:r w:rsidRPr="00BA7321">
        <w:rPr>
          <w:rFonts w:eastAsia="Wingdings-Regular"/>
          <w:lang w:val="en-US"/>
        </w:rPr>
        <w:t>,</w:t>
      </w:r>
      <w:r w:rsidR="00BA7321">
        <w:rPr>
          <w:rFonts w:eastAsia="Wingdings-Regular"/>
          <w:lang w:val="en-US"/>
        </w:rPr>
        <w:t xml:space="preserve"> </w:t>
      </w:r>
      <w:proofErr w:type="spellStart"/>
      <w:r w:rsidRPr="00BA7321">
        <w:rPr>
          <w:rFonts w:eastAsia="Wingdings-Regular"/>
          <w:lang w:val="en-US"/>
        </w:rPr>
        <w:t>reizi</w:t>
      </w:r>
      <w:proofErr w:type="spellEnd"/>
      <w:r w:rsidRPr="00BA7321">
        <w:rPr>
          <w:rFonts w:eastAsia="Wingdings-Regular"/>
          <w:lang w:val="en-US"/>
        </w:rPr>
        <w:t xml:space="preserve"> 3 </w:t>
      </w:r>
      <w:proofErr w:type="spellStart"/>
      <w:r w:rsidRPr="00BA7321">
        <w:rPr>
          <w:rFonts w:eastAsia="Wingdings-Regular"/>
          <w:lang w:val="en-US"/>
        </w:rPr>
        <w:t>gados</w:t>
      </w:r>
      <w:proofErr w:type="spellEnd"/>
      <w:r w:rsidR="00BA7321">
        <w:rPr>
          <w:rFonts w:eastAsia="Wingdings-Regular"/>
          <w:lang w:val="en-US"/>
        </w:rPr>
        <w:t>;</w:t>
      </w:r>
    </w:p>
    <w:p w:rsidR="00F00D50" w:rsidRDefault="00F00D50" w:rsidP="00C43B07">
      <w:pPr>
        <w:pStyle w:val="Sarakstarindkopa"/>
        <w:numPr>
          <w:ilvl w:val="2"/>
          <w:numId w:val="13"/>
        </w:numPr>
        <w:ind w:left="1560" w:hanging="567"/>
      </w:pPr>
      <w:proofErr w:type="spellStart"/>
      <w:r w:rsidRPr="00BA7321">
        <w:rPr>
          <w:rFonts w:eastAsia="Wingdings-Regular"/>
          <w:lang w:val="en-US"/>
        </w:rPr>
        <w:t>Nomainīt</w:t>
      </w:r>
      <w:proofErr w:type="spellEnd"/>
      <w:r w:rsidRPr="00BA7321">
        <w:rPr>
          <w:rFonts w:eastAsia="Wingdings-Regular"/>
          <w:lang w:val="en-US"/>
        </w:rPr>
        <w:t xml:space="preserve"> </w:t>
      </w:r>
      <w:proofErr w:type="spellStart"/>
      <w:r w:rsidRPr="00BA7321">
        <w:rPr>
          <w:rFonts w:eastAsia="Wingdings-Regular"/>
          <w:lang w:val="en-US"/>
        </w:rPr>
        <w:t>iekšējas</w:t>
      </w:r>
      <w:proofErr w:type="spellEnd"/>
      <w:r w:rsidRPr="00BA7321">
        <w:rPr>
          <w:rFonts w:eastAsia="Wingdings-Regular"/>
          <w:lang w:val="en-US"/>
        </w:rPr>
        <w:t xml:space="preserve"> </w:t>
      </w:r>
      <w:proofErr w:type="spellStart"/>
      <w:r w:rsidRPr="00BA7321">
        <w:rPr>
          <w:rFonts w:eastAsia="Wingdings-Regular"/>
          <w:lang w:val="en-US"/>
        </w:rPr>
        <w:t>atmiņas</w:t>
      </w:r>
      <w:proofErr w:type="spellEnd"/>
      <w:r w:rsidRPr="00BA7321">
        <w:rPr>
          <w:rFonts w:eastAsia="Wingdings-Regular"/>
          <w:lang w:val="en-US"/>
        </w:rPr>
        <w:t xml:space="preserve"> </w:t>
      </w:r>
      <w:proofErr w:type="spellStart"/>
      <w:r w:rsidRPr="00BA7321">
        <w:rPr>
          <w:rFonts w:eastAsia="Wingdings-Regular"/>
          <w:lang w:val="en-US"/>
        </w:rPr>
        <w:t>bateriju</w:t>
      </w:r>
      <w:proofErr w:type="spellEnd"/>
      <w:r w:rsidRPr="00BA7321">
        <w:rPr>
          <w:rFonts w:eastAsia="Wingdings-Regular"/>
          <w:lang w:val="en-US"/>
        </w:rPr>
        <w:t>,</w:t>
      </w:r>
      <w:r w:rsidR="00BA7321">
        <w:rPr>
          <w:rFonts w:eastAsia="Wingdings-Regular"/>
          <w:lang w:val="en-US"/>
        </w:rPr>
        <w:t xml:space="preserve"> </w:t>
      </w:r>
      <w:proofErr w:type="spellStart"/>
      <w:r w:rsidRPr="00BA7321">
        <w:rPr>
          <w:rFonts w:eastAsia="Wingdings-Regular"/>
          <w:lang w:val="en-US"/>
        </w:rPr>
        <w:t>reizi</w:t>
      </w:r>
      <w:proofErr w:type="spellEnd"/>
      <w:r w:rsidRPr="00BA7321">
        <w:rPr>
          <w:rFonts w:eastAsia="Wingdings-Regular"/>
          <w:lang w:val="en-US"/>
        </w:rPr>
        <w:t xml:space="preserve"> 5 </w:t>
      </w:r>
      <w:proofErr w:type="spellStart"/>
      <w:r w:rsidRPr="00BA7321">
        <w:rPr>
          <w:rFonts w:eastAsia="Wingdings-Regular"/>
          <w:lang w:val="en-US"/>
        </w:rPr>
        <w:t>gados</w:t>
      </w:r>
      <w:proofErr w:type="spellEnd"/>
      <w:r w:rsidR="00BA7321">
        <w:rPr>
          <w:rFonts w:eastAsia="Wingdings-Regular"/>
          <w:lang w:val="en-US"/>
        </w:rPr>
        <w:t>.</w:t>
      </w:r>
    </w:p>
    <w:p w:rsidR="00F00D50" w:rsidRPr="001A1084" w:rsidRDefault="00F00D50" w:rsidP="00F00D50">
      <w:pPr>
        <w:ind w:left="709"/>
        <w:contextualSpacing/>
        <w:jc w:val="both"/>
        <w:rPr>
          <w:b/>
          <w:sz w:val="24"/>
          <w:szCs w:val="24"/>
          <w:lang w:eastAsia="ru-RU"/>
        </w:rPr>
      </w:pPr>
    </w:p>
    <w:p w:rsidR="00F00D50" w:rsidRPr="00957EE2" w:rsidRDefault="00F00D50" w:rsidP="00C43B07">
      <w:pPr>
        <w:numPr>
          <w:ilvl w:val="0"/>
          <w:numId w:val="13"/>
        </w:numPr>
        <w:ind w:left="426" w:hanging="426"/>
        <w:contextualSpacing/>
        <w:jc w:val="both"/>
        <w:rPr>
          <w:b/>
          <w:sz w:val="24"/>
          <w:szCs w:val="24"/>
          <w:lang w:eastAsia="ru-RU"/>
        </w:rPr>
      </w:pPr>
      <w:r w:rsidRPr="00957EE2">
        <w:rPr>
          <w:b/>
          <w:color w:val="000000"/>
          <w:sz w:val="24"/>
          <w:szCs w:val="24"/>
          <w:lang w:eastAsia="en-US"/>
        </w:rPr>
        <w:t>Anestēzijas darba stacija Leon plus</w:t>
      </w:r>
      <w:r w:rsidRPr="00957EE2">
        <w:rPr>
          <w:b/>
          <w:sz w:val="24"/>
          <w:szCs w:val="24"/>
          <w:lang w:eastAsia="en-US"/>
        </w:rPr>
        <w:t>:</w:t>
      </w:r>
    </w:p>
    <w:p w:rsidR="00F00D50" w:rsidRPr="00957EE2" w:rsidRDefault="00F00D50" w:rsidP="00C43B07">
      <w:pPr>
        <w:numPr>
          <w:ilvl w:val="1"/>
          <w:numId w:val="14"/>
        </w:numPr>
        <w:spacing w:before="120"/>
        <w:ind w:left="993" w:hanging="567"/>
        <w:contextualSpacing/>
        <w:jc w:val="both"/>
        <w:rPr>
          <w:bCs/>
          <w:sz w:val="24"/>
          <w:szCs w:val="24"/>
          <w:lang w:eastAsia="en-US"/>
        </w:rPr>
      </w:pPr>
      <w:r w:rsidRPr="00957EE2">
        <w:rPr>
          <w:bCs/>
          <w:sz w:val="24"/>
          <w:szCs w:val="24"/>
          <w:lang w:eastAsia="en-US"/>
        </w:rPr>
        <w:t>Veicamā apkope.</w:t>
      </w:r>
    </w:p>
    <w:p w:rsidR="00F00D50" w:rsidRPr="00957EE2" w:rsidRDefault="00F00D50" w:rsidP="00C43B07">
      <w:pPr>
        <w:numPr>
          <w:ilvl w:val="2"/>
          <w:numId w:val="14"/>
        </w:numPr>
        <w:spacing w:before="120"/>
        <w:ind w:left="1701"/>
        <w:contextualSpacing/>
        <w:jc w:val="both"/>
        <w:rPr>
          <w:bCs/>
          <w:sz w:val="24"/>
          <w:szCs w:val="24"/>
          <w:lang w:eastAsia="en-US"/>
        </w:rPr>
      </w:pPr>
      <w:r w:rsidRPr="00957EE2">
        <w:rPr>
          <w:bCs/>
          <w:sz w:val="24"/>
          <w:szCs w:val="24"/>
          <w:lang w:eastAsia="en-US"/>
        </w:rPr>
        <w:t>Iekšējā moduļa apkope:</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position w:val="-1"/>
          <w:sz w:val="24"/>
          <w:szCs w:val="24"/>
          <w:lang w:eastAsia="en-US"/>
        </w:rPr>
        <w:t>ventilatora filtrs;</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iztvaikotāja vārstu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 xml:space="preserve">ūdens </w:t>
      </w:r>
      <w:proofErr w:type="spellStart"/>
      <w:r w:rsidRPr="00957EE2">
        <w:rPr>
          <w:sz w:val="24"/>
          <w:szCs w:val="24"/>
          <w:lang w:eastAsia="en-US"/>
        </w:rPr>
        <w:t>savācējtrauka</w:t>
      </w:r>
      <w:proofErr w:type="spellEnd"/>
      <w:r w:rsidRPr="00957EE2">
        <w:rPr>
          <w:sz w:val="24"/>
          <w:szCs w:val="24"/>
          <w:lang w:eastAsia="en-US"/>
        </w:rPr>
        <w:t xml:space="preserve">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spiediena līnijas baktericīdais filtra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spiediena reduktoru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spiediena reduktora blīvgredzenu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baterijas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iekšējā O</w:t>
      </w:r>
      <w:r w:rsidRPr="00957EE2">
        <w:rPr>
          <w:sz w:val="24"/>
          <w:szCs w:val="24"/>
          <w:vertAlign w:val="subscript"/>
          <w:lang w:eastAsia="en-US"/>
        </w:rPr>
        <w:t>2</w:t>
      </w:r>
      <w:r w:rsidRPr="00957EE2">
        <w:rPr>
          <w:sz w:val="24"/>
          <w:szCs w:val="24"/>
          <w:lang w:eastAsia="en-US"/>
        </w:rPr>
        <w:t xml:space="preserve"> sensora maiņa.</w:t>
      </w:r>
    </w:p>
    <w:p w:rsidR="00F00D50" w:rsidRPr="00957EE2" w:rsidRDefault="00F00D50" w:rsidP="00C43B07">
      <w:pPr>
        <w:numPr>
          <w:ilvl w:val="2"/>
          <w:numId w:val="14"/>
        </w:numPr>
        <w:spacing w:before="120"/>
        <w:ind w:left="1701"/>
        <w:contextualSpacing/>
        <w:jc w:val="both"/>
        <w:rPr>
          <w:bCs/>
          <w:sz w:val="24"/>
          <w:szCs w:val="24"/>
          <w:lang w:eastAsia="en-US"/>
        </w:rPr>
      </w:pPr>
      <w:r w:rsidRPr="00957EE2">
        <w:rPr>
          <w:bCs/>
          <w:sz w:val="24"/>
          <w:szCs w:val="24"/>
          <w:lang w:eastAsia="en-US"/>
        </w:rPr>
        <w:t>Dokstacijas apkope:</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svaigas gāzes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gāzes padeves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plato vārsta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mazā savienojuma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lielā savienojuma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atsūkšanas trauka blīvgredzenu maiņa.</w:t>
      </w:r>
    </w:p>
    <w:p w:rsidR="00F00D50" w:rsidRPr="00957EE2" w:rsidRDefault="00F00D50" w:rsidP="00C43B07">
      <w:pPr>
        <w:numPr>
          <w:ilvl w:val="2"/>
          <w:numId w:val="14"/>
        </w:numPr>
        <w:spacing w:before="120"/>
        <w:ind w:left="1701"/>
        <w:contextualSpacing/>
        <w:jc w:val="both"/>
        <w:rPr>
          <w:bCs/>
          <w:sz w:val="24"/>
          <w:szCs w:val="24"/>
          <w:lang w:eastAsia="en-US"/>
        </w:rPr>
      </w:pPr>
      <w:r w:rsidRPr="00957EE2">
        <w:rPr>
          <w:bCs/>
          <w:sz w:val="24"/>
          <w:szCs w:val="24"/>
          <w:lang w:eastAsia="en-US"/>
        </w:rPr>
        <w:t>Pacienta moduļa apkope:</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regulēšanas vārsta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drošības vārsta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plūsmas sensora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ārējais regulēšanas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lastRenderedPageBreak/>
        <w:t>ārējais regulēšanas vārsta PTEF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regulēšanas vārsta blīvējošais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PEEP vārsta savienojuma blīvgredzena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drošības vārsta membrānas maiņa;</w:t>
      </w:r>
    </w:p>
    <w:p w:rsidR="00F00D50" w:rsidRPr="00957EE2" w:rsidRDefault="00F00D50" w:rsidP="00C43B07">
      <w:pPr>
        <w:numPr>
          <w:ilvl w:val="3"/>
          <w:numId w:val="14"/>
        </w:numPr>
        <w:spacing w:before="120"/>
        <w:ind w:left="2694" w:hanging="993"/>
        <w:contextualSpacing/>
        <w:jc w:val="both"/>
        <w:rPr>
          <w:bCs/>
          <w:sz w:val="24"/>
          <w:szCs w:val="24"/>
          <w:lang w:eastAsia="en-US"/>
        </w:rPr>
      </w:pPr>
      <w:r w:rsidRPr="00957EE2">
        <w:rPr>
          <w:sz w:val="24"/>
          <w:szCs w:val="24"/>
          <w:lang w:eastAsia="en-US"/>
        </w:rPr>
        <w:t>PEEP vārsta membrānas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proofErr w:type="spellStart"/>
      <w:r w:rsidRPr="00957EE2">
        <w:rPr>
          <w:sz w:val="24"/>
          <w:szCs w:val="24"/>
          <w:lang w:eastAsia="en-US"/>
        </w:rPr>
        <w:t>slīdvārsta</w:t>
      </w:r>
      <w:proofErr w:type="spellEnd"/>
      <w:r w:rsidRPr="00957EE2">
        <w:rPr>
          <w:sz w:val="24"/>
          <w:szCs w:val="24"/>
          <w:lang w:eastAsia="en-US"/>
        </w:rPr>
        <w:t xml:space="preserve"> lielā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proofErr w:type="spellStart"/>
      <w:r w:rsidRPr="00957EE2">
        <w:rPr>
          <w:sz w:val="24"/>
          <w:szCs w:val="24"/>
          <w:lang w:eastAsia="en-US"/>
        </w:rPr>
        <w:t>slīdvārsta</w:t>
      </w:r>
      <w:proofErr w:type="spellEnd"/>
      <w:r w:rsidRPr="00957EE2">
        <w:rPr>
          <w:sz w:val="24"/>
          <w:szCs w:val="24"/>
          <w:lang w:eastAsia="en-US"/>
        </w:rPr>
        <w:t xml:space="preserve"> mazā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vāka/</w:t>
      </w:r>
      <w:proofErr w:type="spellStart"/>
      <w:r w:rsidRPr="00957EE2">
        <w:rPr>
          <w:sz w:val="24"/>
          <w:szCs w:val="24"/>
          <w:lang w:eastAsia="en-US"/>
        </w:rPr>
        <w:t>slīdvārsta</w:t>
      </w:r>
      <w:proofErr w:type="spellEnd"/>
      <w:r w:rsidRPr="00957EE2">
        <w:rPr>
          <w:sz w:val="24"/>
          <w:szCs w:val="24"/>
          <w:lang w:eastAsia="en-US"/>
        </w:rPr>
        <w:t xml:space="preserve">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kontroles lodziņu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ieelpas/izelpas kontroles vārstu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APL vārsta O-gredzens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ieelpas/izelpas vārsta diafragmas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absorbenta trauka ārējais blīvgredzena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absorbenta trauka iekšējās blīves maiņa;</w:t>
      </w:r>
    </w:p>
    <w:p w:rsidR="00F00D50" w:rsidRPr="00957EE2" w:rsidRDefault="00F00D50" w:rsidP="00C43B07">
      <w:pPr>
        <w:numPr>
          <w:ilvl w:val="3"/>
          <w:numId w:val="14"/>
        </w:numPr>
        <w:tabs>
          <w:tab w:val="left" w:pos="3261"/>
        </w:tabs>
        <w:spacing w:before="120"/>
        <w:ind w:left="2694" w:hanging="993"/>
        <w:contextualSpacing/>
        <w:jc w:val="both"/>
        <w:rPr>
          <w:bCs/>
          <w:sz w:val="24"/>
          <w:szCs w:val="24"/>
          <w:lang w:eastAsia="en-US"/>
        </w:rPr>
      </w:pPr>
      <w:r w:rsidRPr="00957EE2">
        <w:rPr>
          <w:sz w:val="24"/>
          <w:szCs w:val="24"/>
          <w:lang w:eastAsia="en-US"/>
        </w:rPr>
        <w:t>absorbenta trauka blīves.</w:t>
      </w:r>
    </w:p>
    <w:p w:rsidR="00F00D50" w:rsidRPr="00957EE2" w:rsidRDefault="00F00D50" w:rsidP="00C43B07">
      <w:pPr>
        <w:numPr>
          <w:ilvl w:val="1"/>
          <w:numId w:val="14"/>
        </w:numPr>
        <w:spacing w:before="120"/>
        <w:ind w:left="993" w:hanging="567"/>
        <w:contextualSpacing/>
        <w:jc w:val="both"/>
        <w:rPr>
          <w:bCs/>
          <w:sz w:val="24"/>
          <w:szCs w:val="24"/>
          <w:lang w:eastAsia="en-US"/>
        </w:rPr>
      </w:pPr>
      <w:r w:rsidRPr="00957EE2">
        <w:rPr>
          <w:bCs/>
          <w:sz w:val="24"/>
          <w:szCs w:val="24"/>
          <w:lang w:eastAsia="en-US"/>
        </w:rPr>
        <w:t>Kalibrēšana.</w:t>
      </w:r>
    </w:p>
    <w:p w:rsidR="00F00D50" w:rsidRDefault="00F00D50" w:rsidP="00C43B07">
      <w:pPr>
        <w:numPr>
          <w:ilvl w:val="1"/>
          <w:numId w:val="14"/>
        </w:numPr>
        <w:spacing w:before="120"/>
        <w:ind w:left="993" w:hanging="567"/>
        <w:contextualSpacing/>
        <w:jc w:val="both"/>
        <w:rPr>
          <w:bCs/>
          <w:sz w:val="24"/>
          <w:szCs w:val="24"/>
          <w:lang w:eastAsia="en-US"/>
        </w:rPr>
      </w:pPr>
      <w:r w:rsidRPr="00957EE2">
        <w:rPr>
          <w:bCs/>
          <w:sz w:val="24"/>
          <w:szCs w:val="24"/>
          <w:lang w:eastAsia="en-US"/>
        </w:rPr>
        <w:t>Veiktspējas pārbaude.</w:t>
      </w:r>
    </w:p>
    <w:p w:rsidR="00A93EE9" w:rsidRPr="00957EE2" w:rsidRDefault="00A93EE9" w:rsidP="00A93EE9">
      <w:pPr>
        <w:spacing w:before="120"/>
        <w:ind w:left="993"/>
        <w:contextualSpacing/>
        <w:jc w:val="both"/>
        <w:rPr>
          <w:bCs/>
          <w:sz w:val="24"/>
          <w:szCs w:val="24"/>
          <w:lang w:eastAsia="en-US"/>
        </w:rPr>
      </w:pPr>
    </w:p>
    <w:p w:rsidR="00F00D50" w:rsidRPr="005105AE" w:rsidRDefault="00F00D50" w:rsidP="00C43B07">
      <w:pPr>
        <w:numPr>
          <w:ilvl w:val="0"/>
          <w:numId w:val="13"/>
        </w:numPr>
        <w:ind w:left="426" w:hanging="426"/>
        <w:contextualSpacing/>
        <w:jc w:val="both"/>
        <w:rPr>
          <w:b/>
          <w:color w:val="000000"/>
          <w:sz w:val="24"/>
          <w:szCs w:val="24"/>
          <w:lang w:eastAsia="en-US"/>
        </w:rPr>
      </w:pPr>
      <w:r w:rsidRPr="005105AE">
        <w:rPr>
          <w:b/>
          <w:color w:val="000000"/>
          <w:sz w:val="24"/>
          <w:szCs w:val="24"/>
          <w:lang w:eastAsia="en-US"/>
        </w:rPr>
        <w:t>Universāli mākslīgās plaušu ventilēšanas aparāti</w:t>
      </w:r>
    </w:p>
    <w:p w:rsidR="00A93EE9" w:rsidRDefault="00A93EE9" w:rsidP="00F00D50">
      <w:pPr>
        <w:pStyle w:val="Sarakstarindkopa"/>
        <w:ind w:left="360"/>
        <w:rPr>
          <w:kern w:val="20"/>
        </w:rPr>
      </w:pPr>
    </w:p>
    <w:p w:rsidR="00F00D50" w:rsidRPr="00A93EE9" w:rsidRDefault="00F00D50" w:rsidP="00A93EE9">
      <w:pPr>
        <w:pStyle w:val="Sarakstarindkopa"/>
        <w:ind w:left="357"/>
        <w:rPr>
          <w:kern w:val="20"/>
        </w:rPr>
      </w:pPr>
      <w:r w:rsidRPr="00602CED">
        <w:rPr>
          <w:kern w:val="20"/>
        </w:rPr>
        <w:t>Profilaktisko apkopes darbu apjoms</w:t>
      </w:r>
      <w:r>
        <w:rPr>
          <w:kern w:val="20"/>
        </w:rPr>
        <w:t>:</w:t>
      </w:r>
    </w:p>
    <w:p w:rsidR="00F00D50" w:rsidRPr="00602CED" w:rsidRDefault="00F00D50" w:rsidP="00F00D50">
      <w:pPr>
        <w:pStyle w:val="Sarakstarindkopa"/>
        <w:ind w:left="360"/>
      </w:pPr>
    </w:p>
    <w:tbl>
      <w:tblPr>
        <w:tblStyle w:val="Reatabula"/>
        <w:tblpPr w:leftFromText="180" w:rightFromText="180" w:vertAnchor="text" w:horzAnchor="margin" w:tblpX="-176" w:tblpY="-80"/>
        <w:tblW w:w="0" w:type="auto"/>
        <w:tblLook w:val="01E0" w:firstRow="1" w:lastRow="1" w:firstColumn="1" w:lastColumn="1" w:noHBand="0" w:noVBand="0"/>
      </w:tblPr>
      <w:tblGrid>
        <w:gridCol w:w="824"/>
        <w:gridCol w:w="5220"/>
        <w:gridCol w:w="2654"/>
      </w:tblGrid>
      <w:tr w:rsidR="00F00D50" w:rsidRPr="005C17F1" w:rsidTr="00453F95">
        <w:trPr>
          <w:tblHeader/>
        </w:trPr>
        <w:tc>
          <w:tcPr>
            <w:tcW w:w="824" w:type="dxa"/>
            <w:tcBorders>
              <w:top w:val="single" w:sz="4" w:space="0" w:color="auto"/>
              <w:left w:val="single" w:sz="4" w:space="0" w:color="auto"/>
              <w:bottom w:val="single" w:sz="4" w:space="0" w:color="auto"/>
              <w:right w:val="single" w:sz="4" w:space="0" w:color="auto"/>
            </w:tcBorders>
            <w:vAlign w:val="center"/>
          </w:tcPr>
          <w:p w:rsidR="00F00D50" w:rsidRPr="00453F95" w:rsidRDefault="00F00D50" w:rsidP="00453F95">
            <w:pPr>
              <w:jc w:val="center"/>
              <w:rPr>
                <w:b/>
                <w:sz w:val="24"/>
                <w:szCs w:val="24"/>
              </w:rPr>
            </w:pPr>
            <w:r w:rsidRPr="00453F95">
              <w:rPr>
                <w:b/>
                <w:sz w:val="24"/>
                <w:szCs w:val="24"/>
              </w:rPr>
              <w:t xml:space="preserve">Nr. </w:t>
            </w:r>
            <w:proofErr w:type="spellStart"/>
            <w:r w:rsidRPr="00453F95">
              <w:rPr>
                <w:b/>
                <w:sz w:val="24"/>
                <w:szCs w:val="24"/>
              </w:rPr>
              <w:t>p.k</w:t>
            </w:r>
            <w:proofErr w:type="spellEnd"/>
          </w:p>
        </w:tc>
        <w:tc>
          <w:tcPr>
            <w:tcW w:w="5220" w:type="dxa"/>
            <w:tcBorders>
              <w:top w:val="single" w:sz="4" w:space="0" w:color="auto"/>
              <w:left w:val="single" w:sz="4" w:space="0" w:color="auto"/>
              <w:bottom w:val="single" w:sz="4" w:space="0" w:color="auto"/>
              <w:right w:val="single" w:sz="4" w:space="0" w:color="auto"/>
            </w:tcBorders>
            <w:vAlign w:val="center"/>
          </w:tcPr>
          <w:p w:rsidR="00F00D50" w:rsidRPr="00453F95" w:rsidRDefault="00F00D50" w:rsidP="00453F95">
            <w:pPr>
              <w:jc w:val="center"/>
              <w:rPr>
                <w:b/>
                <w:sz w:val="24"/>
                <w:szCs w:val="24"/>
              </w:rPr>
            </w:pPr>
            <w:r w:rsidRPr="00453F95">
              <w:rPr>
                <w:b/>
                <w:sz w:val="24"/>
                <w:szCs w:val="24"/>
              </w:rPr>
              <w:t>Nosaukums</w:t>
            </w:r>
          </w:p>
        </w:tc>
        <w:tc>
          <w:tcPr>
            <w:tcW w:w="2654" w:type="dxa"/>
            <w:tcBorders>
              <w:top w:val="single" w:sz="4" w:space="0" w:color="auto"/>
              <w:left w:val="single" w:sz="4" w:space="0" w:color="auto"/>
              <w:bottom w:val="single" w:sz="4" w:space="0" w:color="auto"/>
              <w:right w:val="single" w:sz="4" w:space="0" w:color="auto"/>
            </w:tcBorders>
            <w:vAlign w:val="center"/>
          </w:tcPr>
          <w:p w:rsidR="00F00D50" w:rsidRPr="00453F95" w:rsidRDefault="00F00D50" w:rsidP="00453F95">
            <w:pPr>
              <w:jc w:val="center"/>
              <w:rPr>
                <w:b/>
                <w:kern w:val="20"/>
                <w:sz w:val="24"/>
                <w:szCs w:val="24"/>
              </w:rPr>
            </w:pPr>
            <w:r w:rsidRPr="00453F95">
              <w:rPr>
                <w:b/>
                <w:kern w:val="20"/>
                <w:sz w:val="24"/>
                <w:szCs w:val="24"/>
              </w:rPr>
              <w:t>Apkopju skaits gadā</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Ventilatora sistēmas bloka pārbaude</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Augstspiediena gaisa un skābekļa sistēmas pārbaude</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3.</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Atmosfēras spiediena pārveidotāja pārbaude/kalibrēšana</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4.</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Plūsmas sensoru pārbaude/kalibrēšana</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Spiediena sensoru pārbaude/kalibrēšana</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6.</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ind w:right="972"/>
              <w:rPr>
                <w:sz w:val="24"/>
                <w:szCs w:val="24"/>
              </w:rPr>
            </w:pPr>
            <w:r w:rsidRPr="005C17F1">
              <w:rPr>
                <w:sz w:val="24"/>
                <w:szCs w:val="24"/>
              </w:rPr>
              <w:t>Paplašinātais iekārtas tests EST</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7.</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Skābekļa sensora kalibrēšana/ nomaiņa</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8.</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Izelpas/ ieelpas filtra pārbaude/nomaiņa</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9.</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Trauksmju un indikācijas sistēmas pārbaude</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r w:rsidR="00F00D50" w:rsidRPr="005C17F1" w:rsidTr="00F00D50">
        <w:tc>
          <w:tcPr>
            <w:tcW w:w="82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10.</w:t>
            </w:r>
          </w:p>
        </w:tc>
        <w:tc>
          <w:tcPr>
            <w:tcW w:w="5220"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5C17F1">
              <w:rPr>
                <w:sz w:val="24"/>
                <w:szCs w:val="24"/>
              </w:rPr>
              <w:t>Ventilatora akumulatoru baterijas pārbaude</w:t>
            </w:r>
          </w:p>
        </w:tc>
        <w:tc>
          <w:tcPr>
            <w:tcW w:w="2654"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jc w:val="center"/>
              <w:rPr>
                <w:kern w:val="20"/>
                <w:sz w:val="24"/>
                <w:szCs w:val="24"/>
              </w:rPr>
            </w:pPr>
            <w:r w:rsidRPr="005C17F1">
              <w:rPr>
                <w:kern w:val="20"/>
                <w:sz w:val="24"/>
                <w:szCs w:val="24"/>
              </w:rPr>
              <w:t>2</w:t>
            </w:r>
          </w:p>
        </w:tc>
      </w:tr>
    </w:tbl>
    <w:p w:rsidR="00F00D50" w:rsidRPr="00602CED" w:rsidRDefault="00F00D50" w:rsidP="00F00D50">
      <w:pPr>
        <w:pStyle w:val="Sarakstarindkopa"/>
        <w:ind w:left="360"/>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Default="00F00D50" w:rsidP="00F00D50">
      <w:pPr>
        <w:pStyle w:val="Sarakstarindkopa"/>
        <w:ind w:left="360"/>
        <w:rPr>
          <w:kern w:val="20"/>
        </w:rPr>
      </w:pPr>
    </w:p>
    <w:p w:rsidR="00F00D50" w:rsidRPr="007C326F" w:rsidRDefault="00F00D50" w:rsidP="007C326F">
      <w:pPr>
        <w:pStyle w:val="Sarakstarindkopa"/>
        <w:ind w:left="360"/>
        <w:rPr>
          <w:kern w:val="20"/>
        </w:rPr>
      </w:pPr>
      <w:r w:rsidRPr="00602CED">
        <w:rPr>
          <w:kern w:val="20"/>
        </w:rPr>
        <w:t>Regulāri no</w:t>
      </w:r>
      <w:r w:rsidR="007C326F">
        <w:rPr>
          <w:kern w:val="20"/>
        </w:rPr>
        <w:t xml:space="preserve">maināmo rezerves daļu saraksts </w:t>
      </w:r>
    </w:p>
    <w:tbl>
      <w:tblPr>
        <w:tblStyle w:val="Reatabula"/>
        <w:tblW w:w="0" w:type="auto"/>
        <w:tblInd w:w="-176" w:type="dxa"/>
        <w:tblLook w:val="01E0" w:firstRow="1" w:lastRow="1" w:firstColumn="1" w:lastColumn="1" w:noHBand="0" w:noVBand="0"/>
      </w:tblPr>
      <w:tblGrid>
        <w:gridCol w:w="4679"/>
        <w:gridCol w:w="4019"/>
      </w:tblGrid>
      <w:tr w:rsidR="00F00D50" w:rsidRPr="005C17F1" w:rsidTr="00453F95">
        <w:tc>
          <w:tcPr>
            <w:tcW w:w="4679" w:type="dxa"/>
            <w:tcBorders>
              <w:top w:val="single" w:sz="4" w:space="0" w:color="auto"/>
              <w:left w:val="single" w:sz="4" w:space="0" w:color="auto"/>
              <w:bottom w:val="single" w:sz="4" w:space="0" w:color="auto"/>
              <w:right w:val="single" w:sz="4" w:space="0" w:color="auto"/>
            </w:tcBorders>
          </w:tcPr>
          <w:p w:rsidR="00F00D50" w:rsidRPr="00453F95" w:rsidRDefault="00F00D50" w:rsidP="00453F95">
            <w:pPr>
              <w:jc w:val="center"/>
              <w:rPr>
                <w:b/>
                <w:kern w:val="20"/>
                <w:sz w:val="24"/>
                <w:szCs w:val="24"/>
              </w:rPr>
            </w:pPr>
            <w:r w:rsidRPr="00453F95">
              <w:rPr>
                <w:b/>
                <w:kern w:val="20"/>
                <w:sz w:val="24"/>
                <w:szCs w:val="24"/>
              </w:rPr>
              <w:t>Rezerves daļa</w:t>
            </w:r>
          </w:p>
        </w:tc>
        <w:tc>
          <w:tcPr>
            <w:tcW w:w="4019" w:type="dxa"/>
            <w:tcBorders>
              <w:top w:val="single" w:sz="4" w:space="0" w:color="auto"/>
              <w:left w:val="single" w:sz="4" w:space="0" w:color="auto"/>
              <w:bottom w:val="single" w:sz="4" w:space="0" w:color="auto"/>
              <w:right w:val="single" w:sz="4" w:space="0" w:color="auto"/>
            </w:tcBorders>
          </w:tcPr>
          <w:p w:rsidR="00F00D50" w:rsidRPr="00453F95" w:rsidRDefault="00F00D50" w:rsidP="00453F95">
            <w:pPr>
              <w:jc w:val="center"/>
              <w:rPr>
                <w:b/>
                <w:kern w:val="20"/>
                <w:sz w:val="24"/>
                <w:szCs w:val="24"/>
              </w:rPr>
            </w:pPr>
            <w:r w:rsidRPr="00453F95">
              <w:rPr>
                <w:b/>
                <w:kern w:val="20"/>
                <w:sz w:val="24"/>
                <w:szCs w:val="24"/>
              </w:rPr>
              <w:t>Maiņas biežums, daudzums</w:t>
            </w:r>
          </w:p>
        </w:tc>
      </w:tr>
      <w:tr w:rsidR="00F00D50" w:rsidRPr="00602CED" w:rsidTr="00453F95">
        <w:tc>
          <w:tcPr>
            <w:tcW w:w="4679" w:type="dxa"/>
            <w:tcBorders>
              <w:top w:val="single" w:sz="4" w:space="0" w:color="auto"/>
              <w:left w:val="single" w:sz="4" w:space="0" w:color="auto"/>
              <w:bottom w:val="single" w:sz="4" w:space="0" w:color="auto"/>
              <w:right w:val="single" w:sz="4" w:space="0" w:color="auto"/>
            </w:tcBorders>
          </w:tcPr>
          <w:p w:rsidR="00F00D50" w:rsidRPr="00602CED" w:rsidRDefault="00F00D50" w:rsidP="00F00D50">
            <w:pPr>
              <w:rPr>
                <w:kern w:val="20"/>
                <w:sz w:val="24"/>
                <w:szCs w:val="24"/>
              </w:rPr>
            </w:pPr>
            <w:r w:rsidRPr="00602CED">
              <w:rPr>
                <w:kern w:val="20"/>
                <w:sz w:val="24"/>
                <w:szCs w:val="24"/>
              </w:rPr>
              <w:t xml:space="preserve">4-074600-00 Ieelpas filtrs sterilizējams </w:t>
            </w:r>
          </w:p>
        </w:tc>
        <w:tc>
          <w:tcPr>
            <w:tcW w:w="4019" w:type="dxa"/>
            <w:tcBorders>
              <w:top w:val="single" w:sz="4" w:space="0" w:color="auto"/>
              <w:left w:val="single" w:sz="4" w:space="0" w:color="auto"/>
              <w:bottom w:val="single" w:sz="4" w:space="0" w:color="auto"/>
              <w:right w:val="single" w:sz="4" w:space="0" w:color="auto"/>
            </w:tcBorders>
          </w:tcPr>
          <w:p w:rsidR="00F00D50" w:rsidRPr="00602CED" w:rsidRDefault="00F00D50" w:rsidP="00F00D50">
            <w:pPr>
              <w:rPr>
                <w:kern w:val="20"/>
                <w:sz w:val="24"/>
                <w:szCs w:val="24"/>
              </w:rPr>
            </w:pPr>
            <w:r w:rsidRPr="00602CED">
              <w:rPr>
                <w:kern w:val="20"/>
                <w:sz w:val="24"/>
                <w:szCs w:val="24"/>
              </w:rPr>
              <w:t>12 mēneši</w:t>
            </w:r>
            <w:r>
              <w:rPr>
                <w:kern w:val="20"/>
                <w:sz w:val="24"/>
                <w:szCs w:val="24"/>
              </w:rPr>
              <w:t>, 3 gab.</w:t>
            </w:r>
          </w:p>
        </w:tc>
      </w:tr>
      <w:tr w:rsidR="00F00D50" w:rsidRPr="00602CED" w:rsidTr="00453F95">
        <w:tc>
          <w:tcPr>
            <w:tcW w:w="4679" w:type="dxa"/>
            <w:tcBorders>
              <w:top w:val="single" w:sz="4" w:space="0" w:color="auto"/>
              <w:left w:val="single" w:sz="4" w:space="0" w:color="auto"/>
              <w:bottom w:val="single" w:sz="4" w:space="0" w:color="auto"/>
              <w:right w:val="single" w:sz="4" w:space="0" w:color="auto"/>
            </w:tcBorders>
          </w:tcPr>
          <w:p w:rsidR="00F00D50" w:rsidRPr="00602CED" w:rsidRDefault="00F00D50" w:rsidP="00F00D50">
            <w:pPr>
              <w:rPr>
                <w:kern w:val="20"/>
                <w:sz w:val="24"/>
                <w:szCs w:val="24"/>
              </w:rPr>
            </w:pPr>
            <w:r w:rsidRPr="00602CED">
              <w:rPr>
                <w:kern w:val="20"/>
                <w:sz w:val="24"/>
                <w:szCs w:val="24"/>
              </w:rPr>
              <w:t>4-070305-00 Izelpas filtrs sterilizējams</w:t>
            </w:r>
          </w:p>
        </w:tc>
        <w:tc>
          <w:tcPr>
            <w:tcW w:w="4019" w:type="dxa"/>
            <w:tcBorders>
              <w:top w:val="single" w:sz="4" w:space="0" w:color="auto"/>
              <w:left w:val="single" w:sz="4" w:space="0" w:color="auto"/>
              <w:bottom w:val="single" w:sz="4" w:space="0" w:color="auto"/>
              <w:right w:val="single" w:sz="4" w:space="0" w:color="auto"/>
            </w:tcBorders>
          </w:tcPr>
          <w:p w:rsidR="00F00D50" w:rsidRPr="00602CED" w:rsidRDefault="00F00D50" w:rsidP="00F00D50">
            <w:pPr>
              <w:rPr>
                <w:kern w:val="20"/>
                <w:sz w:val="24"/>
                <w:szCs w:val="24"/>
              </w:rPr>
            </w:pPr>
            <w:r w:rsidRPr="00602CED">
              <w:rPr>
                <w:kern w:val="20"/>
                <w:sz w:val="24"/>
                <w:szCs w:val="24"/>
              </w:rPr>
              <w:t>12 mēneši</w:t>
            </w:r>
            <w:r>
              <w:rPr>
                <w:kern w:val="20"/>
                <w:sz w:val="24"/>
                <w:szCs w:val="24"/>
              </w:rPr>
              <w:t>, 3 gab.</w:t>
            </w:r>
          </w:p>
        </w:tc>
      </w:tr>
      <w:tr w:rsidR="00F00D50" w:rsidRPr="005C17F1" w:rsidTr="00453F95">
        <w:tc>
          <w:tcPr>
            <w:tcW w:w="4679" w:type="dxa"/>
            <w:tcBorders>
              <w:top w:val="single" w:sz="4" w:space="0" w:color="auto"/>
              <w:left w:val="single" w:sz="4" w:space="0" w:color="auto"/>
              <w:bottom w:val="single" w:sz="4" w:space="0" w:color="auto"/>
              <w:right w:val="single" w:sz="4" w:space="0" w:color="auto"/>
            </w:tcBorders>
          </w:tcPr>
          <w:p w:rsidR="00F00D50" w:rsidRPr="00602CED" w:rsidRDefault="00F00D50" w:rsidP="00F00D50">
            <w:pPr>
              <w:rPr>
                <w:kern w:val="20"/>
                <w:sz w:val="24"/>
                <w:szCs w:val="24"/>
              </w:rPr>
            </w:pPr>
            <w:r w:rsidRPr="00602CED">
              <w:rPr>
                <w:kern w:val="20"/>
                <w:sz w:val="24"/>
                <w:szCs w:val="24"/>
              </w:rPr>
              <w:t>OOM-202 Skābekļa sensors</w:t>
            </w:r>
          </w:p>
        </w:tc>
        <w:tc>
          <w:tcPr>
            <w:tcW w:w="4019" w:type="dxa"/>
            <w:tcBorders>
              <w:top w:val="single" w:sz="4" w:space="0" w:color="auto"/>
              <w:left w:val="single" w:sz="4" w:space="0" w:color="auto"/>
              <w:bottom w:val="single" w:sz="4" w:space="0" w:color="auto"/>
              <w:right w:val="single" w:sz="4" w:space="0" w:color="auto"/>
            </w:tcBorders>
          </w:tcPr>
          <w:p w:rsidR="00F00D50" w:rsidRPr="005C17F1" w:rsidRDefault="00F00D50" w:rsidP="00F00D50">
            <w:pPr>
              <w:rPr>
                <w:kern w:val="20"/>
                <w:sz w:val="24"/>
                <w:szCs w:val="24"/>
              </w:rPr>
            </w:pPr>
            <w:r w:rsidRPr="00602CED">
              <w:rPr>
                <w:kern w:val="20"/>
                <w:sz w:val="24"/>
                <w:szCs w:val="24"/>
              </w:rPr>
              <w:t>Ja nav iespējama kalibrēšana</w:t>
            </w:r>
            <w:r>
              <w:rPr>
                <w:kern w:val="20"/>
                <w:sz w:val="24"/>
                <w:szCs w:val="24"/>
              </w:rPr>
              <w:t>, 3 gab.</w:t>
            </w:r>
          </w:p>
        </w:tc>
      </w:tr>
    </w:tbl>
    <w:p w:rsidR="00F00D50" w:rsidRPr="00957EE2" w:rsidRDefault="00F00D50" w:rsidP="001E1269">
      <w:pPr>
        <w:contextualSpacing/>
        <w:jc w:val="both"/>
        <w:rPr>
          <w:sz w:val="24"/>
          <w:szCs w:val="24"/>
          <w:lang w:eastAsia="ru-RU"/>
        </w:rPr>
      </w:pPr>
    </w:p>
    <w:p w:rsidR="00F00D50" w:rsidRPr="00957EE2" w:rsidRDefault="00F00D50" w:rsidP="00F00D50">
      <w:pPr>
        <w:pStyle w:val="Sarakstarindkopa"/>
        <w:ind w:left="360"/>
        <w:rPr>
          <w:b/>
          <w:lang w:eastAsia="ru-RU"/>
        </w:rPr>
      </w:pPr>
      <w:r w:rsidRPr="00957EE2">
        <w:rPr>
          <w:b/>
          <w:lang w:eastAsia="ru-RU"/>
        </w:rPr>
        <w:t>PERIODISKI MAINĀMĀS DAĻAS IESPĒJAMIEM REMONTIEM</w:t>
      </w:r>
    </w:p>
    <w:p w:rsidR="00F00D50" w:rsidRPr="00957EE2" w:rsidRDefault="00F00D50" w:rsidP="00F00D50">
      <w:pPr>
        <w:jc w:val="both"/>
        <w:rPr>
          <w:b/>
          <w:sz w:val="24"/>
          <w:szCs w:val="24"/>
          <w:lang w:eastAsia="ru-RU"/>
        </w:rPr>
      </w:pPr>
    </w:p>
    <w:p w:rsidR="00F00D50" w:rsidRPr="00957EE2" w:rsidRDefault="00F00D50" w:rsidP="00C43B07">
      <w:pPr>
        <w:pStyle w:val="Sarakstarindkopa"/>
        <w:numPr>
          <w:ilvl w:val="3"/>
          <w:numId w:val="8"/>
        </w:numPr>
        <w:ind w:left="1134" w:hanging="567"/>
        <w:jc w:val="both"/>
      </w:pPr>
      <w:r w:rsidRPr="00957EE2">
        <w:t>Periodiski maināmo daļu nomaiņu veic lietotājs</w:t>
      </w:r>
      <w:r w:rsidRPr="00957EE2">
        <w:rPr>
          <w:lang w:eastAsia="en-US"/>
        </w:rPr>
        <w:t>, persona, kura ir sagatavota (apmācīta) un var strādāt ar iekārtu iestādē</w:t>
      </w:r>
      <w:r w:rsidRPr="00957EE2">
        <w:t>.</w:t>
      </w:r>
    </w:p>
    <w:p w:rsidR="00F00D50" w:rsidRPr="00957EE2" w:rsidRDefault="00F00D50" w:rsidP="00C43B07">
      <w:pPr>
        <w:pStyle w:val="Sarakstarindkopa"/>
        <w:numPr>
          <w:ilvl w:val="3"/>
          <w:numId w:val="8"/>
        </w:numPr>
        <w:ind w:left="1134" w:hanging="567"/>
      </w:pPr>
      <w:r w:rsidRPr="00957EE2">
        <w:t>Remontus un bojāto daļu nomaiņu un veic sertificēts inženieris.</w:t>
      </w:r>
    </w:p>
    <w:p w:rsidR="00F00D50" w:rsidRPr="00957EE2" w:rsidRDefault="00F00D50" w:rsidP="00C43B07">
      <w:pPr>
        <w:pStyle w:val="Sarakstarindkopa"/>
        <w:numPr>
          <w:ilvl w:val="3"/>
          <w:numId w:val="8"/>
        </w:numPr>
        <w:ind w:left="1134" w:hanging="567"/>
      </w:pPr>
      <w:r w:rsidRPr="00957EE2">
        <w:t>Remonti sevī ietver:</w:t>
      </w:r>
    </w:p>
    <w:p w:rsidR="00F00D50" w:rsidRPr="00957EE2" w:rsidRDefault="001E1269" w:rsidP="00C43B07">
      <w:pPr>
        <w:pStyle w:val="Sarakstarindkopa"/>
        <w:numPr>
          <w:ilvl w:val="1"/>
          <w:numId w:val="16"/>
        </w:numPr>
        <w:ind w:right="-154"/>
        <w:jc w:val="both"/>
      </w:pPr>
      <w:r>
        <w:t xml:space="preserve"> </w:t>
      </w:r>
      <w:r w:rsidR="00F00D50" w:rsidRPr="00957EE2">
        <w:t>iekārtu remontus, kalibrēšanas, pārbaudes un ar tām saistītos izdevumus: inženiera darbs, ceļā pavadītais laiks, nomaināmās detaļas);</w:t>
      </w:r>
    </w:p>
    <w:p w:rsidR="00F00D50" w:rsidRPr="00957EE2" w:rsidRDefault="001E1269" w:rsidP="00C43B07">
      <w:pPr>
        <w:pStyle w:val="Sarakstarindkopa"/>
        <w:numPr>
          <w:ilvl w:val="1"/>
          <w:numId w:val="16"/>
        </w:numPr>
        <w:ind w:right="-154"/>
        <w:jc w:val="both"/>
      </w:pPr>
      <w:r>
        <w:t xml:space="preserve"> </w:t>
      </w:r>
      <w:r w:rsidR="00F00D50" w:rsidRPr="00957EE2">
        <w:t>remonta laikā atklāto defektu novēršana, ja nav nepieciešamas papildus detaļas.</w:t>
      </w:r>
    </w:p>
    <w:p w:rsidR="001E1269" w:rsidRDefault="001E1269" w:rsidP="00F00D50">
      <w:pPr>
        <w:rPr>
          <w:b/>
          <w:sz w:val="24"/>
          <w:szCs w:val="24"/>
        </w:rPr>
      </w:pPr>
    </w:p>
    <w:p w:rsidR="00F00D50" w:rsidRPr="007C326F" w:rsidRDefault="007C326F" w:rsidP="007C326F">
      <w:pPr>
        <w:rPr>
          <w:b/>
          <w:sz w:val="24"/>
          <w:szCs w:val="24"/>
        </w:rPr>
      </w:pPr>
      <w:r>
        <w:rPr>
          <w:b/>
          <w:sz w:val="24"/>
          <w:szCs w:val="24"/>
        </w:rPr>
        <w:lastRenderedPageBreak/>
        <w:t>Periodiski maināmās daļas:</w:t>
      </w:r>
    </w:p>
    <w:tbl>
      <w:tblPr>
        <w:tblW w:w="9513" w:type="dxa"/>
        <w:tblInd w:w="93" w:type="dxa"/>
        <w:tblLook w:val="00A0" w:firstRow="1" w:lastRow="0" w:firstColumn="1" w:lastColumn="0" w:noHBand="0" w:noVBand="0"/>
      </w:tblPr>
      <w:tblGrid>
        <w:gridCol w:w="1012"/>
        <w:gridCol w:w="6374"/>
        <w:gridCol w:w="2127"/>
      </w:tblGrid>
      <w:tr w:rsidR="00F00D50" w:rsidRPr="00E4679D" w:rsidTr="00F00D50">
        <w:trPr>
          <w:trHeight w:val="417"/>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bCs/>
                <w:color w:val="000000"/>
                <w:sz w:val="23"/>
                <w:szCs w:val="23"/>
              </w:rPr>
            </w:pPr>
            <w:r w:rsidRPr="00E4679D">
              <w:rPr>
                <w:b/>
                <w:bCs/>
                <w:color w:val="000000"/>
                <w:sz w:val="23"/>
                <w:szCs w:val="23"/>
              </w:rPr>
              <w:t>Nr. p.k.</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jc w:val="center"/>
              <w:rPr>
                <w:b/>
                <w:bCs/>
                <w:color w:val="000000"/>
                <w:sz w:val="23"/>
                <w:szCs w:val="23"/>
              </w:rPr>
            </w:pPr>
            <w:r w:rsidRPr="00E4679D">
              <w:rPr>
                <w:b/>
                <w:bCs/>
                <w:color w:val="000000"/>
                <w:sz w:val="23"/>
                <w:szCs w:val="23"/>
              </w:rPr>
              <w:t>Iekārtas nosaukums</w:t>
            </w:r>
          </w:p>
        </w:tc>
        <w:tc>
          <w:tcPr>
            <w:tcW w:w="2127" w:type="dxa"/>
            <w:tcBorders>
              <w:top w:val="single" w:sz="4" w:space="0" w:color="auto"/>
              <w:left w:val="nil"/>
              <w:bottom w:val="single" w:sz="4" w:space="0" w:color="auto"/>
              <w:right w:val="single" w:sz="4" w:space="0" w:color="auto"/>
            </w:tcBorders>
            <w:vAlign w:val="center"/>
          </w:tcPr>
          <w:p w:rsidR="00F00D50" w:rsidRPr="00E4679D" w:rsidRDefault="00F00D50" w:rsidP="00F00D50">
            <w:pPr>
              <w:jc w:val="center"/>
              <w:rPr>
                <w:b/>
                <w:bCs/>
                <w:color w:val="000000"/>
                <w:sz w:val="23"/>
                <w:szCs w:val="23"/>
              </w:rPr>
            </w:pPr>
            <w:r w:rsidRPr="00E4679D">
              <w:rPr>
                <w:b/>
                <w:bCs/>
                <w:color w:val="000000"/>
                <w:sz w:val="23"/>
                <w:szCs w:val="23"/>
              </w:rPr>
              <w:t>Daudzums</w:t>
            </w:r>
          </w:p>
          <w:p w:rsidR="00F00D50" w:rsidRPr="00E4679D" w:rsidRDefault="00F00D50" w:rsidP="00F00D50">
            <w:pPr>
              <w:jc w:val="center"/>
              <w:rPr>
                <w:b/>
                <w:bCs/>
                <w:color w:val="000000"/>
                <w:sz w:val="23"/>
                <w:szCs w:val="23"/>
              </w:rPr>
            </w:pPr>
            <w:r w:rsidRPr="00E4679D">
              <w:rPr>
                <w:b/>
                <w:bCs/>
                <w:color w:val="000000"/>
                <w:sz w:val="23"/>
                <w:szCs w:val="23"/>
              </w:rPr>
              <w:t>12 mēnešiem</w:t>
            </w:r>
          </w:p>
        </w:tc>
      </w:tr>
      <w:tr w:rsidR="00F00D50" w:rsidRPr="00E4679D" w:rsidTr="00F00D50">
        <w:trPr>
          <w:trHeight w:val="447"/>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1.</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Izelpas filtrs savietojams ar MPV iekārtu AVEA</w:t>
            </w:r>
          </w:p>
        </w:tc>
        <w:tc>
          <w:tcPr>
            <w:tcW w:w="2127" w:type="dxa"/>
            <w:tcBorders>
              <w:top w:val="nil"/>
              <w:left w:val="nil"/>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5</w:t>
            </w:r>
            <w:r w:rsidR="00021D64">
              <w:rPr>
                <w:color w:val="000000"/>
                <w:sz w:val="23"/>
                <w:szCs w:val="23"/>
              </w:rPr>
              <w:t xml:space="preserve"> </w:t>
            </w:r>
            <w:r w:rsidRPr="00E4679D">
              <w:rPr>
                <w:color w:val="000000"/>
                <w:sz w:val="23"/>
                <w:szCs w:val="23"/>
              </w:rPr>
              <w:t>gab.</w:t>
            </w: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1.1.</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Vienreiz lietojams</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1.2.</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Ar integrētu mitruma savācēja trauku</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1.3.</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Ievada ārējais diametrs 22 mm</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1.4.</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Ievada iekšējais diametrs 15 mm</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1.5.</w:t>
            </w:r>
          </w:p>
        </w:tc>
        <w:tc>
          <w:tcPr>
            <w:tcW w:w="6374"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Izvada ārējais diametrs 22 mm</w:t>
            </w:r>
          </w:p>
        </w:tc>
        <w:tc>
          <w:tcPr>
            <w:tcW w:w="2127" w:type="dxa"/>
            <w:tcBorders>
              <w:top w:val="single" w:sz="4" w:space="0" w:color="auto"/>
              <w:left w:val="single" w:sz="4" w:space="0" w:color="auto"/>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1.6.</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Plūsmas pretestība ne lielāka par 1 cmH</w:t>
            </w:r>
            <w:r w:rsidRPr="00E4679D">
              <w:rPr>
                <w:color w:val="000000"/>
                <w:sz w:val="23"/>
                <w:szCs w:val="23"/>
                <w:vertAlign w:val="subscript"/>
              </w:rPr>
              <w:t>2</w:t>
            </w:r>
            <w:r w:rsidRPr="00E4679D">
              <w:rPr>
                <w:color w:val="000000"/>
                <w:sz w:val="23"/>
                <w:szCs w:val="23"/>
              </w:rPr>
              <w:t>O pie 60 l/min plūsmas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1.7.</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Pieļaujamā noplūde ne lielāka par 0.01 l/min pie 140 cmH</w:t>
            </w:r>
            <w:r w:rsidRPr="00E4679D">
              <w:rPr>
                <w:color w:val="000000"/>
                <w:sz w:val="23"/>
                <w:szCs w:val="23"/>
                <w:vertAlign w:val="subscript"/>
              </w:rPr>
              <w:t>2</w:t>
            </w:r>
            <w:r w:rsidRPr="00E4679D">
              <w:rPr>
                <w:color w:val="000000"/>
                <w:sz w:val="23"/>
                <w:szCs w:val="23"/>
              </w:rPr>
              <w:t>O augsta spiediena</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1.8.</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proofErr w:type="spellStart"/>
            <w:r w:rsidRPr="00E4679D">
              <w:rPr>
                <w:color w:val="000000"/>
                <w:sz w:val="23"/>
                <w:szCs w:val="23"/>
              </w:rPr>
              <w:t>Max</w:t>
            </w:r>
            <w:proofErr w:type="spellEnd"/>
            <w:r w:rsidRPr="00E4679D">
              <w:rPr>
                <w:color w:val="000000"/>
                <w:sz w:val="23"/>
                <w:szCs w:val="23"/>
              </w:rPr>
              <w:t xml:space="preserve"> diametrs ne lielāks par 9.7cm</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1.9.</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Augstums ne lielāks par 33cm</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1.10.</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Virālā un bakteriālā filtrēšanas efektivitāte ne zemāka par 99.999%</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106"/>
        </w:trPr>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2.</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 xml:space="preserve">Pacienta kontūras savietojams ar MPV iekārtu </w:t>
            </w:r>
            <w:proofErr w:type="spellStart"/>
            <w:r w:rsidRPr="00E4679D">
              <w:rPr>
                <w:b/>
                <w:color w:val="000000"/>
                <w:sz w:val="23"/>
                <w:szCs w:val="23"/>
              </w:rPr>
              <w:t>pNeuton</w:t>
            </w:r>
            <w:proofErr w:type="spellEnd"/>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6</w:t>
            </w:r>
            <w:r w:rsidR="00021D64">
              <w:rPr>
                <w:color w:val="000000"/>
                <w:sz w:val="23"/>
                <w:szCs w:val="23"/>
              </w:rPr>
              <w:t xml:space="preserve"> </w:t>
            </w:r>
            <w:r w:rsidRPr="00E4679D">
              <w:rPr>
                <w:color w:val="000000"/>
                <w:sz w:val="23"/>
                <w:szCs w:val="23"/>
              </w:rPr>
              <w:t>gab.</w:t>
            </w:r>
          </w:p>
        </w:tc>
      </w:tr>
      <w:tr w:rsidR="00F00D50" w:rsidRPr="00E4679D" w:rsidTr="00F00D50">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2.1.</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Vienreiz lietojams</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nil"/>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2.2.</w:t>
            </w:r>
          </w:p>
        </w:tc>
        <w:tc>
          <w:tcPr>
            <w:tcW w:w="6374" w:type="dxa"/>
            <w:tcBorders>
              <w:top w:val="nil"/>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Garums 180 cm ± 2 cm</w:t>
            </w:r>
          </w:p>
        </w:tc>
        <w:tc>
          <w:tcPr>
            <w:tcW w:w="2127" w:type="dxa"/>
            <w:tcBorders>
              <w:top w:val="nil"/>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2.3.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Iekšējais diametrs 22 mm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proofErr w:type="spellStart"/>
            <w:r w:rsidRPr="00E4679D">
              <w:rPr>
                <w:b/>
                <w:color w:val="000000"/>
                <w:sz w:val="23"/>
                <w:szCs w:val="23"/>
              </w:rPr>
              <w:t>Spirometrijas</w:t>
            </w:r>
            <w:proofErr w:type="spellEnd"/>
            <w:r w:rsidRPr="00E4679D">
              <w:rPr>
                <w:b/>
                <w:color w:val="000000"/>
                <w:sz w:val="23"/>
                <w:szCs w:val="23"/>
              </w:rPr>
              <w:t xml:space="preserve"> caurulīte savietojama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7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3.1.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Garums ne mazāks par 3m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b/>
                <w:color w:val="000000"/>
                <w:sz w:val="23"/>
                <w:szCs w:val="23"/>
                <w:lang w:eastAsia="en-US"/>
              </w:rPr>
            </w:pPr>
            <w:r w:rsidRPr="00E4679D">
              <w:rPr>
                <w:b/>
                <w:color w:val="000000"/>
                <w:sz w:val="23"/>
                <w:szCs w:val="23"/>
                <w:lang w:eastAsia="en-US"/>
              </w:rPr>
              <w:t>4.</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b/>
                <w:color w:val="000000"/>
                <w:sz w:val="23"/>
                <w:szCs w:val="23"/>
                <w:lang w:eastAsia="en-US"/>
              </w:rPr>
              <w:t xml:space="preserve">Mitruma savācēja trauks savietojams ar anestēzijas darba stacijas </w:t>
            </w:r>
            <w:proofErr w:type="spellStart"/>
            <w:r w:rsidRPr="00E4679D">
              <w:rPr>
                <w:b/>
                <w:color w:val="000000"/>
                <w:sz w:val="23"/>
                <w:szCs w:val="23"/>
                <w:shd w:val="clear" w:color="auto" w:fill="FFFFFF"/>
                <w:lang w:eastAsia="en-US"/>
              </w:rPr>
              <w:t>Maquet</w:t>
            </w:r>
            <w:proofErr w:type="spellEnd"/>
            <w:r w:rsidRPr="00E4679D">
              <w:rPr>
                <w:b/>
                <w:color w:val="000000"/>
                <w:sz w:val="23"/>
                <w:szCs w:val="23"/>
                <w:shd w:val="clear" w:color="auto" w:fill="FFFFFF"/>
                <w:lang w:eastAsia="en-US"/>
              </w:rPr>
              <w:t xml:space="preserve"> </w:t>
            </w:r>
            <w:proofErr w:type="spellStart"/>
            <w:r w:rsidRPr="00E4679D">
              <w:rPr>
                <w:b/>
                <w:color w:val="000000"/>
                <w:sz w:val="23"/>
                <w:szCs w:val="23"/>
                <w:shd w:val="clear" w:color="auto" w:fill="FFFFFF"/>
                <w:lang w:eastAsia="en-US"/>
              </w:rPr>
              <w:t>Flow-i</w:t>
            </w:r>
            <w:proofErr w:type="spellEnd"/>
            <w:r w:rsidRPr="00E4679D">
              <w:rPr>
                <w:b/>
                <w:color w:val="000000"/>
                <w:sz w:val="23"/>
                <w:szCs w:val="23"/>
                <w:shd w:val="clear" w:color="auto" w:fill="FFFFFF"/>
                <w:lang w:eastAsia="en-US"/>
              </w:rPr>
              <w:t xml:space="preserve"> C20</w:t>
            </w:r>
            <w:r w:rsidRPr="00E4679D">
              <w:rPr>
                <w:b/>
                <w:color w:val="000000"/>
                <w:sz w:val="23"/>
                <w:szCs w:val="23"/>
                <w:lang w:eastAsia="en-US"/>
              </w:rPr>
              <w:t xml:space="preserve"> gāzu analīzes moduli.</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color w:val="000000"/>
                <w:sz w:val="23"/>
                <w:szCs w:val="23"/>
                <w:lang w:eastAsia="en-US"/>
              </w:rPr>
            </w:pPr>
            <w:r w:rsidRPr="00E4679D">
              <w:rPr>
                <w:color w:val="000000"/>
                <w:sz w:val="23"/>
                <w:szCs w:val="23"/>
                <w:lang w:eastAsia="en-US"/>
              </w:rPr>
              <w:t>24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rPr>
                <w:b/>
                <w:color w:val="000000"/>
                <w:sz w:val="23"/>
                <w:szCs w:val="23"/>
                <w:lang w:eastAsia="en-US"/>
              </w:rPr>
            </w:pPr>
            <w:r w:rsidRPr="00E4679D">
              <w:rPr>
                <w:b/>
                <w:color w:val="000000"/>
                <w:sz w:val="23"/>
                <w:szCs w:val="23"/>
                <w:lang w:eastAsia="en-US"/>
              </w:rPr>
              <w:t xml:space="preserve">    4.1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b/>
                <w:color w:val="000000"/>
                <w:sz w:val="23"/>
                <w:szCs w:val="23"/>
                <w:lang w:eastAsia="en-US"/>
              </w:rPr>
              <w:t xml:space="preserve">Putekļu filtru komplekts savietojams ar anestēzijas darba stacijas </w:t>
            </w:r>
            <w:proofErr w:type="spellStart"/>
            <w:r w:rsidRPr="00E4679D">
              <w:rPr>
                <w:b/>
                <w:color w:val="000000"/>
                <w:sz w:val="23"/>
                <w:szCs w:val="23"/>
                <w:shd w:val="clear" w:color="auto" w:fill="FFFFFF"/>
                <w:lang w:eastAsia="en-US"/>
              </w:rPr>
              <w:t>Maquet</w:t>
            </w:r>
            <w:proofErr w:type="spellEnd"/>
            <w:r w:rsidRPr="00E4679D">
              <w:rPr>
                <w:b/>
                <w:color w:val="000000"/>
                <w:sz w:val="23"/>
                <w:szCs w:val="23"/>
                <w:shd w:val="clear" w:color="auto" w:fill="FFFFFF"/>
                <w:lang w:eastAsia="en-US"/>
              </w:rPr>
              <w:t xml:space="preserve"> </w:t>
            </w:r>
            <w:proofErr w:type="spellStart"/>
            <w:r w:rsidRPr="00E4679D">
              <w:rPr>
                <w:b/>
                <w:color w:val="000000"/>
                <w:sz w:val="23"/>
                <w:szCs w:val="23"/>
                <w:shd w:val="clear" w:color="auto" w:fill="FFFFFF"/>
                <w:lang w:eastAsia="en-US"/>
              </w:rPr>
              <w:t>Flow-i</w:t>
            </w:r>
            <w:proofErr w:type="spellEnd"/>
            <w:r w:rsidRPr="00E4679D">
              <w:rPr>
                <w:b/>
                <w:color w:val="000000"/>
                <w:sz w:val="23"/>
                <w:szCs w:val="23"/>
                <w:shd w:val="clear" w:color="auto" w:fill="FFFFFF"/>
                <w:lang w:eastAsia="en-US"/>
              </w:rPr>
              <w:t xml:space="preserve"> C20 </w:t>
            </w:r>
            <w:r w:rsidRPr="00E4679D">
              <w:rPr>
                <w:b/>
                <w:color w:val="000000"/>
                <w:sz w:val="23"/>
                <w:szCs w:val="23"/>
                <w:lang w:eastAsia="en-US"/>
              </w:rPr>
              <w:t>absorbenta trauku</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color w:val="000000"/>
                <w:sz w:val="23"/>
                <w:szCs w:val="23"/>
                <w:lang w:eastAsia="en-US"/>
              </w:rPr>
            </w:pPr>
            <w:r w:rsidRPr="00E4679D">
              <w:rPr>
                <w:color w:val="000000"/>
                <w:sz w:val="23"/>
                <w:szCs w:val="23"/>
                <w:lang w:eastAsia="en-US"/>
              </w:rPr>
              <w:t>24 gab</w:t>
            </w:r>
            <w:r w:rsidR="00021D64">
              <w:rPr>
                <w:color w:val="000000"/>
                <w:sz w:val="23"/>
                <w:szCs w:val="23"/>
                <w:lang w:eastAsia="en-US"/>
              </w:rPr>
              <w:t>.</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rPr>
                <w:b/>
                <w:color w:val="000000"/>
                <w:sz w:val="23"/>
                <w:szCs w:val="23"/>
                <w:lang w:eastAsia="en-US"/>
              </w:rPr>
            </w:pPr>
            <w:r w:rsidRPr="00E4679D">
              <w:rPr>
                <w:b/>
                <w:color w:val="000000"/>
                <w:sz w:val="23"/>
                <w:szCs w:val="23"/>
                <w:lang w:eastAsia="en-US"/>
              </w:rPr>
              <w:t xml:space="preserve">    4.2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b/>
                <w:color w:val="000000"/>
                <w:sz w:val="23"/>
                <w:szCs w:val="23"/>
                <w:lang w:eastAsia="en-US"/>
              </w:rPr>
              <w:t xml:space="preserve">Līnijas CO2 parauga līnija </w:t>
            </w:r>
            <w:proofErr w:type="spellStart"/>
            <w:r w:rsidRPr="00E4679D">
              <w:rPr>
                <w:b/>
                <w:color w:val="000000"/>
                <w:sz w:val="23"/>
                <w:szCs w:val="23"/>
                <w:lang w:eastAsia="en-US"/>
              </w:rPr>
              <w:t>intubētiem</w:t>
            </w:r>
            <w:proofErr w:type="spellEnd"/>
            <w:r w:rsidRPr="00E4679D">
              <w:rPr>
                <w:b/>
                <w:color w:val="000000"/>
                <w:sz w:val="23"/>
                <w:szCs w:val="23"/>
                <w:lang w:eastAsia="en-US"/>
              </w:rPr>
              <w:t xml:space="preserve"> pacientiem savietojama ar anestēzijas darba staciju </w:t>
            </w:r>
            <w:proofErr w:type="spellStart"/>
            <w:r w:rsidRPr="00E4679D">
              <w:rPr>
                <w:b/>
                <w:color w:val="000000"/>
                <w:sz w:val="23"/>
                <w:szCs w:val="23"/>
                <w:shd w:val="clear" w:color="auto" w:fill="FFFFFF"/>
                <w:lang w:eastAsia="en-US"/>
              </w:rPr>
              <w:t>Maquet</w:t>
            </w:r>
            <w:proofErr w:type="spellEnd"/>
            <w:r w:rsidRPr="00E4679D">
              <w:rPr>
                <w:b/>
                <w:color w:val="000000"/>
                <w:sz w:val="23"/>
                <w:szCs w:val="23"/>
                <w:shd w:val="clear" w:color="auto" w:fill="FFFFFF"/>
                <w:lang w:eastAsia="en-US"/>
              </w:rPr>
              <w:t xml:space="preserve"> </w:t>
            </w:r>
            <w:proofErr w:type="spellStart"/>
            <w:r w:rsidRPr="00E4679D">
              <w:rPr>
                <w:b/>
                <w:color w:val="000000"/>
                <w:sz w:val="23"/>
                <w:szCs w:val="23"/>
                <w:shd w:val="clear" w:color="auto" w:fill="FFFFFF"/>
                <w:lang w:eastAsia="en-US"/>
              </w:rPr>
              <w:t>Flow-i</w:t>
            </w:r>
            <w:proofErr w:type="spellEnd"/>
            <w:r w:rsidRPr="00E4679D">
              <w:rPr>
                <w:b/>
                <w:color w:val="000000"/>
                <w:sz w:val="23"/>
                <w:szCs w:val="23"/>
                <w:shd w:val="clear" w:color="auto" w:fill="FFFFFF"/>
                <w:lang w:eastAsia="en-US"/>
              </w:rPr>
              <w:t xml:space="preserve"> C20</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color w:val="000000"/>
                <w:sz w:val="23"/>
                <w:szCs w:val="23"/>
                <w:lang w:eastAsia="en-US"/>
              </w:rPr>
            </w:pPr>
            <w:r w:rsidRPr="00E4679D">
              <w:rPr>
                <w:color w:val="000000"/>
                <w:sz w:val="23"/>
                <w:szCs w:val="23"/>
                <w:lang w:eastAsia="en-US"/>
              </w:rPr>
              <w:t>50 gab</w:t>
            </w:r>
            <w:r w:rsidR="00021D64">
              <w:rPr>
                <w:color w:val="000000"/>
                <w:sz w:val="23"/>
                <w:szCs w:val="23"/>
                <w:lang w:eastAsia="en-US"/>
              </w:rPr>
              <w:t>.</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color w:val="000000"/>
                <w:sz w:val="23"/>
                <w:szCs w:val="23"/>
                <w:lang w:eastAsia="en-US"/>
              </w:rPr>
            </w:pPr>
            <w:r w:rsidRPr="00E4679D">
              <w:rPr>
                <w:color w:val="000000"/>
                <w:sz w:val="23"/>
                <w:szCs w:val="23"/>
                <w:lang w:eastAsia="en-US"/>
              </w:rPr>
              <w:t>4.2.1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sz w:val="23"/>
                <w:szCs w:val="23"/>
                <w:lang w:eastAsia="en-US"/>
              </w:rPr>
              <w:t>Garums ne mazāks par 2m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color w:val="000000"/>
                <w:sz w:val="23"/>
                <w:szCs w:val="23"/>
                <w:lang w:eastAsia="en-US"/>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rPr>
                <w:b/>
                <w:color w:val="000000"/>
                <w:sz w:val="23"/>
                <w:szCs w:val="23"/>
                <w:lang w:eastAsia="en-US"/>
              </w:rPr>
            </w:pPr>
            <w:r w:rsidRPr="00E4679D">
              <w:rPr>
                <w:b/>
                <w:color w:val="000000"/>
                <w:sz w:val="23"/>
                <w:szCs w:val="23"/>
                <w:lang w:eastAsia="en-US"/>
              </w:rPr>
              <w:t xml:space="preserve">    4.3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b/>
                <w:sz w:val="23"/>
                <w:szCs w:val="23"/>
                <w:lang w:eastAsia="en-US"/>
              </w:rPr>
              <w:t xml:space="preserve">Mitrumu aizturošs filtrs atsūkšanas līnijai </w:t>
            </w:r>
            <w:r w:rsidRPr="00E4679D">
              <w:rPr>
                <w:b/>
                <w:color w:val="000000"/>
                <w:sz w:val="23"/>
                <w:szCs w:val="23"/>
                <w:lang w:eastAsia="en-US"/>
              </w:rPr>
              <w:t xml:space="preserve">savietojams ar anestēzijas darba stacijas </w:t>
            </w:r>
            <w:proofErr w:type="spellStart"/>
            <w:r w:rsidRPr="00E4679D">
              <w:rPr>
                <w:b/>
                <w:color w:val="000000"/>
                <w:sz w:val="23"/>
                <w:szCs w:val="23"/>
                <w:shd w:val="clear" w:color="auto" w:fill="FFFFFF"/>
                <w:lang w:eastAsia="en-US"/>
              </w:rPr>
              <w:t>Maquet</w:t>
            </w:r>
            <w:proofErr w:type="spellEnd"/>
            <w:r w:rsidRPr="00E4679D">
              <w:rPr>
                <w:b/>
                <w:color w:val="000000"/>
                <w:sz w:val="23"/>
                <w:szCs w:val="23"/>
                <w:shd w:val="clear" w:color="auto" w:fill="FFFFFF"/>
                <w:lang w:eastAsia="en-US"/>
              </w:rPr>
              <w:t xml:space="preserve"> </w:t>
            </w:r>
            <w:proofErr w:type="spellStart"/>
            <w:r w:rsidRPr="00E4679D">
              <w:rPr>
                <w:b/>
                <w:color w:val="000000"/>
                <w:sz w:val="23"/>
                <w:szCs w:val="23"/>
                <w:shd w:val="clear" w:color="auto" w:fill="FFFFFF"/>
                <w:lang w:eastAsia="en-US"/>
              </w:rPr>
              <w:t>Flow-i</w:t>
            </w:r>
            <w:proofErr w:type="spellEnd"/>
            <w:r w:rsidRPr="00E4679D">
              <w:rPr>
                <w:b/>
                <w:color w:val="000000"/>
                <w:sz w:val="23"/>
                <w:szCs w:val="23"/>
                <w:shd w:val="clear" w:color="auto" w:fill="FFFFFF"/>
                <w:lang w:eastAsia="en-US"/>
              </w:rPr>
              <w:t xml:space="preserve"> C20 </w:t>
            </w:r>
            <w:r w:rsidRPr="00E4679D">
              <w:rPr>
                <w:b/>
                <w:color w:val="000000"/>
                <w:sz w:val="23"/>
                <w:szCs w:val="23"/>
                <w:lang w:eastAsia="en-US"/>
              </w:rPr>
              <w:t>atsūkšanas moduli</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color w:val="000000"/>
                <w:sz w:val="23"/>
                <w:szCs w:val="23"/>
                <w:lang w:eastAsia="en-US"/>
              </w:rPr>
            </w:pPr>
            <w:r w:rsidRPr="00E4679D">
              <w:rPr>
                <w:color w:val="000000"/>
                <w:sz w:val="23"/>
                <w:szCs w:val="23"/>
                <w:lang w:eastAsia="en-US"/>
              </w:rPr>
              <w:t>24 gab</w:t>
            </w:r>
            <w:r w:rsidR="00021D64">
              <w:rPr>
                <w:color w:val="000000"/>
                <w:sz w:val="23"/>
                <w:szCs w:val="23"/>
                <w:lang w:eastAsia="en-US"/>
              </w:rPr>
              <w:t>.</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5.</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 xml:space="preserve">Putekļu filtrs savietojams ar anestēzijas darba stacijas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r w:rsidRPr="00E4679D">
              <w:rPr>
                <w:b/>
                <w:color w:val="000000"/>
                <w:sz w:val="23"/>
                <w:szCs w:val="23"/>
              </w:rPr>
              <w:t xml:space="preserve"> absorbenta trauku</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40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6.</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 xml:space="preserve">Absorbenta trauks savietojams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3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6.1.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Daudzreiz lietojams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7.</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 xml:space="preserve">Mitruma savācēja trauks savietojams ar anestēzijas darba stacijas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r w:rsidRPr="00E4679D">
              <w:rPr>
                <w:b/>
                <w:color w:val="000000"/>
                <w:sz w:val="23"/>
                <w:szCs w:val="23"/>
              </w:rPr>
              <w:t xml:space="preserve"> gāzu analīzes moduli.</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10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8.</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 xml:space="preserve">Līnijas CO2 parauga līnijas </w:t>
            </w:r>
            <w:proofErr w:type="spellStart"/>
            <w:r w:rsidRPr="00E4679D">
              <w:rPr>
                <w:b/>
                <w:color w:val="000000"/>
                <w:sz w:val="23"/>
                <w:szCs w:val="23"/>
              </w:rPr>
              <w:t>intubētiem</w:t>
            </w:r>
            <w:proofErr w:type="spellEnd"/>
            <w:r w:rsidRPr="00E4679D">
              <w:rPr>
                <w:b/>
                <w:color w:val="000000"/>
                <w:sz w:val="23"/>
                <w:szCs w:val="23"/>
              </w:rPr>
              <w:t xml:space="preserve"> pacientiem savietojama ar anestēzijas darba stacijas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r w:rsidRPr="00E4679D">
              <w:rPr>
                <w:b/>
                <w:color w:val="000000"/>
                <w:sz w:val="23"/>
                <w:szCs w:val="23"/>
              </w:rPr>
              <w:t xml:space="preserve"> gāzu analīzes moduli.</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84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8.1.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sz w:val="23"/>
                <w:szCs w:val="23"/>
              </w:rPr>
              <w:t>Garums ne mazāks par 2m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t>9.</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proofErr w:type="spellStart"/>
            <w:r w:rsidRPr="00E4679D">
              <w:rPr>
                <w:b/>
                <w:color w:val="000000"/>
                <w:sz w:val="23"/>
                <w:szCs w:val="23"/>
              </w:rPr>
              <w:t>Spirometrijas</w:t>
            </w:r>
            <w:proofErr w:type="spellEnd"/>
            <w:r w:rsidRPr="00E4679D">
              <w:rPr>
                <w:b/>
                <w:color w:val="000000"/>
                <w:sz w:val="23"/>
                <w:szCs w:val="23"/>
              </w:rPr>
              <w:t xml:space="preserve"> sensors savietojams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7 gab.</w:t>
            </w:r>
          </w:p>
        </w:tc>
      </w:tr>
      <w:tr w:rsidR="00F00D50" w:rsidRPr="00E4679D" w:rsidTr="00F00D50">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color w:val="000000"/>
                <w:sz w:val="23"/>
                <w:szCs w:val="23"/>
              </w:rPr>
            </w:pPr>
            <w:r w:rsidRPr="00E4679D">
              <w:rPr>
                <w:color w:val="000000"/>
                <w:sz w:val="23"/>
                <w:szCs w:val="23"/>
              </w:rPr>
              <w:t>9.1.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Daudzreiz lietojams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10.</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color w:val="000000"/>
                <w:sz w:val="23"/>
                <w:szCs w:val="23"/>
              </w:rPr>
              <w:t xml:space="preserve">Plūsmas sensors savietojams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021D64" w:rsidP="00F00D50">
            <w:pPr>
              <w:jc w:val="center"/>
              <w:rPr>
                <w:sz w:val="23"/>
                <w:szCs w:val="23"/>
              </w:rPr>
            </w:pPr>
            <w:r>
              <w:rPr>
                <w:sz w:val="23"/>
                <w:szCs w:val="23"/>
              </w:rPr>
              <w:t xml:space="preserve">14 </w:t>
            </w:r>
            <w:r w:rsidR="00F00D50" w:rsidRPr="00E4679D">
              <w:rPr>
                <w:sz w:val="23"/>
                <w:szCs w:val="23"/>
              </w:rPr>
              <w:t>gab</w:t>
            </w:r>
            <w:r>
              <w:rPr>
                <w:sz w:val="23"/>
                <w:szCs w:val="23"/>
              </w:rPr>
              <w:t>.</w:t>
            </w: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10.1.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Plūsmas sensora maiņa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10.2.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Plūsmas sensora kalibrēšana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color w:val="000000"/>
                <w:sz w:val="23"/>
                <w:szCs w:val="23"/>
              </w:rPr>
            </w:pPr>
            <w:r w:rsidRPr="00E4679D">
              <w:rPr>
                <w:b/>
                <w:color w:val="000000"/>
                <w:sz w:val="23"/>
                <w:szCs w:val="23"/>
              </w:rPr>
              <w:lastRenderedPageBreak/>
              <w:t>11.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color w:val="000000"/>
                <w:sz w:val="23"/>
                <w:szCs w:val="23"/>
              </w:rPr>
            </w:pPr>
            <w:r w:rsidRPr="00E4679D">
              <w:rPr>
                <w:b/>
                <w:color w:val="000000"/>
                <w:sz w:val="23"/>
                <w:szCs w:val="23"/>
              </w:rPr>
              <w:t>Mitruma savācēja trauks gāzu analizatoram savietojams ar anestēzijas darba staciju Leon plus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color w:val="000000"/>
                <w:sz w:val="23"/>
                <w:szCs w:val="23"/>
              </w:rPr>
            </w:pPr>
            <w:r w:rsidRPr="00E4679D">
              <w:rPr>
                <w:color w:val="000000"/>
                <w:sz w:val="23"/>
                <w:szCs w:val="23"/>
              </w:rPr>
              <w:t>48 gab.</w:t>
            </w: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12.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color w:val="000000"/>
                <w:sz w:val="23"/>
                <w:szCs w:val="23"/>
              </w:rPr>
              <w:t xml:space="preserve">Līnijas CO2 parauga līnijas </w:t>
            </w:r>
            <w:proofErr w:type="spellStart"/>
            <w:r w:rsidRPr="00E4679D">
              <w:rPr>
                <w:b/>
                <w:color w:val="000000"/>
                <w:sz w:val="23"/>
                <w:szCs w:val="23"/>
              </w:rPr>
              <w:t>intubētiem</w:t>
            </w:r>
            <w:proofErr w:type="spellEnd"/>
            <w:r w:rsidRPr="00E4679D">
              <w:rPr>
                <w:b/>
                <w:color w:val="000000"/>
                <w:sz w:val="23"/>
                <w:szCs w:val="23"/>
              </w:rPr>
              <w:t xml:space="preserve"> pacientiem savietojama ar anestēzijas darba staciju Leon plus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r w:rsidRPr="00E4679D">
              <w:rPr>
                <w:sz w:val="23"/>
                <w:szCs w:val="23"/>
              </w:rPr>
              <w:t>48 gab.</w:t>
            </w: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12.1.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Garums ne mazāks par 2m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13.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sz w:val="23"/>
                <w:szCs w:val="23"/>
              </w:rPr>
              <w:t xml:space="preserve">Mitrumu aizturošs filtrs atsūkšanas līnijai </w:t>
            </w:r>
            <w:r w:rsidRPr="00E4679D">
              <w:rPr>
                <w:b/>
                <w:color w:val="000000"/>
                <w:sz w:val="23"/>
                <w:szCs w:val="23"/>
              </w:rPr>
              <w:t>savietojama ar anestēzijas darba stacijas Leon plus atsūkšanas sistēmu</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r w:rsidRPr="00E4679D">
              <w:rPr>
                <w:sz w:val="23"/>
                <w:szCs w:val="23"/>
              </w:rPr>
              <w:t>24 gab.</w:t>
            </w: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13.1.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Savietojams ar silikona cauruli ar iekšējo diametru 8 mm</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13.2.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color w:val="000000"/>
                <w:sz w:val="23"/>
                <w:szCs w:val="23"/>
              </w:rPr>
              <w:t>Filtrēšanas efektivitāte ne zemāka par 99.999%</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13.3.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proofErr w:type="spellStart"/>
            <w:r w:rsidRPr="00E4679D">
              <w:rPr>
                <w:color w:val="000000"/>
                <w:sz w:val="23"/>
                <w:szCs w:val="23"/>
              </w:rPr>
              <w:t>Max</w:t>
            </w:r>
            <w:proofErr w:type="spellEnd"/>
            <w:r w:rsidRPr="00E4679D">
              <w:rPr>
                <w:color w:val="000000"/>
                <w:sz w:val="23"/>
                <w:szCs w:val="23"/>
              </w:rPr>
              <w:t xml:space="preserve"> darba spiediens 20 </w:t>
            </w:r>
            <w:proofErr w:type="spellStart"/>
            <w:r w:rsidRPr="00E4679D">
              <w:rPr>
                <w:color w:val="000000"/>
                <w:sz w:val="23"/>
                <w:szCs w:val="23"/>
              </w:rPr>
              <w:t>psi</w:t>
            </w:r>
            <w:proofErr w:type="spellEnd"/>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13.4.</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vertAlign w:val="superscript"/>
              </w:rPr>
            </w:pPr>
            <w:proofErr w:type="spellStart"/>
            <w:r w:rsidRPr="00E4679D">
              <w:rPr>
                <w:color w:val="000000"/>
                <w:sz w:val="23"/>
                <w:szCs w:val="23"/>
              </w:rPr>
              <w:t>Max</w:t>
            </w:r>
            <w:proofErr w:type="spellEnd"/>
            <w:r w:rsidRPr="00E4679D">
              <w:rPr>
                <w:color w:val="000000"/>
                <w:sz w:val="23"/>
                <w:szCs w:val="23"/>
              </w:rPr>
              <w:t xml:space="preserve"> darba temperatūra 60</w:t>
            </w:r>
            <w:r w:rsidRPr="00E4679D">
              <w:rPr>
                <w:color w:val="000000"/>
                <w:sz w:val="23"/>
                <w:szCs w:val="23"/>
                <w:vertAlign w:val="superscript"/>
              </w:rPr>
              <w:t>ºC</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bl>
    <w:p w:rsidR="00F00D50" w:rsidRPr="00957EE2" w:rsidRDefault="00F00D50" w:rsidP="00F00D50">
      <w:pPr>
        <w:rPr>
          <w:b/>
          <w:sz w:val="24"/>
          <w:szCs w:val="24"/>
        </w:rPr>
      </w:pPr>
    </w:p>
    <w:p w:rsidR="00F00D50" w:rsidRPr="00957EE2" w:rsidRDefault="00F00D50" w:rsidP="00F00D50">
      <w:pPr>
        <w:rPr>
          <w:sz w:val="24"/>
          <w:szCs w:val="24"/>
        </w:rPr>
      </w:pPr>
      <w:r w:rsidRPr="00957EE2">
        <w:rPr>
          <w:b/>
          <w:sz w:val="24"/>
          <w:szCs w:val="24"/>
        </w:rPr>
        <w:t>Remonti un bojāto daļu nomaiņa:</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6374"/>
        <w:gridCol w:w="2127"/>
      </w:tblGrid>
      <w:tr w:rsidR="00F00D50" w:rsidRPr="00E4679D" w:rsidTr="00F00D50">
        <w:trPr>
          <w:trHeight w:val="293"/>
        </w:trPr>
        <w:tc>
          <w:tcPr>
            <w:tcW w:w="1012" w:type="dxa"/>
            <w:vAlign w:val="center"/>
          </w:tcPr>
          <w:p w:rsidR="00F00D50" w:rsidRPr="00E4679D" w:rsidRDefault="00F00D50" w:rsidP="00F00D50">
            <w:pPr>
              <w:jc w:val="center"/>
              <w:rPr>
                <w:b/>
                <w:color w:val="000000"/>
                <w:sz w:val="23"/>
                <w:szCs w:val="23"/>
              </w:rPr>
            </w:pPr>
            <w:r w:rsidRPr="00E4679D">
              <w:rPr>
                <w:b/>
                <w:color w:val="000000"/>
                <w:sz w:val="23"/>
                <w:szCs w:val="23"/>
              </w:rPr>
              <w:t>Nr. p.k.</w:t>
            </w:r>
          </w:p>
        </w:tc>
        <w:tc>
          <w:tcPr>
            <w:tcW w:w="6374" w:type="dxa"/>
            <w:vAlign w:val="center"/>
          </w:tcPr>
          <w:p w:rsidR="00F00D50" w:rsidRPr="00E4679D" w:rsidRDefault="00F00D50" w:rsidP="00F00D50">
            <w:pPr>
              <w:jc w:val="center"/>
              <w:rPr>
                <w:b/>
                <w:color w:val="000000"/>
                <w:sz w:val="23"/>
                <w:szCs w:val="23"/>
              </w:rPr>
            </w:pPr>
            <w:r w:rsidRPr="00E4679D">
              <w:rPr>
                <w:b/>
                <w:color w:val="000000"/>
                <w:sz w:val="23"/>
                <w:szCs w:val="23"/>
              </w:rPr>
              <w:t>Iekārtas nosaukums</w:t>
            </w:r>
          </w:p>
        </w:tc>
        <w:tc>
          <w:tcPr>
            <w:tcW w:w="2127" w:type="dxa"/>
            <w:noWrap/>
            <w:vAlign w:val="center"/>
          </w:tcPr>
          <w:p w:rsidR="00F00D50" w:rsidRPr="00E4679D" w:rsidRDefault="00F00D50" w:rsidP="00F00D50">
            <w:pPr>
              <w:jc w:val="center"/>
              <w:rPr>
                <w:b/>
                <w:color w:val="000000"/>
                <w:sz w:val="23"/>
                <w:szCs w:val="23"/>
              </w:rPr>
            </w:pPr>
            <w:r w:rsidRPr="00E4679D">
              <w:rPr>
                <w:b/>
                <w:color w:val="000000"/>
                <w:sz w:val="23"/>
                <w:szCs w:val="23"/>
              </w:rPr>
              <w:t>Daudzums</w:t>
            </w:r>
          </w:p>
          <w:p w:rsidR="00F00D50" w:rsidRPr="00E4679D" w:rsidRDefault="00F00D50" w:rsidP="00F00D50">
            <w:pPr>
              <w:jc w:val="center"/>
              <w:rPr>
                <w:color w:val="000000"/>
                <w:sz w:val="23"/>
                <w:szCs w:val="23"/>
              </w:rPr>
            </w:pPr>
            <w:r w:rsidRPr="00E4679D">
              <w:rPr>
                <w:b/>
                <w:color w:val="000000"/>
                <w:sz w:val="23"/>
                <w:szCs w:val="23"/>
              </w:rPr>
              <w:t>12mēnešiem</w:t>
            </w:r>
          </w:p>
        </w:tc>
      </w:tr>
      <w:tr w:rsidR="00F00D50" w:rsidRPr="00E4679D" w:rsidTr="00F00D50">
        <w:trPr>
          <w:trHeight w:val="357"/>
        </w:trPr>
        <w:tc>
          <w:tcPr>
            <w:tcW w:w="1012" w:type="dxa"/>
            <w:vAlign w:val="center"/>
          </w:tcPr>
          <w:p w:rsidR="00F00D50" w:rsidRPr="00E4679D" w:rsidRDefault="00F00D50" w:rsidP="00F00D50">
            <w:pPr>
              <w:jc w:val="center"/>
              <w:rPr>
                <w:b/>
                <w:color w:val="000000"/>
                <w:sz w:val="23"/>
                <w:szCs w:val="23"/>
              </w:rPr>
            </w:pPr>
            <w:r w:rsidRPr="00E4679D">
              <w:rPr>
                <w:b/>
                <w:color w:val="000000"/>
                <w:sz w:val="23"/>
                <w:szCs w:val="23"/>
              </w:rPr>
              <w:t>1.</w:t>
            </w:r>
          </w:p>
        </w:tc>
        <w:tc>
          <w:tcPr>
            <w:tcW w:w="6374" w:type="dxa"/>
            <w:vAlign w:val="center"/>
          </w:tcPr>
          <w:p w:rsidR="00F00D50" w:rsidRPr="00E4679D" w:rsidRDefault="00F00D50" w:rsidP="00F00D50">
            <w:pPr>
              <w:rPr>
                <w:b/>
                <w:color w:val="000000"/>
                <w:sz w:val="23"/>
                <w:szCs w:val="23"/>
              </w:rPr>
            </w:pPr>
            <w:r w:rsidRPr="00E4679D">
              <w:rPr>
                <w:b/>
                <w:color w:val="000000"/>
                <w:sz w:val="23"/>
                <w:szCs w:val="23"/>
              </w:rPr>
              <w:t xml:space="preserve">Skābekļa sensors savietojams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r w:rsidRPr="00E4679D">
              <w:rPr>
                <w:b/>
                <w:color w:val="000000"/>
                <w:sz w:val="23"/>
                <w:szCs w:val="23"/>
              </w:rPr>
              <w:t xml:space="preserve"> un </w:t>
            </w:r>
            <w:proofErr w:type="spellStart"/>
            <w:r w:rsidRPr="00E4679D">
              <w:rPr>
                <w:b/>
                <w:color w:val="000000"/>
                <w:sz w:val="23"/>
                <w:szCs w:val="23"/>
              </w:rPr>
              <w:t>Datex-Ohmeda</w:t>
            </w:r>
            <w:proofErr w:type="spellEnd"/>
            <w:r w:rsidRPr="00E4679D">
              <w:rPr>
                <w:b/>
                <w:color w:val="000000"/>
                <w:sz w:val="23"/>
                <w:szCs w:val="23"/>
              </w:rPr>
              <w:t xml:space="preserve"> Excel</w:t>
            </w:r>
          </w:p>
        </w:tc>
        <w:tc>
          <w:tcPr>
            <w:tcW w:w="2127" w:type="dxa"/>
            <w:noWrap/>
            <w:vAlign w:val="center"/>
          </w:tcPr>
          <w:p w:rsidR="00F00D50" w:rsidRPr="00E4679D" w:rsidRDefault="00F00D50" w:rsidP="00F00D50">
            <w:pPr>
              <w:jc w:val="center"/>
              <w:rPr>
                <w:color w:val="000000"/>
                <w:sz w:val="23"/>
                <w:szCs w:val="23"/>
              </w:rPr>
            </w:pPr>
            <w:r w:rsidRPr="00E4679D">
              <w:rPr>
                <w:color w:val="000000"/>
                <w:sz w:val="23"/>
                <w:szCs w:val="23"/>
              </w:rPr>
              <w:t>9 gab.</w:t>
            </w:r>
          </w:p>
        </w:tc>
      </w:tr>
      <w:tr w:rsidR="00F00D50" w:rsidRPr="00E4679D" w:rsidTr="00F00D50">
        <w:trPr>
          <w:trHeight w:val="315"/>
        </w:trPr>
        <w:tc>
          <w:tcPr>
            <w:tcW w:w="1012" w:type="dxa"/>
            <w:vAlign w:val="center"/>
          </w:tcPr>
          <w:p w:rsidR="00F00D50" w:rsidRPr="00E4679D" w:rsidRDefault="00F00D50" w:rsidP="00F00D50">
            <w:pPr>
              <w:jc w:val="center"/>
              <w:rPr>
                <w:color w:val="000000"/>
                <w:sz w:val="23"/>
                <w:szCs w:val="23"/>
                <w:lang w:val="en-US"/>
              </w:rPr>
            </w:pPr>
            <w:r w:rsidRPr="00E4679D">
              <w:rPr>
                <w:color w:val="000000"/>
                <w:sz w:val="23"/>
                <w:szCs w:val="23"/>
                <w:lang w:val="en-US"/>
              </w:rPr>
              <w:t>1.1.</w:t>
            </w:r>
          </w:p>
        </w:tc>
        <w:tc>
          <w:tcPr>
            <w:tcW w:w="6374" w:type="dxa"/>
            <w:vAlign w:val="center"/>
          </w:tcPr>
          <w:p w:rsidR="00F00D50" w:rsidRPr="00E4679D" w:rsidRDefault="00F00D50" w:rsidP="00F00D50">
            <w:pPr>
              <w:rPr>
                <w:color w:val="000000"/>
                <w:sz w:val="23"/>
                <w:szCs w:val="23"/>
              </w:rPr>
            </w:pPr>
            <w:r w:rsidRPr="00E4679D">
              <w:rPr>
                <w:color w:val="000000"/>
                <w:sz w:val="23"/>
                <w:szCs w:val="23"/>
              </w:rPr>
              <w:t>Skābekļa sensora maiņa</w:t>
            </w:r>
          </w:p>
        </w:tc>
        <w:tc>
          <w:tcPr>
            <w:tcW w:w="2127" w:type="dxa"/>
            <w:noWrap/>
            <w:vAlign w:val="center"/>
          </w:tcPr>
          <w:p w:rsidR="00F00D50" w:rsidRPr="00E4679D" w:rsidRDefault="00F00D50" w:rsidP="00F00D50">
            <w:pPr>
              <w:jc w:val="center"/>
              <w:rPr>
                <w:color w:val="000000"/>
                <w:sz w:val="23"/>
                <w:szCs w:val="23"/>
                <w:lang w:val="en-US"/>
              </w:rPr>
            </w:pPr>
          </w:p>
        </w:tc>
      </w:tr>
      <w:tr w:rsidR="00F00D50" w:rsidRPr="00E4679D" w:rsidTr="00F00D50">
        <w:trPr>
          <w:trHeight w:val="315"/>
        </w:trPr>
        <w:tc>
          <w:tcPr>
            <w:tcW w:w="1012" w:type="dxa"/>
            <w:vAlign w:val="center"/>
          </w:tcPr>
          <w:p w:rsidR="00F00D50" w:rsidRPr="00E4679D" w:rsidRDefault="00F00D50" w:rsidP="00F00D50">
            <w:pPr>
              <w:jc w:val="center"/>
              <w:rPr>
                <w:color w:val="000000"/>
                <w:sz w:val="23"/>
                <w:szCs w:val="23"/>
                <w:lang w:val="en-US"/>
              </w:rPr>
            </w:pPr>
            <w:r w:rsidRPr="00E4679D">
              <w:rPr>
                <w:color w:val="000000"/>
                <w:sz w:val="23"/>
                <w:szCs w:val="23"/>
                <w:lang w:val="en-US"/>
              </w:rPr>
              <w:t>1.2.</w:t>
            </w:r>
          </w:p>
        </w:tc>
        <w:tc>
          <w:tcPr>
            <w:tcW w:w="6374" w:type="dxa"/>
            <w:vAlign w:val="center"/>
          </w:tcPr>
          <w:p w:rsidR="00F00D50" w:rsidRPr="00E4679D" w:rsidRDefault="00F00D50" w:rsidP="00F00D50">
            <w:pPr>
              <w:rPr>
                <w:color w:val="000000"/>
                <w:sz w:val="23"/>
                <w:szCs w:val="23"/>
              </w:rPr>
            </w:pPr>
            <w:r w:rsidRPr="00E4679D">
              <w:rPr>
                <w:color w:val="000000"/>
                <w:sz w:val="23"/>
                <w:szCs w:val="23"/>
              </w:rPr>
              <w:t>Skābekļa sensora kalibrēšana</w:t>
            </w:r>
          </w:p>
        </w:tc>
        <w:tc>
          <w:tcPr>
            <w:tcW w:w="2127" w:type="dxa"/>
            <w:noWrap/>
            <w:vAlign w:val="center"/>
          </w:tcPr>
          <w:p w:rsidR="00F00D50" w:rsidRPr="00E4679D" w:rsidRDefault="00F00D50" w:rsidP="00F00D50">
            <w:pPr>
              <w:jc w:val="center"/>
              <w:rPr>
                <w:color w:val="000000"/>
                <w:sz w:val="23"/>
                <w:szCs w:val="23"/>
                <w:lang w:val="en-US"/>
              </w:rPr>
            </w:pPr>
          </w:p>
        </w:tc>
      </w:tr>
      <w:tr w:rsidR="00F00D50" w:rsidRPr="00E4679D" w:rsidTr="00F00D50">
        <w:trPr>
          <w:trHeight w:val="315"/>
        </w:trPr>
        <w:tc>
          <w:tcPr>
            <w:tcW w:w="1012" w:type="dxa"/>
            <w:vAlign w:val="center"/>
          </w:tcPr>
          <w:p w:rsidR="00F00D50" w:rsidRPr="00E4679D" w:rsidRDefault="00F00D50" w:rsidP="00F00D50">
            <w:pPr>
              <w:jc w:val="center"/>
              <w:rPr>
                <w:b/>
                <w:color w:val="000000"/>
                <w:sz w:val="23"/>
                <w:szCs w:val="23"/>
                <w:lang w:val="en-US"/>
              </w:rPr>
            </w:pPr>
            <w:r w:rsidRPr="00E4679D">
              <w:rPr>
                <w:b/>
                <w:color w:val="000000"/>
                <w:sz w:val="23"/>
                <w:szCs w:val="23"/>
                <w:lang w:val="en-US"/>
              </w:rPr>
              <w:t>2.</w:t>
            </w:r>
          </w:p>
        </w:tc>
        <w:tc>
          <w:tcPr>
            <w:tcW w:w="6374" w:type="dxa"/>
            <w:vAlign w:val="center"/>
          </w:tcPr>
          <w:p w:rsidR="00F00D50" w:rsidRPr="00E4679D" w:rsidRDefault="00F00D50" w:rsidP="00F00D50">
            <w:pPr>
              <w:rPr>
                <w:b/>
                <w:color w:val="000000"/>
                <w:sz w:val="23"/>
                <w:szCs w:val="23"/>
              </w:rPr>
            </w:pPr>
            <w:r w:rsidRPr="00E4679D">
              <w:rPr>
                <w:b/>
                <w:color w:val="000000"/>
                <w:sz w:val="23"/>
                <w:szCs w:val="23"/>
              </w:rPr>
              <w:t xml:space="preserve">Baterija savietojama ar anestēzijas darba staciju </w:t>
            </w:r>
            <w:proofErr w:type="spellStart"/>
            <w:r w:rsidRPr="00E4679D">
              <w:rPr>
                <w:b/>
                <w:color w:val="000000"/>
                <w:sz w:val="23"/>
                <w:szCs w:val="23"/>
              </w:rPr>
              <w:t>Datex-Ohmeda</w:t>
            </w:r>
            <w:proofErr w:type="spellEnd"/>
            <w:r w:rsidRPr="00E4679D">
              <w:rPr>
                <w:b/>
                <w:color w:val="000000"/>
                <w:sz w:val="23"/>
                <w:szCs w:val="23"/>
              </w:rPr>
              <w:t xml:space="preserve"> </w:t>
            </w:r>
            <w:proofErr w:type="spellStart"/>
            <w:r w:rsidRPr="00E4679D">
              <w:rPr>
                <w:b/>
                <w:color w:val="000000"/>
                <w:sz w:val="23"/>
                <w:szCs w:val="23"/>
              </w:rPr>
              <w:t>Avance</w:t>
            </w:r>
            <w:proofErr w:type="spellEnd"/>
          </w:p>
        </w:tc>
        <w:tc>
          <w:tcPr>
            <w:tcW w:w="2127" w:type="dxa"/>
            <w:noWrap/>
            <w:vAlign w:val="center"/>
          </w:tcPr>
          <w:p w:rsidR="00F00D50" w:rsidRPr="00E4679D" w:rsidRDefault="00F00D50" w:rsidP="00F00D50">
            <w:pPr>
              <w:jc w:val="center"/>
              <w:rPr>
                <w:color w:val="000000"/>
                <w:sz w:val="23"/>
                <w:szCs w:val="23"/>
                <w:lang w:val="en-US"/>
              </w:rPr>
            </w:pPr>
            <w:r w:rsidRPr="00E4679D">
              <w:rPr>
                <w:color w:val="000000"/>
                <w:sz w:val="23"/>
                <w:szCs w:val="23"/>
                <w:lang w:val="en-US"/>
              </w:rPr>
              <w:t>14 gab.</w:t>
            </w:r>
          </w:p>
        </w:tc>
      </w:tr>
      <w:tr w:rsidR="00F00D50" w:rsidRPr="00E4679D" w:rsidTr="00F00D50">
        <w:trPr>
          <w:trHeight w:val="315"/>
        </w:trPr>
        <w:tc>
          <w:tcPr>
            <w:tcW w:w="1012" w:type="dxa"/>
            <w:vAlign w:val="center"/>
          </w:tcPr>
          <w:p w:rsidR="00F00D50" w:rsidRPr="00E4679D" w:rsidRDefault="00F00D50" w:rsidP="00F00D50">
            <w:pPr>
              <w:jc w:val="center"/>
              <w:rPr>
                <w:b/>
                <w:color w:val="000000"/>
                <w:sz w:val="23"/>
                <w:szCs w:val="23"/>
                <w:lang w:val="en-US"/>
              </w:rPr>
            </w:pPr>
            <w:r w:rsidRPr="00E4679D">
              <w:rPr>
                <w:b/>
                <w:color w:val="000000"/>
                <w:sz w:val="23"/>
                <w:szCs w:val="23"/>
                <w:lang w:val="en-US"/>
              </w:rPr>
              <w:t>3.</w:t>
            </w:r>
          </w:p>
        </w:tc>
        <w:tc>
          <w:tcPr>
            <w:tcW w:w="6374" w:type="dxa"/>
            <w:vAlign w:val="center"/>
          </w:tcPr>
          <w:p w:rsidR="00F00D50" w:rsidRPr="00E4679D" w:rsidRDefault="00F00D50" w:rsidP="00F00D50">
            <w:pPr>
              <w:rPr>
                <w:b/>
                <w:color w:val="000000"/>
                <w:sz w:val="23"/>
                <w:szCs w:val="23"/>
              </w:rPr>
            </w:pPr>
            <w:r w:rsidRPr="00E4679D">
              <w:rPr>
                <w:b/>
                <w:color w:val="000000"/>
                <w:sz w:val="23"/>
                <w:szCs w:val="23"/>
              </w:rPr>
              <w:t xml:space="preserve">Baterija savietojama ar anestēzijas darba staciju </w:t>
            </w:r>
            <w:proofErr w:type="spellStart"/>
            <w:r w:rsidRPr="00E4679D">
              <w:rPr>
                <w:b/>
                <w:color w:val="000000"/>
                <w:sz w:val="23"/>
                <w:szCs w:val="23"/>
              </w:rPr>
              <w:t>Datex-Ohmeda</w:t>
            </w:r>
            <w:proofErr w:type="spellEnd"/>
            <w:r w:rsidRPr="00E4679D">
              <w:rPr>
                <w:b/>
                <w:color w:val="000000"/>
                <w:sz w:val="23"/>
                <w:szCs w:val="23"/>
              </w:rPr>
              <w:t xml:space="preserve"> Excel</w:t>
            </w:r>
          </w:p>
        </w:tc>
        <w:tc>
          <w:tcPr>
            <w:tcW w:w="2127" w:type="dxa"/>
            <w:noWrap/>
            <w:vAlign w:val="center"/>
          </w:tcPr>
          <w:p w:rsidR="00F00D50" w:rsidRPr="00E4679D" w:rsidRDefault="00F00D50" w:rsidP="00F00D50">
            <w:pPr>
              <w:jc w:val="center"/>
              <w:rPr>
                <w:color w:val="000000"/>
                <w:sz w:val="23"/>
                <w:szCs w:val="23"/>
                <w:lang w:val="en-US"/>
              </w:rPr>
            </w:pPr>
            <w:r w:rsidRPr="00E4679D">
              <w:rPr>
                <w:color w:val="000000"/>
                <w:sz w:val="23"/>
                <w:szCs w:val="23"/>
                <w:lang w:val="en-US"/>
              </w:rPr>
              <w:t>2 gab.</w:t>
            </w: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4.</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sz w:val="23"/>
                <w:szCs w:val="23"/>
              </w:rPr>
              <w:t>Ārējais skābekļa plūsmas regulators iebūvējams un savietojams</w:t>
            </w:r>
            <w:r w:rsidRPr="00E4679D">
              <w:rPr>
                <w:b/>
                <w:color w:val="000000"/>
                <w:sz w:val="23"/>
                <w:szCs w:val="23"/>
              </w:rPr>
              <w:t xml:space="preserve"> ar anestēzijas darba staciju Leon plus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r w:rsidRPr="00E4679D">
              <w:rPr>
                <w:sz w:val="23"/>
                <w:szCs w:val="23"/>
              </w:rPr>
              <w:t>2 gab.</w:t>
            </w: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4.1.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Regulējamās plūsmas diapazons no 0 līdz 15 L/min</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4.2.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Plūsmas regulatora nomainīšana.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4.3.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Plūsmas regulatora pārbaudīšana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5.</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sz w:val="23"/>
                <w:szCs w:val="23"/>
              </w:rPr>
              <w:t>APL vārsts savietojams</w:t>
            </w:r>
            <w:r w:rsidRPr="00E4679D">
              <w:rPr>
                <w:b/>
                <w:color w:val="000000"/>
                <w:sz w:val="23"/>
                <w:szCs w:val="23"/>
              </w:rPr>
              <w:t xml:space="preserve"> ar anestēzijas darba staciju Leon plus</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r w:rsidRPr="00E4679D">
              <w:rPr>
                <w:sz w:val="23"/>
                <w:szCs w:val="23"/>
              </w:rPr>
              <w:t>2 gab.</w:t>
            </w: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5.1.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Spiediena regulēšanas diapazons no spontānā līdz 90 cm H</w:t>
            </w:r>
            <w:r w:rsidRPr="00E4679D">
              <w:rPr>
                <w:sz w:val="23"/>
                <w:szCs w:val="23"/>
                <w:vertAlign w:val="subscript"/>
              </w:rPr>
              <w:t>2</w:t>
            </w:r>
            <w:r w:rsidRPr="00E4679D">
              <w:rPr>
                <w:sz w:val="23"/>
                <w:szCs w:val="23"/>
              </w:rPr>
              <w:t>O</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5.2.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APL vārsta nomainīšana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5.3.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sz w:val="23"/>
                <w:szCs w:val="23"/>
              </w:rPr>
            </w:pPr>
            <w:r w:rsidRPr="00E4679D">
              <w:rPr>
                <w:sz w:val="23"/>
                <w:szCs w:val="23"/>
              </w:rPr>
              <w:t>APL vārsta pārbaude</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b/>
                <w:sz w:val="23"/>
                <w:szCs w:val="23"/>
              </w:rPr>
            </w:pPr>
            <w:r w:rsidRPr="00E4679D">
              <w:rPr>
                <w:b/>
                <w:sz w:val="23"/>
                <w:szCs w:val="23"/>
              </w:rPr>
              <w:t>6.</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b/>
                <w:sz w:val="23"/>
                <w:szCs w:val="23"/>
              </w:rPr>
            </w:pPr>
            <w:r w:rsidRPr="00E4679D">
              <w:rPr>
                <w:b/>
                <w:color w:val="000000"/>
                <w:sz w:val="23"/>
                <w:szCs w:val="23"/>
              </w:rPr>
              <w:t>Anestēzijas darba staciju Leon plus programmatūras atjaunošana.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r w:rsidRPr="00E4679D">
              <w:rPr>
                <w:sz w:val="23"/>
                <w:szCs w:val="23"/>
              </w:rPr>
              <w:t>4 gab.</w:t>
            </w: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6.1.</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Spiediena sensora kalibrēšana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6.2.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Skābekļa sensora kalibrēšana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jc w:val="center"/>
              <w:rPr>
                <w:sz w:val="23"/>
                <w:szCs w:val="23"/>
              </w:rPr>
            </w:pPr>
            <w:r w:rsidRPr="00E4679D">
              <w:rPr>
                <w:sz w:val="23"/>
                <w:szCs w:val="23"/>
              </w:rPr>
              <w:t>6.3.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rPr>
                <w:color w:val="000000"/>
                <w:sz w:val="23"/>
                <w:szCs w:val="23"/>
              </w:rPr>
            </w:pPr>
            <w:r w:rsidRPr="00E4679D">
              <w:rPr>
                <w:color w:val="000000"/>
                <w:sz w:val="23"/>
                <w:szCs w:val="23"/>
              </w:rPr>
              <w:t>Anestēzijas darba stacijas Leon plus pārbaude darba uzsākšanai</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jc w:val="center"/>
              <w:rPr>
                <w:sz w:val="23"/>
                <w:szCs w:val="23"/>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b/>
                <w:sz w:val="23"/>
                <w:szCs w:val="23"/>
                <w:lang w:eastAsia="en-US"/>
              </w:rPr>
            </w:pPr>
            <w:r w:rsidRPr="00E4679D">
              <w:rPr>
                <w:b/>
                <w:sz w:val="23"/>
                <w:szCs w:val="23"/>
                <w:lang w:eastAsia="en-US"/>
              </w:rPr>
              <w:t>7.</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jc w:val="both"/>
              <w:rPr>
                <w:sz w:val="23"/>
                <w:szCs w:val="23"/>
                <w:lang w:eastAsia="en-US"/>
              </w:rPr>
            </w:pPr>
            <w:r w:rsidRPr="00E4679D">
              <w:rPr>
                <w:b/>
                <w:color w:val="000000"/>
                <w:sz w:val="23"/>
                <w:szCs w:val="23"/>
                <w:lang w:eastAsia="en-US"/>
              </w:rPr>
              <w:t xml:space="preserve">Pacienta kasetes membrāna savietojama ar anestēzijas darba staciju </w:t>
            </w:r>
            <w:proofErr w:type="spellStart"/>
            <w:r w:rsidRPr="00E4679D">
              <w:rPr>
                <w:b/>
                <w:color w:val="000000"/>
                <w:sz w:val="23"/>
                <w:szCs w:val="23"/>
                <w:lang w:eastAsia="en-US"/>
              </w:rPr>
              <w:t>Maquet</w:t>
            </w:r>
            <w:proofErr w:type="spellEnd"/>
            <w:r w:rsidRPr="00E4679D">
              <w:rPr>
                <w:b/>
                <w:color w:val="000000"/>
                <w:sz w:val="23"/>
                <w:szCs w:val="23"/>
                <w:lang w:eastAsia="en-US"/>
              </w:rPr>
              <w:t xml:space="preserve">  </w:t>
            </w:r>
            <w:proofErr w:type="spellStart"/>
            <w:r w:rsidRPr="00E4679D">
              <w:rPr>
                <w:b/>
                <w:color w:val="000000"/>
                <w:sz w:val="23"/>
                <w:szCs w:val="23"/>
                <w:lang w:eastAsia="en-US"/>
              </w:rPr>
              <w:t>Flow-i</w:t>
            </w:r>
            <w:proofErr w:type="spellEnd"/>
            <w:r w:rsidRPr="00E4679D">
              <w:rPr>
                <w:b/>
                <w:color w:val="000000"/>
                <w:sz w:val="23"/>
                <w:szCs w:val="23"/>
                <w:lang w:eastAsia="en-US"/>
              </w:rPr>
              <w:t xml:space="preserve"> C20 </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sz w:val="23"/>
                <w:szCs w:val="23"/>
                <w:lang w:eastAsia="en-US"/>
              </w:rPr>
            </w:pPr>
            <w:r w:rsidRPr="00E4679D">
              <w:rPr>
                <w:sz w:val="23"/>
                <w:szCs w:val="23"/>
                <w:lang w:eastAsia="en-US"/>
              </w:rPr>
              <w:t xml:space="preserve">6 gab. </w:t>
            </w: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sz w:val="23"/>
                <w:szCs w:val="23"/>
                <w:lang w:eastAsia="en-US"/>
              </w:rPr>
            </w:pPr>
            <w:r w:rsidRPr="00E4679D">
              <w:rPr>
                <w:sz w:val="23"/>
                <w:szCs w:val="23"/>
                <w:lang w:eastAsia="en-US"/>
              </w:rPr>
              <w:t>7.2</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jc w:val="both"/>
              <w:rPr>
                <w:sz w:val="23"/>
                <w:szCs w:val="23"/>
                <w:lang w:eastAsia="en-US"/>
              </w:rPr>
            </w:pPr>
            <w:r w:rsidRPr="00E4679D">
              <w:rPr>
                <w:color w:val="000000"/>
                <w:sz w:val="23"/>
                <w:szCs w:val="23"/>
                <w:lang w:eastAsia="en-US"/>
              </w:rPr>
              <w:t>Membrānas nomaiņa</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sz w:val="23"/>
                <w:szCs w:val="23"/>
                <w:lang w:eastAsia="en-US"/>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sz w:val="23"/>
                <w:szCs w:val="23"/>
                <w:lang w:eastAsia="en-US"/>
              </w:rPr>
            </w:pPr>
            <w:r w:rsidRPr="00E4679D">
              <w:rPr>
                <w:sz w:val="23"/>
                <w:szCs w:val="23"/>
                <w:lang w:eastAsia="en-US"/>
              </w:rPr>
              <w:t>7.3</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jc w:val="both"/>
              <w:rPr>
                <w:sz w:val="23"/>
                <w:szCs w:val="23"/>
                <w:lang w:eastAsia="en-US"/>
              </w:rPr>
            </w:pPr>
            <w:r w:rsidRPr="00E4679D">
              <w:rPr>
                <w:color w:val="000000"/>
                <w:sz w:val="23"/>
                <w:szCs w:val="23"/>
                <w:lang w:eastAsia="en-US"/>
              </w:rPr>
              <w:t>Membrānas pārbaude</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sz w:val="23"/>
                <w:szCs w:val="23"/>
                <w:lang w:eastAsia="en-US"/>
              </w:rPr>
            </w:pPr>
          </w:p>
        </w:tc>
      </w:tr>
      <w:tr w:rsidR="00F00D50" w:rsidRPr="00E4679D" w:rsidTr="00F0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12" w:type="dxa"/>
            <w:tcBorders>
              <w:top w:val="single" w:sz="4" w:space="0" w:color="auto"/>
              <w:left w:val="single" w:sz="4" w:space="0" w:color="auto"/>
              <w:bottom w:val="single" w:sz="4" w:space="0" w:color="auto"/>
              <w:right w:val="single" w:sz="4" w:space="0" w:color="auto"/>
            </w:tcBorders>
            <w:vAlign w:val="center"/>
          </w:tcPr>
          <w:p w:rsidR="00F00D50" w:rsidRPr="00E4679D" w:rsidRDefault="00F00D50" w:rsidP="00F00D50">
            <w:pPr>
              <w:suppressAutoHyphens/>
              <w:autoSpaceDN w:val="0"/>
              <w:spacing w:line="276" w:lineRule="auto"/>
              <w:jc w:val="center"/>
              <w:rPr>
                <w:b/>
                <w:sz w:val="23"/>
                <w:szCs w:val="23"/>
                <w:lang w:eastAsia="en-US"/>
              </w:rPr>
            </w:pPr>
            <w:r w:rsidRPr="00E4679D">
              <w:rPr>
                <w:b/>
                <w:sz w:val="23"/>
                <w:szCs w:val="23"/>
                <w:lang w:eastAsia="en-US"/>
              </w:rPr>
              <w:t>8.</w:t>
            </w:r>
          </w:p>
        </w:tc>
        <w:tc>
          <w:tcPr>
            <w:tcW w:w="6374" w:type="dxa"/>
            <w:tcBorders>
              <w:top w:val="single" w:sz="4" w:space="0" w:color="auto"/>
              <w:left w:val="nil"/>
              <w:bottom w:val="single" w:sz="4" w:space="0" w:color="auto"/>
              <w:right w:val="single" w:sz="4" w:space="0" w:color="auto"/>
            </w:tcBorders>
            <w:vAlign w:val="center"/>
          </w:tcPr>
          <w:p w:rsidR="00F00D50" w:rsidRPr="00E4679D" w:rsidRDefault="00F00D50" w:rsidP="00F00D50">
            <w:pPr>
              <w:suppressAutoHyphens/>
              <w:autoSpaceDN w:val="0"/>
              <w:spacing w:line="276" w:lineRule="auto"/>
              <w:rPr>
                <w:sz w:val="23"/>
                <w:szCs w:val="23"/>
                <w:lang w:eastAsia="en-US"/>
              </w:rPr>
            </w:pPr>
            <w:r w:rsidRPr="00E4679D">
              <w:rPr>
                <w:b/>
                <w:color w:val="000000"/>
                <w:sz w:val="23"/>
                <w:szCs w:val="23"/>
                <w:lang w:eastAsia="en-US"/>
              </w:rPr>
              <w:t xml:space="preserve">Baterija savietojama ar anestēzijas darba staciju </w:t>
            </w:r>
            <w:proofErr w:type="spellStart"/>
            <w:r w:rsidRPr="00E4679D">
              <w:rPr>
                <w:b/>
                <w:color w:val="000000"/>
                <w:sz w:val="23"/>
                <w:szCs w:val="23"/>
                <w:lang w:eastAsia="en-US"/>
              </w:rPr>
              <w:t>Maquet</w:t>
            </w:r>
            <w:proofErr w:type="spellEnd"/>
            <w:r w:rsidRPr="00E4679D">
              <w:rPr>
                <w:b/>
                <w:color w:val="000000"/>
                <w:sz w:val="23"/>
                <w:szCs w:val="23"/>
                <w:lang w:eastAsia="en-US"/>
              </w:rPr>
              <w:t xml:space="preserve">  </w:t>
            </w:r>
            <w:proofErr w:type="spellStart"/>
            <w:r w:rsidRPr="00E4679D">
              <w:rPr>
                <w:b/>
                <w:color w:val="000000"/>
                <w:sz w:val="23"/>
                <w:szCs w:val="23"/>
                <w:lang w:eastAsia="en-US"/>
              </w:rPr>
              <w:t>Flow-i</w:t>
            </w:r>
            <w:proofErr w:type="spellEnd"/>
            <w:r w:rsidRPr="00E4679D">
              <w:rPr>
                <w:b/>
                <w:color w:val="000000"/>
                <w:sz w:val="23"/>
                <w:szCs w:val="23"/>
                <w:lang w:eastAsia="en-US"/>
              </w:rPr>
              <w:t xml:space="preserve"> C20</w:t>
            </w:r>
          </w:p>
        </w:tc>
        <w:tc>
          <w:tcPr>
            <w:tcW w:w="2127" w:type="dxa"/>
            <w:tcBorders>
              <w:top w:val="single" w:sz="4" w:space="0" w:color="auto"/>
              <w:left w:val="nil"/>
              <w:bottom w:val="single" w:sz="4" w:space="0" w:color="auto"/>
              <w:right w:val="single" w:sz="4" w:space="0" w:color="auto"/>
            </w:tcBorders>
            <w:noWrap/>
            <w:vAlign w:val="center"/>
          </w:tcPr>
          <w:p w:rsidR="00F00D50" w:rsidRPr="00E4679D" w:rsidRDefault="00F00D50" w:rsidP="00F00D50">
            <w:pPr>
              <w:suppressAutoHyphens/>
              <w:autoSpaceDN w:val="0"/>
              <w:spacing w:line="276" w:lineRule="auto"/>
              <w:jc w:val="center"/>
              <w:rPr>
                <w:sz w:val="23"/>
                <w:szCs w:val="23"/>
                <w:lang w:eastAsia="en-US"/>
              </w:rPr>
            </w:pPr>
            <w:r w:rsidRPr="00E4679D">
              <w:rPr>
                <w:sz w:val="23"/>
                <w:szCs w:val="23"/>
                <w:lang w:eastAsia="en-US"/>
              </w:rPr>
              <w:t>1 gab.</w:t>
            </w:r>
          </w:p>
        </w:tc>
      </w:tr>
    </w:tbl>
    <w:p w:rsidR="00160ABE" w:rsidRDefault="00160ABE" w:rsidP="00E4679D">
      <w:pPr>
        <w:pStyle w:val="Parastais"/>
        <w:rPr>
          <w:b/>
        </w:rPr>
      </w:pPr>
    </w:p>
    <w:p w:rsidR="00E4679D" w:rsidRPr="00E4679D" w:rsidRDefault="00E4679D" w:rsidP="00E4679D">
      <w:pPr>
        <w:rPr>
          <w:rFonts w:eastAsia="Arial Unicode MS"/>
          <w:kern w:val="1"/>
          <w:sz w:val="24"/>
          <w:szCs w:val="24"/>
          <w:lang w:eastAsia="ar-SA"/>
        </w:rPr>
        <w:sectPr w:rsidR="00E4679D" w:rsidRPr="00E4679D" w:rsidSect="008A6F3A">
          <w:footerReference w:type="default" r:id="rId15"/>
          <w:footerReference w:type="first" r:id="rId16"/>
          <w:footnotePr>
            <w:pos w:val="beneathText"/>
          </w:footnotePr>
          <w:pgSz w:w="11905" w:h="16837"/>
          <w:pgMar w:top="709" w:right="990" w:bottom="851" w:left="1276" w:header="720" w:footer="720" w:gutter="0"/>
          <w:cols w:space="720"/>
          <w:docGrid w:linePitch="360"/>
        </w:sectPr>
      </w:pPr>
      <w:r>
        <w:br w:type="page"/>
      </w:r>
    </w:p>
    <w:p w:rsidR="00E4679D" w:rsidRPr="00E4679D" w:rsidRDefault="00E4679D" w:rsidP="00E4679D">
      <w:pPr>
        <w:pStyle w:val="Parastais"/>
        <w:jc w:val="right"/>
        <w:rPr>
          <w:b/>
        </w:rPr>
      </w:pPr>
      <w:r w:rsidRPr="00E4679D">
        <w:rPr>
          <w:b/>
        </w:rPr>
        <w:lastRenderedPageBreak/>
        <w:t>Pielikums Nr. 3</w:t>
      </w:r>
    </w:p>
    <w:p w:rsidR="00E4679D" w:rsidRPr="00E4679D" w:rsidRDefault="00E4679D" w:rsidP="00160ABE">
      <w:pPr>
        <w:pStyle w:val="Parastais"/>
        <w:jc w:val="center"/>
      </w:pPr>
    </w:p>
    <w:p w:rsidR="00160ABE" w:rsidRPr="00C27EEE" w:rsidRDefault="00160ABE" w:rsidP="00160ABE">
      <w:pPr>
        <w:pStyle w:val="Parastais"/>
        <w:jc w:val="center"/>
        <w:rPr>
          <w:b/>
        </w:rPr>
      </w:pPr>
      <w:r w:rsidRPr="00C27EEE">
        <w:t>Iepirkuma procedūras</w:t>
      </w:r>
    </w:p>
    <w:p w:rsidR="00160ABE" w:rsidRDefault="00160ABE" w:rsidP="00160ABE">
      <w:pPr>
        <w:jc w:val="center"/>
        <w:rPr>
          <w:sz w:val="24"/>
          <w:szCs w:val="24"/>
        </w:rPr>
      </w:pPr>
      <w:r w:rsidRPr="00C27EEE">
        <w:rPr>
          <w:b/>
          <w:sz w:val="24"/>
          <w:szCs w:val="24"/>
        </w:rPr>
        <w:t>„</w:t>
      </w:r>
      <w:r>
        <w:rPr>
          <w:b/>
          <w:sz w:val="24"/>
        </w:rPr>
        <w:t xml:space="preserve">Anestēzijas darba </w:t>
      </w:r>
      <w:r w:rsidR="00E4679D">
        <w:rPr>
          <w:b/>
          <w:sz w:val="24"/>
        </w:rPr>
        <w:t>staciju un mākslīgo plaušu</w:t>
      </w:r>
      <w:r>
        <w:rPr>
          <w:b/>
          <w:sz w:val="24"/>
        </w:rPr>
        <w:t xml:space="preserve"> ventilācijas iekārtu tehniskā apkope un to rezerves daļu piegāde</w:t>
      </w:r>
      <w:r>
        <w:rPr>
          <w:sz w:val="24"/>
          <w:szCs w:val="24"/>
        </w:rPr>
        <w:t>”</w:t>
      </w:r>
    </w:p>
    <w:p w:rsidR="00160ABE" w:rsidRPr="00C27EEE" w:rsidRDefault="00160ABE" w:rsidP="00160ABE">
      <w:pPr>
        <w:jc w:val="center"/>
        <w:rPr>
          <w:sz w:val="24"/>
          <w:szCs w:val="24"/>
        </w:rPr>
      </w:pPr>
      <w:r w:rsidRPr="00C27EEE">
        <w:rPr>
          <w:sz w:val="24"/>
          <w:szCs w:val="24"/>
        </w:rPr>
        <w:t xml:space="preserve">Identifikācijas Nr. </w:t>
      </w:r>
      <w:r>
        <w:rPr>
          <w:sz w:val="24"/>
          <w:szCs w:val="24"/>
        </w:rPr>
        <w:t>VSIA TOS 201</w:t>
      </w:r>
      <w:r w:rsidR="00E4679D">
        <w:rPr>
          <w:sz w:val="24"/>
          <w:szCs w:val="24"/>
        </w:rPr>
        <w:t>8</w:t>
      </w:r>
      <w:r>
        <w:rPr>
          <w:sz w:val="24"/>
          <w:szCs w:val="24"/>
        </w:rPr>
        <w:t>/1</w:t>
      </w:r>
      <w:r w:rsidR="00E4679D">
        <w:rPr>
          <w:sz w:val="24"/>
          <w:szCs w:val="24"/>
        </w:rPr>
        <w:t>2</w:t>
      </w:r>
      <w:r>
        <w:rPr>
          <w:sz w:val="24"/>
          <w:szCs w:val="24"/>
        </w:rPr>
        <w:t>MP</w:t>
      </w:r>
    </w:p>
    <w:p w:rsidR="00160ABE" w:rsidRPr="00C27EEE" w:rsidRDefault="00160ABE" w:rsidP="00160ABE">
      <w:pPr>
        <w:jc w:val="center"/>
        <w:rPr>
          <w:sz w:val="24"/>
          <w:szCs w:val="24"/>
        </w:rPr>
      </w:pPr>
    </w:p>
    <w:p w:rsidR="00160ABE" w:rsidRDefault="00160ABE" w:rsidP="00160ABE">
      <w:pPr>
        <w:pStyle w:val="Parastais"/>
        <w:tabs>
          <w:tab w:val="left" w:pos="375"/>
        </w:tabs>
        <w:jc w:val="center"/>
        <w:rPr>
          <w:b/>
        </w:rPr>
      </w:pPr>
      <w:r>
        <w:rPr>
          <w:b/>
        </w:rPr>
        <w:t>Finanšu piedāvājuma forma</w:t>
      </w:r>
    </w:p>
    <w:p w:rsidR="00424C05" w:rsidRDefault="00424C05" w:rsidP="00160ABE">
      <w:pPr>
        <w:pStyle w:val="Parastais"/>
        <w:tabs>
          <w:tab w:val="left" w:pos="375"/>
        </w:tabs>
        <w:jc w:val="center"/>
        <w:rPr>
          <w:b/>
        </w:rPr>
      </w:pPr>
    </w:p>
    <w:tbl>
      <w:tblPr>
        <w:tblW w:w="15045" w:type="dxa"/>
        <w:tblInd w:w="93" w:type="dxa"/>
        <w:tblLayout w:type="fixed"/>
        <w:tblLook w:val="00A0" w:firstRow="1" w:lastRow="0" w:firstColumn="1" w:lastColumn="0" w:noHBand="0" w:noVBand="0"/>
      </w:tblPr>
      <w:tblGrid>
        <w:gridCol w:w="1434"/>
        <w:gridCol w:w="5247"/>
        <w:gridCol w:w="1135"/>
        <w:gridCol w:w="1701"/>
        <w:gridCol w:w="1842"/>
        <w:gridCol w:w="1843"/>
        <w:gridCol w:w="1843"/>
      </w:tblGrid>
      <w:tr w:rsidR="00160ABE" w:rsidRPr="00D464AE" w:rsidTr="00B40C5E">
        <w:trPr>
          <w:trHeight w:val="607"/>
        </w:trPr>
        <w:tc>
          <w:tcPr>
            <w:tcW w:w="1434" w:type="dxa"/>
            <w:tcBorders>
              <w:top w:val="single" w:sz="8" w:space="0" w:color="auto"/>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Iepirkuma priekš. daļa</w:t>
            </w:r>
          </w:p>
        </w:tc>
        <w:tc>
          <w:tcPr>
            <w:tcW w:w="5247"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Iekārta/iekārtas daļa</w:t>
            </w:r>
          </w:p>
        </w:tc>
        <w:tc>
          <w:tcPr>
            <w:tcW w:w="1135"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Vienību skaits</w:t>
            </w:r>
          </w:p>
        </w:tc>
        <w:tc>
          <w:tcPr>
            <w:tcW w:w="1701"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Vienas vienības cena bez PVN</w:t>
            </w:r>
          </w:p>
        </w:tc>
        <w:tc>
          <w:tcPr>
            <w:tcW w:w="1842"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Vienas vienības cena ar PVN</w:t>
            </w:r>
          </w:p>
        </w:tc>
        <w:tc>
          <w:tcPr>
            <w:tcW w:w="1843"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Kopējā summa EUR bez PVN</w:t>
            </w:r>
          </w:p>
        </w:tc>
        <w:tc>
          <w:tcPr>
            <w:tcW w:w="1843" w:type="dxa"/>
            <w:tcBorders>
              <w:top w:val="single" w:sz="8"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Kopējā summa EUR ar PVN</w:t>
            </w:r>
          </w:p>
        </w:tc>
      </w:tr>
      <w:tr w:rsidR="00160ABE" w:rsidRPr="00D464AE" w:rsidTr="00B40C5E">
        <w:trPr>
          <w:trHeight w:val="249"/>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1.  </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Mākslīgās pl</w:t>
            </w:r>
            <w:r>
              <w:rPr>
                <w:b/>
                <w:bCs/>
                <w:color w:val="000000"/>
              </w:rPr>
              <w:t>aušu ventilācijas iekārtas AVEA</w:t>
            </w:r>
          </w:p>
        </w:tc>
        <w:tc>
          <w:tcPr>
            <w:tcW w:w="1135" w:type="dxa"/>
            <w:tcBorders>
              <w:top w:val="nil"/>
              <w:left w:val="nil"/>
              <w:bottom w:val="single" w:sz="8" w:space="0" w:color="auto"/>
              <w:right w:val="single" w:sz="8" w:space="0" w:color="auto"/>
            </w:tcBorders>
            <w:vAlign w:val="center"/>
          </w:tcPr>
          <w:p w:rsidR="00160ABE" w:rsidRPr="00D464AE" w:rsidRDefault="000D0ECD" w:rsidP="00B40C5E">
            <w:pPr>
              <w:jc w:val="center"/>
              <w:rPr>
                <w:b/>
                <w:bCs/>
                <w:color w:val="000000"/>
              </w:rPr>
            </w:pPr>
            <w:r w:rsidRPr="00A65E0A">
              <w:rPr>
                <w:b/>
                <w:bCs/>
                <w:color w:val="000000"/>
              </w:rPr>
              <w:t>1</w:t>
            </w:r>
            <w:bookmarkStart w:id="11" w:name="_GoBack"/>
            <w:bookmarkEnd w:id="11"/>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183"/>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1.1.</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Izelpas filtrs savietojams ar MPV iekārtu AVEA</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183"/>
        </w:trPr>
        <w:tc>
          <w:tcPr>
            <w:tcW w:w="11359" w:type="dxa"/>
            <w:gridSpan w:val="5"/>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bez PVN</w:t>
            </w:r>
          </w:p>
        </w:tc>
        <w:tc>
          <w:tcPr>
            <w:tcW w:w="1843" w:type="dxa"/>
            <w:tcBorders>
              <w:top w:val="nil"/>
              <w:left w:val="nil"/>
              <w:bottom w:val="single" w:sz="8" w:space="0" w:color="auto"/>
              <w:right w:val="single" w:sz="8" w:space="0" w:color="auto"/>
            </w:tcBorders>
          </w:tcPr>
          <w:p w:rsidR="00160ABE" w:rsidRPr="00D464AE" w:rsidRDefault="00160ABE" w:rsidP="00B40C5E">
            <w:pPr>
              <w:jc w:val="right"/>
              <w:rPr>
                <w:b/>
              </w:rPr>
            </w:pP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183"/>
        </w:trPr>
        <w:tc>
          <w:tcPr>
            <w:tcW w:w="13202" w:type="dxa"/>
            <w:gridSpan w:val="6"/>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ar PVN</w:t>
            </w:r>
            <w:r>
              <w:rPr>
                <w:b/>
              </w:rPr>
              <w:t xml:space="preserve"> </w:t>
            </w:r>
            <w:r w:rsidRPr="00D464AE">
              <w:rPr>
                <w:b/>
              </w:rPr>
              <w:t>21%</w:t>
            </w: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122"/>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2.  </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Mākslīgās plaušu ventilācijas iekārta </w:t>
            </w:r>
            <w:proofErr w:type="spellStart"/>
            <w:r w:rsidRPr="00D464AE">
              <w:rPr>
                <w:b/>
                <w:bCs/>
                <w:color w:val="000000"/>
              </w:rPr>
              <w:t>pNeuton</w:t>
            </w:r>
            <w:proofErr w:type="spellEnd"/>
            <w:r w:rsidRPr="00D464AE">
              <w:rPr>
                <w:b/>
                <w:bCs/>
                <w:color w:val="000000"/>
              </w:rPr>
              <w:t xml:space="preserve"> (transporta ventilators)</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81"/>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2.1.</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Pacienta kontūrs savietojams ar MPV iekārtu </w:t>
            </w:r>
            <w:proofErr w:type="spellStart"/>
            <w:r w:rsidRPr="00D464AE">
              <w:rPr>
                <w:b/>
                <w:bCs/>
                <w:color w:val="000000"/>
              </w:rPr>
              <w:t>pNeuton</w:t>
            </w:r>
            <w:proofErr w:type="spellEnd"/>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6</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183"/>
        </w:trPr>
        <w:tc>
          <w:tcPr>
            <w:tcW w:w="11359" w:type="dxa"/>
            <w:gridSpan w:val="5"/>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bez PVN</w:t>
            </w:r>
          </w:p>
        </w:tc>
        <w:tc>
          <w:tcPr>
            <w:tcW w:w="1843" w:type="dxa"/>
            <w:tcBorders>
              <w:top w:val="nil"/>
              <w:left w:val="nil"/>
              <w:bottom w:val="single" w:sz="8" w:space="0" w:color="auto"/>
              <w:right w:val="single" w:sz="8" w:space="0" w:color="auto"/>
            </w:tcBorders>
          </w:tcPr>
          <w:p w:rsidR="00160ABE" w:rsidRPr="00D464AE" w:rsidRDefault="00160ABE" w:rsidP="00B40C5E">
            <w:pPr>
              <w:jc w:val="right"/>
              <w:rPr>
                <w:b/>
              </w:rPr>
            </w:pP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183"/>
        </w:trPr>
        <w:tc>
          <w:tcPr>
            <w:tcW w:w="13202" w:type="dxa"/>
            <w:gridSpan w:val="6"/>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ar PVN</w:t>
            </w:r>
            <w:r>
              <w:rPr>
                <w:b/>
              </w:rPr>
              <w:t xml:space="preserve"> </w:t>
            </w:r>
            <w:r w:rsidRPr="00D464AE">
              <w:rPr>
                <w:b/>
              </w:rPr>
              <w:t>21%</w:t>
            </w: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161"/>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3.  </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Anestēzijas dar</w:t>
            </w:r>
            <w:r>
              <w:rPr>
                <w:b/>
                <w:bCs/>
                <w:color w:val="000000"/>
              </w:rPr>
              <w:t xml:space="preserve">ba stacijas </w:t>
            </w:r>
            <w:proofErr w:type="spellStart"/>
            <w:r>
              <w:rPr>
                <w:b/>
                <w:bCs/>
                <w:color w:val="000000"/>
              </w:rPr>
              <w:t>Datex-Ohmeda</w:t>
            </w:r>
            <w:proofErr w:type="spellEnd"/>
            <w:r>
              <w:rPr>
                <w:b/>
                <w:bCs/>
                <w:color w:val="000000"/>
              </w:rPr>
              <w:t xml:space="preserve"> </w:t>
            </w:r>
            <w:proofErr w:type="spellStart"/>
            <w:r>
              <w:rPr>
                <w:b/>
                <w:bCs/>
                <w:color w:val="000000"/>
              </w:rPr>
              <w:t>Avance</w:t>
            </w:r>
            <w:proofErr w:type="spellEnd"/>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6</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3.1.</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proofErr w:type="spellStart"/>
            <w:r w:rsidRPr="00D464AE">
              <w:rPr>
                <w:b/>
                <w:bCs/>
                <w:color w:val="000000"/>
              </w:rPr>
              <w:t>Spirometrijas</w:t>
            </w:r>
            <w:proofErr w:type="spellEnd"/>
            <w:r w:rsidRPr="00D464AE">
              <w:rPr>
                <w:b/>
                <w:bCs/>
                <w:color w:val="000000"/>
              </w:rPr>
              <w:t xml:space="preserve"> caurulīte savietojama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7</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3.2.</w:t>
            </w:r>
          </w:p>
        </w:tc>
        <w:tc>
          <w:tcPr>
            <w:tcW w:w="5247" w:type="dxa"/>
            <w:tcBorders>
              <w:top w:val="nil"/>
              <w:left w:val="nil"/>
              <w:bottom w:val="single" w:sz="8" w:space="0" w:color="auto"/>
              <w:right w:val="single" w:sz="8" w:space="0" w:color="auto"/>
            </w:tcBorders>
            <w:vAlign w:val="center"/>
          </w:tcPr>
          <w:p w:rsidR="00160ABE" w:rsidRPr="0083619E" w:rsidRDefault="00160ABE" w:rsidP="00B40C5E">
            <w:pPr>
              <w:rPr>
                <w:b/>
                <w:bCs/>
                <w:color w:val="000000"/>
              </w:rPr>
            </w:pPr>
            <w:r w:rsidRPr="0083619E">
              <w:rPr>
                <w:b/>
                <w:bCs/>
                <w:color w:val="000000"/>
              </w:rPr>
              <w:t xml:space="preserve">Gāzu analizatora izplūdes līnija savietojama ar anestēzijas darba staciju </w:t>
            </w:r>
            <w:proofErr w:type="spellStart"/>
            <w:r w:rsidRPr="0083619E">
              <w:rPr>
                <w:b/>
                <w:bCs/>
                <w:color w:val="000000"/>
              </w:rPr>
              <w:t>Datex-Ohmeda</w:t>
            </w:r>
            <w:proofErr w:type="spellEnd"/>
            <w:r w:rsidRPr="0083619E">
              <w:rPr>
                <w:b/>
                <w:bCs/>
                <w:color w:val="000000"/>
              </w:rPr>
              <w:t xml:space="preserve"> </w:t>
            </w:r>
            <w:proofErr w:type="spellStart"/>
            <w:r w:rsidRPr="0083619E">
              <w:rPr>
                <w:b/>
                <w:bCs/>
                <w:color w:val="000000"/>
              </w:rPr>
              <w:t>Avance</w:t>
            </w:r>
            <w:proofErr w:type="spellEnd"/>
          </w:p>
        </w:tc>
        <w:tc>
          <w:tcPr>
            <w:tcW w:w="1135" w:type="dxa"/>
            <w:tcBorders>
              <w:top w:val="nil"/>
              <w:left w:val="nil"/>
              <w:bottom w:val="single" w:sz="8" w:space="0" w:color="auto"/>
              <w:right w:val="single" w:sz="8" w:space="0" w:color="auto"/>
            </w:tcBorders>
            <w:vAlign w:val="center"/>
          </w:tcPr>
          <w:p w:rsidR="00160ABE" w:rsidRPr="0083619E" w:rsidRDefault="00160ABE" w:rsidP="00B40C5E">
            <w:pPr>
              <w:jc w:val="center"/>
              <w:rPr>
                <w:b/>
                <w:bCs/>
                <w:color w:val="000000"/>
              </w:rPr>
            </w:pPr>
            <w:r w:rsidRPr="0083619E">
              <w:rPr>
                <w:b/>
                <w:bCs/>
                <w:color w:val="000000"/>
              </w:rPr>
              <w:t>7</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3.3.</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Putekļu filtrs savietojams ar anestēzijas darba stacijas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r w:rsidRPr="00D464AE">
              <w:rPr>
                <w:b/>
                <w:bCs/>
                <w:color w:val="000000"/>
              </w:rPr>
              <w:t xml:space="preserve"> absorbenta trauku</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40</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Pr>
                <w:b/>
                <w:bCs/>
                <w:color w:val="000000"/>
              </w:rPr>
              <w:t>3.4.</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Absorbenta trauks savietojams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3</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Pr>
                <w:b/>
                <w:bCs/>
                <w:color w:val="000000"/>
              </w:rPr>
              <w:t>3.5.</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Mitruma savācēja trauks savietojams ar anestēzijas darba stacijas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r w:rsidRPr="00D464AE">
              <w:rPr>
                <w:b/>
                <w:bCs/>
                <w:color w:val="000000"/>
              </w:rPr>
              <w:t xml:space="preserve"> gāzu analīzes moduli,</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10</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Pr>
                <w:b/>
                <w:bCs/>
                <w:color w:val="000000"/>
              </w:rPr>
              <w:t>3.6.</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Līnijas CO2 parauga līnijas </w:t>
            </w:r>
            <w:proofErr w:type="spellStart"/>
            <w:r w:rsidRPr="00D464AE">
              <w:rPr>
                <w:b/>
                <w:bCs/>
                <w:color w:val="000000"/>
              </w:rPr>
              <w:t>intubētiem</w:t>
            </w:r>
            <w:proofErr w:type="spellEnd"/>
            <w:r w:rsidRPr="00D464AE">
              <w:rPr>
                <w:b/>
                <w:bCs/>
                <w:color w:val="000000"/>
              </w:rPr>
              <w:t xml:space="preserve"> pacientiem savietojama ar anestēzijas darba stacijas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r w:rsidRPr="00D464AE">
              <w:rPr>
                <w:b/>
                <w:bCs/>
                <w:color w:val="000000"/>
              </w:rPr>
              <w:t xml:space="preserve"> gāzu analīzes moduli,</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84</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41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Pr>
                <w:b/>
                <w:bCs/>
                <w:color w:val="000000"/>
              </w:rPr>
              <w:t>3.7.</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proofErr w:type="spellStart"/>
            <w:r w:rsidRPr="00D464AE">
              <w:rPr>
                <w:b/>
                <w:bCs/>
                <w:color w:val="000000"/>
              </w:rPr>
              <w:t>Spirometrijas</w:t>
            </w:r>
            <w:proofErr w:type="spellEnd"/>
            <w:r w:rsidRPr="00D464AE">
              <w:rPr>
                <w:b/>
                <w:bCs/>
                <w:color w:val="000000"/>
              </w:rPr>
              <w:t xml:space="preserve"> sensors savietojams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7</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1E61BF">
        <w:trPr>
          <w:trHeight w:val="417"/>
        </w:trPr>
        <w:tc>
          <w:tcPr>
            <w:tcW w:w="1434" w:type="dxa"/>
            <w:tcBorders>
              <w:top w:val="nil"/>
              <w:left w:val="single" w:sz="8" w:space="0" w:color="auto"/>
              <w:bottom w:val="single" w:sz="4" w:space="0" w:color="auto"/>
              <w:right w:val="single" w:sz="8" w:space="0" w:color="auto"/>
            </w:tcBorders>
            <w:vAlign w:val="center"/>
          </w:tcPr>
          <w:p w:rsidR="00160ABE" w:rsidRPr="00D464AE" w:rsidRDefault="00160ABE" w:rsidP="00B40C5E">
            <w:pPr>
              <w:jc w:val="center"/>
              <w:rPr>
                <w:b/>
                <w:bCs/>
                <w:color w:val="000000"/>
              </w:rPr>
            </w:pPr>
            <w:r>
              <w:rPr>
                <w:b/>
                <w:bCs/>
                <w:color w:val="000000"/>
              </w:rPr>
              <w:t>3.8.</w:t>
            </w:r>
          </w:p>
        </w:tc>
        <w:tc>
          <w:tcPr>
            <w:tcW w:w="5247" w:type="dxa"/>
            <w:tcBorders>
              <w:top w:val="nil"/>
              <w:left w:val="nil"/>
              <w:bottom w:val="single" w:sz="4"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Plūsmas sensors savietojams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p>
        </w:tc>
        <w:tc>
          <w:tcPr>
            <w:tcW w:w="1135"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14</w:t>
            </w:r>
          </w:p>
        </w:tc>
        <w:tc>
          <w:tcPr>
            <w:tcW w:w="1701"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1E61BF">
        <w:trPr>
          <w:trHeight w:val="239"/>
        </w:trPr>
        <w:tc>
          <w:tcPr>
            <w:tcW w:w="1434"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r>
              <w:rPr>
                <w:b/>
                <w:bCs/>
                <w:color w:val="000000"/>
              </w:rPr>
              <w:lastRenderedPageBreak/>
              <w:t>3.9.</w:t>
            </w:r>
          </w:p>
        </w:tc>
        <w:tc>
          <w:tcPr>
            <w:tcW w:w="5247"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rPr>
                <w:b/>
                <w:bCs/>
                <w:color w:val="000000"/>
              </w:rPr>
            </w:pPr>
            <w:r w:rsidRPr="00D464AE">
              <w:rPr>
                <w:b/>
                <w:bCs/>
                <w:color w:val="000000"/>
              </w:rPr>
              <w:t xml:space="preserve">Skābekļa sensors savietojams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r w:rsidRPr="00D464AE">
              <w:rPr>
                <w:b/>
                <w:bCs/>
                <w:color w:val="000000"/>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r>
              <w:rPr>
                <w:b/>
                <w:bCs/>
                <w:color w:val="000000"/>
              </w:rPr>
              <w:t>5</w:t>
            </w:r>
          </w:p>
        </w:tc>
        <w:tc>
          <w:tcPr>
            <w:tcW w:w="1701"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r>
      <w:tr w:rsidR="00160ABE" w:rsidRPr="00D464AE" w:rsidTr="001E61BF">
        <w:trPr>
          <w:trHeight w:val="237"/>
        </w:trPr>
        <w:tc>
          <w:tcPr>
            <w:tcW w:w="1434" w:type="dxa"/>
            <w:tcBorders>
              <w:top w:val="single" w:sz="4" w:space="0" w:color="auto"/>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Pr>
                <w:b/>
                <w:bCs/>
                <w:color w:val="000000"/>
              </w:rPr>
              <w:t>3.10.</w:t>
            </w:r>
          </w:p>
        </w:tc>
        <w:tc>
          <w:tcPr>
            <w:tcW w:w="5247" w:type="dxa"/>
            <w:tcBorders>
              <w:top w:val="single" w:sz="4" w:space="0" w:color="auto"/>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Baterija savietojama ar anestēzijas darba staciju </w:t>
            </w:r>
            <w:proofErr w:type="spellStart"/>
            <w:r w:rsidRPr="00D464AE">
              <w:rPr>
                <w:b/>
                <w:bCs/>
                <w:color w:val="000000"/>
              </w:rPr>
              <w:t>Datex-Ohmeda</w:t>
            </w:r>
            <w:proofErr w:type="spellEnd"/>
            <w:r w:rsidRPr="00D464AE">
              <w:rPr>
                <w:b/>
                <w:bCs/>
                <w:color w:val="000000"/>
              </w:rPr>
              <w:t xml:space="preserve"> </w:t>
            </w:r>
            <w:proofErr w:type="spellStart"/>
            <w:r w:rsidRPr="00D464AE">
              <w:rPr>
                <w:b/>
                <w:bCs/>
                <w:color w:val="000000"/>
              </w:rPr>
              <w:t>Avance</w:t>
            </w:r>
            <w:proofErr w:type="spellEnd"/>
          </w:p>
        </w:tc>
        <w:tc>
          <w:tcPr>
            <w:tcW w:w="1135"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14</w:t>
            </w:r>
          </w:p>
        </w:tc>
        <w:tc>
          <w:tcPr>
            <w:tcW w:w="1701"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183"/>
        </w:trPr>
        <w:tc>
          <w:tcPr>
            <w:tcW w:w="11359" w:type="dxa"/>
            <w:gridSpan w:val="5"/>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bez PVN</w:t>
            </w:r>
          </w:p>
        </w:tc>
        <w:tc>
          <w:tcPr>
            <w:tcW w:w="1843" w:type="dxa"/>
            <w:tcBorders>
              <w:top w:val="nil"/>
              <w:left w:val="nil"/>
              <w:bottom w:val="single" w:sz="8" w:space="0" w:color="auto"/>
              <w:right w:val="single" w:sz="8" w:space="0" w:color="auto"/>
            </w:tcBorders>
          </w:tcPr>
          <w:p w:rsidR="00160ABE" w:rsidRPr="00D464AE" w:rsidRDefault="00160ABE" w:rsidP="00B40C5E">
            <w:pPr>
              <w:jc w:val="right"/>
              <w:rPr>
                <w:b/>
              </w:rPr>
            </w:pP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183"/>
        </w:trPr>
        <w:tc>
          <w:tcPr>
            <w:tcW w:w="13202" w:type="dxa"/>
            <w:gridSpan w:val="6"/>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ar PVN</w:t>
            </w:r>
            <w:r>
              <w:rPr>
                <w:b/>
              </w:rPr>
              <w:t xml:space="preserve"> </w:t>
            </w:r>
            <w:r w:rsidRPr="00D464AE">
              <w:rPr>
                <w:b/>
              </w:rPr>
              <w:t>21%</w:t>
            </w: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Tr="00B40C5E">
        <w:tblPrEx>
          <w:tblCellMar>
            <w:left w:w="10" w:type="dxa"/>
            <w:right w:w="10" w:type="dxa"/>
          </w:tblCellMar>
          <w:tblLook w:val="04A0" w:firstRow="1" w:lastRow="0" w:firstColumn="1" w:lastColumn="0" w:noHBand="0" w:noVBand="1"/>
        </w:tblPrEx>
        <w:trPr>
          <w:trHeight w:val="60"/>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4.  </w:t>
            </w:r>
          </w:p>
        </w:tc>
        <w:tc>
          <w:tcPr>
            <w:tcW w:w="52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lang w:eastAsia="en-US"/>
              </w:rPr>
              <w:t xml:space="preserve">Anestēzijas darba stacijas </w:t>
            </w:r>
            <w:proofErr w:type="spellStart"/>
            <w:r>
              <w:rPr>
                <w:b/>
                <w:lang w:eastAsia="en-US"/>
              </w:rPr>
              <w:t>Maquet</w:t>
            </w:r>
            <w:proofErr w:type="spellEnd"/>
            <w:r>
              <w:rPr>
                <w:b/>
                <w:lang w:eastAsia="en-US"/>
              </w:rPr>
              <w:t xml:space="preserve">  </w:t>
            </w:r>
            <w:proofErr w:type="spellStart"/>
            <w:r>
              <w:rPr>
                <w:b/>
                <w:lang w:eastAsia="en-US"/>
              </w:rPr>
              <w:t>Flow-i</w:t>
            </w:r>
            <w:proofErr w:type="spellEnd"/>
            <w:r>
              <w:rPr>
                <w:b/>
                <w:lang w:eastAsia="en-US"/>
              </w:rPr>
              <w:t xml:space="preserve"> C20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4.1.</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color w:val="000000"/>
                <w:lang w:eastAsia="en-US"/>
              </w:rPr>
              <w:t xml:space="preserve">Mitruma savācēja trauks savietojams ar anestēzijas darba stacijas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 gāzu analīzes moduli.</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24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color w:val="000000"/>
                <w:lang w:eastAsia="en-US"/>
              </w:rPr>
              <w:t xml:space="preserve">Putekļu filtru komplekts savietojams ar anestēzijas darba stacijas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 absorbenta trauku</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24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4.3</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color w:val="000000"/>
                <w:lang w:eastAsia="en-US"/>
              </w:rPr>
              <w:t xml:space="preserve">Līnijas CO2 parauga līnija </w:t>
            </w:r>
            <w:proofErr w:type="spellStart"/>
            <w:r>
              <w:rPr>
                <w:b/>
                <w:color w:val="000000"/>
                <w:lang w:eastAsia="en-US"/>
              </w:rPr>
              <w:t>intubētiem</w:t>
            </w:r>
            <w:proofErr w:type="spellEnd"/>
            <w:r>
              <w:rPr>
                <w:b/>
                <w:color w:val="000000"/>
                <w:lang w:eastAsia="en-US"/>
              </w:rPr>
              <w:t xml:space="preserve"> pacientiem savietojama ar anestēzijas darba staciju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50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4.4</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lang w:eastAsia="en-US"/>
              </w:rPr>
              <w:t xml:space="preserve">Mitrumu aizturošs filtrs atsūkšanas līnijai </w:t>
            </w:r>
            <w:r>
              <w:rPr>
                <w:b/>
                <w:color w:val="000000"/>
                <w:lang w:eastAsia="en-US"/>
              </w:rPr>
              <w:t xml:space="preserve">savietojams ar anestēzijas darba stacijas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 atsūkšanas moduli</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24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4.5</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color w:val="000000"/>
                <w:lang w:eastAsia="en-US"/>
              </w:rPr>
              <w:t xml:space="preserve">Pacienta kasetes membrāna savietojama ar anestēzijas darba staciju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Tr="00B40C5E">
        <w:tblPrEx>
          <w:tblCellMar>
            <w:left w:w="10" w:type="dxa"/>
            <w:right w:w="10" w:type="dxa"/>
          </w:tblCellMar>
          <w:tblLook w:val="04A0" w:firstRow="1" w:lastRow="0" w:firstColumn="1" w:lastColumn="0" w:noHBand="0" w:noVBand="1"/>
        </w:tblPrEx>
        <w:trPr>
          <w:trHeight w:val="231"/>
        </w:trPr>
        <w:tc>
          <w:tcPr>
            <w:tcW w:w="14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4.6</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rPr>
                <w:lang w:eastAsia="en-US"/>
              </w:rPr>
            </w:pPr>
            <w:r>
              <w:rPr>
                <w:b/>
                <w:color w:val="000000"/>
                <w:lang w:eastAsia="en-US"/>
              </w:rPr>
              <w:t xml:space="preserve">Baterija savietojama ar anestēzijas darba staciju </w:t>
            </w:r>
            <w:proofErr w:type="spellStart"/>
            <w:r>
              <w:rPr>
                <w:b/>
                <w:color w:val="000000"/>
                <w:lang w:eastAsia="en-US"/>
              </w:rPr>
              <w:t>Maquet</w:t>
            </w:r>
            <w:proofErr w:type="spellEnd"/>
            <w:r>
              <w:rPr>
                <w:b/>
                <w:color w:val="000000"/>
                <w:lang w:eastAsia="en-US"/>
              </w:rPr>
              <w:t xml:space="preserve">  </w:t>
            </w:r>
            <w:proofErr w:type="spellStart"/>
            <w:r>
              <w:rPr>
                <w:b/>
                <w:color w:val="000000"/>
                <w:lang w:eastAsia="en-US"/>
              </w:rPr>
              <w:t>Flow-i</w:t>
            </w:r>
            <w:proofErr w:type="spellEnd"/>
            <w:r>
              <w:rPr>
                <w:b/>
                <w:color w:val="000000"/>
                <w:lang w:eastAsia="en-US"/>
              </w:rPr>
              <w:t xml:space="preserve"> C20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0ABE" w:rsidRDefault="00160ABE" w:rsidP="00B40C5E">
            <w:pPr>
              <w:suppressAutoHyphens/>
              <w:autoSpaceDN w:val="0"/>
              <w:spacing w:line="276" w:lineRule="auto"/>
              <w:jc w:val="center"/>
              <w:rPr>
                <w:b/>
                <w:bCs/>
                <w:color w:val="000000"/>
                <w:lang w:eastAsia="en-US"/>
              </w:rPr>
            </w:pPr>
            <w:r>
              <w:rPr>
                <w:b/>
                <w:bCs/>
                <w:color w:val="000000"/>
                <w:lang w:eastAsia="en-US"/>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60ABE" w:rsidRDefault="00160ABE" w:rsidP="00B40C5E">
            <w:pPr>
              <w:suppressAutoHyphens/>
              <w:autoSpaceDN w:val="0"/>
              <w:spacing w:line="276" w:lineRule="auto"/>
              <w:jc w:val="center"/>
              <w:rPr>
                <w:b/>
                <w:bCs/>
                <w:color w:val="000000"/>
                <w:lang w:eastAsia="en-US"/>
              </w:rPr>
            </w:pPr>
          </w:p>
        </w:tc>
      </w:tr>
      <w:tr w:rsidR="00160ABE" w:rsidRPr="00D464AE" w:rsidTr="00B40C5E">
        <w:trPr>
          <w:trHeight w:val="183"/>
        </w:trPr>
        <w:tc>
          <w:tcPr>
            <w:tcW w:w="11359" w:type="dxa"/>
            <w:gridSpan w:val="5"/>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bez PVN</w:t>
            </w:r>
          </w:p>
        </w:tc>
        <w:tc>
          <w:tcPr>
            <w:tcW w:w="1843" w:type="dxa"/>
            <w:tcBorders>
              <w:top w:val="nil"/>
              <w:left w:val="nil"/>
              <w:bottom w:val="single" w:sz="8" w:space="0" w:color="auto"/>
              <w:right w:val="single" w:sz="8" w:space="0" w:color="auto"/>
            </w:tcBorders>
          </w:tcPr>
          <w:p w:rsidR="00160ABE" w:rsidRPr="00D464AE" w:rsidRDefault="00160ABE" w:rsidP="00B40C5E">
            <w:pPr>
              <w:jc w:val="right"/>
              <w:rPr>
                <w:b/>
              </w:rPr>
            </w:pP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A65E0A">
        <w:trPr>
          <w:trHeight w:val="60"/>
        </w:trPr>
        <w:tc>
          <w:tcPr>
            <w:tcW w:w="13202" w:type="dxa"/>
            <w:gridSpan w:val="6"/>
            <w:tcBorders>
              <w:top w:val="nil"/>
              <w:left w:val="single" w:sz="8" w:space="0" w:color="auto"/>
              <w:bottom w:val="single" w:sz="8" w:space="0" w:color="auto"/>
              <w:right w:val="single" w:sz="8" w:space="0" w:color="auto"/>
            </w:tcBorders>
          </w:tcPr>
          <w:p w:rsidR="00160ABE" w:rsidRPr="00D464AE" w:rsidRDefault="00160ABE" w:rsidP="00B40C5E">
            <w:pPr>
              <w:jc w:val="right"/>
              <w:rPr>
                <w:b/>
              </w:rPr>
            </w:pPr>
            <w:r w:rsidRPr="00D464AE">
              <w:rPr>
                <w:b/>
              </w:rPr>
              <w:t>Kopējā summa EUR ar PVN</w:t>
            </w:r>
            <w:r>
              <w:rPr>
                <w:b/>
              </w:rPr>
              <w:t xml:space="preserve"> </w:t>
            </w:r>
            <w:r w:rsidRPr="00D464AE">
              <w:rPr>
                <w:b/>
              </w:rPr>
              <w:t>21%</w:t>
            </w:r>
          </w:p>
        </w:tc>
        <w:tc>
          <w:tcPr>
            <w:tcW w:w="1843" w:type="dxa"/>
            <w:tcBorders>
              <w:top w:val="nil"/>
              <w:left w:val="nil"/>
              <w:bottom w:val="single" w:sz="8" w:space="0" w:color="auto"/>
              <w:right w:val="single" w:sz="8" w:space="0" w:color="auto"/>
            </w:tcBorders>
          </w:tcPr>
          <w:p w:rsidR="00160ABE" w:rsidRPr="00D464AE" w:rsidRDefault="00160ABE" w:rsidP="00B40C5E"/>
        </w:tc>
      </w:tr>
      <w:tr w:rsidR="00160ABE" w:rsidRPr="00D464AE" w:rsidTr="00B40C5E">
        <w:trPr>
          <w:trHeight w:val="222"/>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Anestēzijas darba stacij</w:t>
            </w:r>
            <w:r>
              <w:rPr>
                <w:b/>
                <w:bCs/>
                <w:color w:val="000000"/>
              </w:rPr>
              <w:t>as Leon plus</w:t>
            </w:r>
          </w:p>
        </w:tc>
        <w:tc>
          <w:tcPr>
            <w:tcW w:w="1135" w:type="dxa"/>
            <w:tcBorders>
              <w:top w:val="nil"/>
              <w:left w:val="nil"/>
              <w:bottom w:val="single" w:sz="8" w:space="0" w:color="auto"/>
              <w:right w:val="single" w:sz="8" w:space="0" w:color="auto"/>
            </w:tcBorders>
            <w:vAlign w:val="center"/>
          </w:tcPr>
          <w:p w:rsidR="00160ABE" w:rsidRPr="00D464AE" w:rsidRDefault="000D0ECD" w:rsidP="00B40C5E">
            <w:pPr>
              <w:jc w:val="center"/>
              <w:rPr>
                <w:b/>
                <w:bCs/>
                <w:color w:val="000000"/>
              </w:rPr>
            </w:pPr>
            <w:r w:rsidRPr="00A65E0A">
              <w:rPr>
                <w:b/>
                <w:bCs/>
                <w:color w:val="000000"/>
              </w:rPr>
              <w:t>5</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97"/>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5.1.</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Mitruma savācēja trauks gāzu analizatoram savietojams ar anestēzijas darba staciju Leon plus</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48</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95"/>
        </w:trPr>
        <w:tc>
          <w:tcPr>
            <w:tcW w:w="1434" w:type="dxa"/>
            <w:tcBorders>
              <w:top w:val="nil"/>
              <w:left w:val="single" w:sz="8" w:space="0" w:color="auto"/>
              <w:bottom w:val="single" w:sz="4"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5.2.</w:t>
            </w:r>
          </w:p>
        </w:tc>
        <w:tc>
          <w:tcPr>
            <w:tcW w:w="5247" w:type="dxa"/>
            <w:tcBorders>
              <w:top w:val="nil"/>
              <w:left w:val="nil"/>
              <w:bottom w:val="single" w:sz="4" w:space="0" w:color="auto"/>
              <w:right w:val="single" w:sz="8" w:space="0" w:color="auto"/>
            </w:tcBorders>
            <w:vAlign w:val="center"/>
          </w:tcPr>
          <w:p w:rsidR="00160ABE" w:rsidRPr="00D464AE" w:rsidRDefault="00160ABE" w:rsidP="00B40C5E">
            <w:pPr>
              <w:rPr>
                <w:b/>
                <w:bCs/>
                <w:color w:val="000000"/>
              </w:rPr>
            </w:pPr>
            <w:r w:rsidRPr="00D464AE">
              <w:rPr>
                <w:b/>
                <w:bCs/>
                <w:color w:val="000000"/>
              </w:rPr>
              <w:t xml:space="preserve">Līnijas CO2 parauga līnijas </w:t>
            </w:r>
            <w:proofErr w:type="spellStart"/>
            <w:r w:rsidRPr="00D464AE">
              <w:rPr>
                <w:b/>
                <w:bCs/>
                <w:color w:val="000000"/>
              </w:rPr>
              <w:t>intubētiem</w:t>
            </w:r>
            <w:proofErr w:type="spellEnd"/>
            <w:r w:rsidRPr="00D464AE">
              <w:rPr>
                <w:b/>
                <w:bCs/>
                <w:color w:val="000000"/>
              </w:rPr>
              <w:t xml:space="preserve"> pacientiem savietojama ar anestēzijas darba staciju Leon plus</w:t>
            </w:r>
          </w:p>
        </w:tc>
        <w:tc>
          <w:tcPr>
            <w:tcW w:w="1135"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48</w:t>
            </w:r>
          </w:p>
        </w:tc>
        <w:tc>
          <w:tcPr>
            <w:tcW w:w="1701"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93"/>
        </w:trPr>
        <w:tc>
          <w:tcPr>
            <w:tcW w:w="1434"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r w:rsidRPr="00D464AE">
              <w:rPr>
                <w:b/>
                <w:bCs/>
                <w:color w:val="000000"/>
              </w:rPr>
              <w:t>5.3.</w:t>
            </w:r>
          </w:p>
        </w:tc>
        <w:tc>
          <w:tcPr>
            <w:tcW w:w="5247"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rPr>
                <w:b/>
                <w:bCs/>
                <w:color w:val="000000"/>
              </w:rPr>
            </w:pPr>
            <w:r w:rsidRPr="00D464AE">
              <w:rPr>
                <w:b/>
                <w:bCs/>
                <w:color w:val="000000"/>
              </w:rPr>
              <w:t>Mitrumu aizturošs filtrs atsūkšanas līnijai savietojama ar anestēzijas darba stacijas Leon plus atsūkšanas sistēmu</w:t>
            </w:r>
          </w:p>
        </w:tc>
        <w:tc>
          <w:tcPr>
            <w:tcW w:w="1135"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r w:rsidRPr="00D464AE">
              <w:rPr>
                <w:b/>
                <w:bCs/>
                <w:color w:val="000000"/>
              </w:rPr>
              <w:t>24</w:t>
            </w:r>
          </w:p>
        </w:tc>
        <w:tc>
          <w:tcPr>
            <w:tcW w:w="1701"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r>
      <w:tr w:rsidR="00160ABE" w:rsidRPr="00D464AE" w:rsidTr="00B40C5E">
        <w:trPr>
          <w:trHeight w:val="268"/>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5.4.</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Ārējais skābekļa plūsmas regulators iebūvējams un savietojams ar anestēzijas darba staciju Leon plus</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2</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76"/>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5.5.</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APL vārsts savietojams ar anestēzijas darba staciju Leon plus</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2</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69"/>
        </w:trPr>
        <w:tc>
          <w:tcPr>
            <w:tcW w:w="1434" w:type="dxa"/>
            <w:tcBorders>
              <w:top w:val="nil"/>
              <w:left w:val="single" w:sz="8" w:space="0" w:color="auto"/>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5.6.</w:t>
            </w:r>
          </w:p>
        </w:tc>
        <w:tc>
          <w:tcPr>
            <w:tcW w:w="5247" w:type="dxa"/>
            <w:tcBorders>
              <w:top w:val="nil"/>
              <w:left w:val="nil"/>
              <w:bottom w:val="single" w:sz="8" w:space="0" w:color="auto"/>
              <w:right w:val="single" w:sz="8" w:space="0" w:color="auto"/>
            </w:tcBorders>
            <w:vAlign w:val="center"/>
          </w:tcPr>
          <w:p w:rsidR="00160ABE" w:rsidRPr="00D464AE" w:rsidRDefault="00160ABE" w:rsidP="00B40C5E">
            <w:pPr>
              <w:rPr>
                <w:b/>
                <w:bCs/>
                <w:color w:val="000000"/>
              </w:rPr>
            </w:pPr>
            <w:r w:rsidRPr="00D464AE">
              <w:rPr>
                <w:b/>
                <w:bCs/>
                <w:color w:val="000000"/>
              </w:rPr>
              <w:t>Anestēzijas darba staciju Leon plus programmatūras atjau</w:t>
            </w:r>
            <w:r>
              <w:rPr>
                <w:b/>
                <w:bCs/>
                <w:color w:val="000000"/>
              </w:rPr>
              <w:t>nošana</w:t>
            </w:r>
          </w:p>
        </w:tc>
        <w:tc>
          <w:tcPr>
            <w:tcW w:w="1135"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r w:rsidRPr="00D464AE">
              <w:rPr>
                <w:b/>
                <w:bCs/>
                <w:color w:val="000000"/>
              </w:rPr>
              <w:t>4</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1E61BF">
        <w:trPr>
          <w:trHeight w:val="269"/>
        </w:trPr>
        <w:tc>
          <w:tcPr>
            <w:tcW w:w="1434" w:type="dxa"/>
            <w:tcBorders>
              <w:top w:val="nil"/>
              <w:left w:val="single" w:sz="8" w:space="0" w:color="auto"/>
              <w:bottom w:val="single" w:sz="4" w:space="0" w:color="auto"/>
              <w:right w:val="single" w:sz="8" w:space="0" w:color="auto"/>
            </w:tcBorders>
            <w:vAlign w:val="center"/>
          </w:tcPr>
          <w:p w:rsidR="00160ABE" w:rsidRPr="00D464AE" w:rsidRDefault="00160ABE" w:rsidP="00B40C5E">
            <w:pPr>
              <w:jc w:val="center"/>
              <w:rPr>
                <w:b/>
                <w:bCs/>
                <w:color w:val="000000"/>
              </w:rPr>
            </w:pPr>
          </w:p>
        </w:tc>
        <w:tc>
          <w:tcPr>
            <w:tcW w:w="5247" w:type="dxa"/>
            <w:tcBorders>
              <w:top w:val="nil"/>
              <w:left w:val="nil"/>
              <w:bottom w:val="single" w:sz="4" w:space="0" w:color="auto"/>
              <w:right w:val="single" w:sz="8" w:space="0" w:color="auto"/>
            </w:tcBorders>
            <w:vAlign w:val="center"/>
          </w:tcPr>
          <w:p w:rsidR="00160ABE" w:rsidRPr="00D464AE" w:rsidRDefault="00160ABE" w:rsidP="00B40C5E">
            <w:pPr>
              <w:rPr>
                <w:b/>
                <w:bCs/>
                <w:color w:val="000000"/>
              </w:rPr>
            </w:pPr>
          </w:p>
        </w:tc>
        <w:tc>
          <w:tcPr>
            <w:tcW w:w="1135"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701"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4"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1E61BF">
        <w:trPr>
          <w:trHeight w:val="269"/>
        </w:trPr>
        <w:tc>
          <w:tcPr>
            <w:tcW w:w="1434" w:type="dxa"/>
            <w:tcBorders>
              <w:top w:val="single" w:sz="4" w:space="0" w:color="auto"/>
              <w:left w:val="single" w:sz="4" w:space="0" w:color="auto"/>
              <w:bottom w:val="single" w:sz="4" w:space="0" w:color="auto"/>
              <w:right w:val="single" w:sz="4" w:space="0" w:color="auto"/>
            </w:tcBorders>
            <w:vAlign w:val="center"/>
          </w:tcPr>
          <w:p w:rsidR="00160ABE" w:rsidRPr="005105AE" w:rsidRDefault="00160ABE" w:rsidP="00B40C5E">
            <w:pPr>
              <w:jc w:val="center"/>
              <w:rPr>
                <w:b/>
                <w:bCs/>
                <w:color w:val="000000"/>
              </w:rPr>
            </w:pPr>
            <w:r w:rsidRPr="005105AE">
              <w:rPr>
                <w:b/>
                <w:bCs/>
                <w:color w:val="000000"/>
              </w:rPr>
              <w:lastRenderedPageBreak/>
              <w:t>6.</w:t>
            </w:r>
          </w:p>
        </w:tc>
        <w:tc>
          <w:tcPr>
            <w:tcW w:w="5247" w:type="dxa"/>
            <w:tcBorders>
              <w:top w:val="single" w:sz="4" w:space="0" w:color="auto"/>
              <w:left w:val="single" w:sz="4" w:space="0" w:color="auto"/>
              <w:bottom w:val="single" w:sz="4" w:space="0" w:color="auto"/>
              <w:right w:val="single" w:sz="4" w:space="0" w:color="auto"/>
            </w:tcBorders>
            <w:vAlign w:val="center"/>
          </w:tcPr>
          <w:p w:rsidR="00160ABE" w:rsidRPr="005105AE" w:rsidRDefault="00160ABE" w:rsidP="00B40C5E">
            <w:pPr>
              <w:rPr>
                <w:b/>
                <w:bCs/>
                <w:color w:val="000000"/>
              </w:rPr>
            </w:pPr>
            <w:r w:rsidRPr="005105AE">
              <w:rPr>
                <w:b/>
                <w:color w:val="000000"/>
                <w:lang w:eastAsia="en-US"/>
              </w:rPr>
              <w:t>Universāli mākslīgās plaušu ventilēšanas aparāti</w:t>
            </w:r>
          </w:p>
        </w:tc>
        <w:tc>
          <w:tcPr>
            <w:tcW w:w="1135"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r w:rsidRPr="005105AE">
              <w:rPr>
                <w:b/>
                <w:bCs/>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60ABE" w:rsidRPr="00D464AE" w:rsidRDefault="00160ABE" w:rsidP="00B40C5E">
            <w:pPr>
              <w:jc w:val="center"/>
              <w:rPr>
                <w:b/>
                <w:bCs/>
                <w:color w:val="000000"/>
              </w:rPr>
            </w:pPr>
          </w:p>
        </w:tc>
      </w:tr>
      <w:tr w:rsidR="00160ABE" w:rsidRPr="00D464AE" w:rsidTr="001E61BF">
        <w:trPr>
          <w:trHeight w:val="269"/>
        </w:trPr>
        <w:tc>
          <w:tcPr>
            <w:tcW w:w="1434" w:type="dxa"/>
            <w:tcBorders>
              <w:top w:val="single" w:sz="4" w:space="0" w:color="auto"/>
              <w:left w:val="single" w:sz="8" w:space="0" w:color="auto"/>
              <w:bottom w:val="single" w:sz="8" w:space="0" w:color="auto"/>
              <w:right w:val="single" w:sz="8" w:space="0" w:color="auto"/>
            </w:tcBorders>
            <w:vAlign w:val="center"/>
          </w:tcPr>
          <w:p w:rsidR="00160ABE" w:rsidRDefault="00160ABE" w:rsidP="00B40C5E">
            <w:pPr>
              <w:jc w:val="center"/>
              <w:rPr>
                <w:b/>
                <w:bCs/>
                <w:color w:val="000000"/>
              </w:rPr>
            </w:pPr>
            <w:r>
              <w:rPr>
                <w:b/>
                <w:bCs/>
                <w:color w:val="000000"/>
              </w:rPr>
              <w:t>6.1.</w:t>
            </w:r>
          </w:p>
        </w:tc>
        <w:tc>
          <w:tcPr>
            <w:tcW w:w="5247" w:type="dxa"/>
            <w:tcBorders>
              <w:top w:val="single" w:sz="4" w:space="0" w:color="auto"/>
              <w:left w:val="nil"/>
              <w:bottom w:val="single" w:sz="8" w:space="0" w:color="auto"/>
              <w:right w:val="single" w:sz="8" w:space="0" w:color="auto"/>
            </w:tcBorders>
            <w:vAlign w:val="center"/>
          </w:tcPr>
          <w:p w:rsidR="00160ABE" w:rsidRPr="00D07CFF" w:rsidRDefault="00160ABE" w:rsidP="00B40C5E">
            <w:pPr>
              <w:rPr>
                <w:b/>
                <w:bCs/>
                <w:color w:val="000000"/>
              </w:rPr>
            </w:pPr>
            <w:r w:rsidRPr="00D07CFF">
              <w:rPr>
                <w:b/>
                <w:bCs/>
                <w:color w:val="000000"/>
              </w:rPr>
              <w:t>4-074600-00 Ieelpas filtrs sterilizējams</w:t>
            </w:r>
          </w:p>
        </w:tc>
        <w:tc>
          <w:tcPr>
            <w:tcW w:w="1135" w:type="dxa"/>
            <w:tcBorders>
              <w:top w:val="single" w:sz="4" w:space="0" w:color="auto"/>
              <w:left w:val="nil"/>
              <w:bottom w:val="single" w:sz="8" w:space="0" w:color="auto"/>
              <w:right w:val="single" w:sz="8" w:space="0" w:color="auto"/>
            </w:tcBorders>
            <w:vAlign w:val="center"/>
          </w:tcPr>
          <w:p w:rsidR="00160ABE" w:rsidRDefault="00160ABE" w:rsidP="00B40C5E">
            <w:pPr>
              <w:jc w:val="center"/>
              <w:rPr>
                <w:b/>
                <w:bCs/>
                <w:color w:val="000000"/>
              </w:rPr>
            </w:pPr>
            <w:r>
              <w:rPr>
                <w:b/>
                <w:bCs/>
                <w:color w:val="000000"/>
              </w:rPr>
              <w:t>3</w:t>
            </w:r>
          </w:p>
        </w:tc>
        <w:tc>
          <w:tcPr>
            <w:tcW w:w="1701"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single" w:sz="4" w:space="0" w:color="auto"/>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69"/>
        </w:trPr>
        <w:tc>
          <w:tcPr>
            <w:tcW w:w="1434" w:type="dxa"/>
            <w:tcBorders>
              <w:top w:val="nil"/>
              <w:left w:val="single" w:sz="8" w:space="0" w:color="auto"/>
              <w:bottom w:val="single" w:sz="8" w:space="0" w:color="auto"/>
              <w:right w:val="single" w:sz="8" w:space="0" w:color="auto"/>
            </w:tcBorders>
            <w:vAlign w:val="center"/>
          </w:tcPr>
          <w:p w:rsidR="00160ABE" w:rsidRDefault="00160ABE" w:rsidP="00B40C5E">
            <w:pPr>
              <w:jc w:val="center"/>
              <w:rPr>
                <w:b/>
                <w:bCs/>
                <w:color w:val="000000"/>
              </w:rPr>
            </w:pPr>
            <w:r>
              <w:rPr>
                <w:b/>
                <w:bCs/>
                <w:color w:val="000000"/>
              </w:rPr>
              <w:t>6.2.</w:t>
            </w:r>
          </w:p>
        </w:tc>
        <w:tc>
          <w:tcPr>
            <w:tcW w:w="5247" w:type="dxa"/>
            <w:tcBorders>
              <w:top w:val="nil"/>
              <w:left w:val="nil"/>
              <w:bottom w:val="single" w:sz="8" w:space="0" w:color="auto"/>
              <w:right w:val="single" w:sz="8" w:space="0" w:color="auto"/>
            </w:tcBorders>
            <w:vAlign w:val="center"/>
          </w:tcPr>
          <w:p w:rsidR="00160ABE" w:rsidRPr="00D07CFF" w:rsidRDefault="00160ABE" w:rsidP="00B40C5E">
            <w:pPr>
              <w:rPr>
                <w:b/>
                <w:bCs/>
                <w:color w:val="000000"/>
              </w:rPr>
            </w:pPr>
            <w:r w:rsidRPr="00D07CFF">
              <w:rPr>
                <w:b/>
                <w:bCs/>
                <w:color w:val="000000"/>
              </w:rPr>
              <w:t>4-070305-00 Izelpas filtrs sterilizējams</w:t>
            </w:r>
          </w:p>
        </w:tc>
        <w:tc>
          <w:tcPr>
            <w:tcW w:w="1135" w:type="dxa"/>
            <w:tcBorders>
              <w:top w:val="nil"/>
              <w:left w:val="nil"/>
              <w:bottom w:val="single" w:sz="8" w:space="0" w:color="auto"/>
              <w:right w:val="single" w:sz="8" w:space="0" w:color="auto"/>
            </w:tcBorders>
            <w:vAlign w:val="center"/>
          </w:tcPr>
          <w:p w:rsidR="00160ABE" w:rsidRDefault="00160ABE" w:rsidP="00B40C5E">
            <w:pPr>
              <w:jc w:val="center"/>
              <w:rPr>
                <w:b/>
                <w:bCs/>
                <w:color w:val="000000"/>
              </w:rPr>
            </w:pPr>
            <w:r>
              <w:rPr>
                <w:b/>
                <w:bCs/>
                <w:color w:val="000000"/>
              </w:rPr>
              <w:t>3</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69"/>
        </w:trPr>
        <w:tc>
          <w:tcPr>
            <w:tcW w:w="1434" w:type="dxa"/>
            <w:tcBorders>
              <w:top w:val="nil"/>
              <w:left w:val="single" w:sz="8" w:space="0" w:color="auto"/>
              <w:bottom w:val="single" w:sz="8" w:space="0" w:color="auto"/>
              <w:right w:val="single" w:sz="8" w:space="0" w:color="auto"/>
            </w:tcBorders>
            <w:vAlign w:val="center"/>
          </w:tcPr>
          <w:p w:rsidR="00160ABE" w:rsidRDefault="00160ABE" w:rsidP="00B40C5E">
            <w:pPr>
              <w:jc w:val="center"/>
              <w:rPr>
                <w:b/>
                <w:bCs/>
                <w:color w:val="000000"/>
              </w:rPr>
            </w:pPr>
            <w:r>
              <w:rPr>
                <w:b/>
                <w:bCs/>
                <w:color w:val="000000"/>
              </w:rPr>
              <w:t>6.3.</w:t>
            </w:r>
          </w:p>
        </w:tc>
        <w:tc>
          <w:tcPr>
            <w:tcW w:w="5247" w:type="dxa"/>
            <w:tcBorders>
              <w:top w:val="nil"/>
              <w:left w:val="nil"/>
              <w:bottom w:val="single" w:sz="8" w:space="0" w:color="auto"/>
              <w:right w:val="single" w:sz="8" w:space="0" w:color="auto"/>
            </w:tcBorders>
            <w:vAlign w:val="center"/>
          </w:tcPr>
          <w:p w:rsidR="00160ABE" w:rsidRPr="00D07CFF" w:rsidRDefault="00160ABE" w:rsidP="00B40C5E">
            <w:pPr>
              <w:rPr>
                <w:b/>
                <w:bCs/>
                <w:color w:val="000000"/>
              </w:rPr>
            </w:pPr>
            <w:r w:rsidRPr="00D07CFF">
              <w:rPr>
                <w:b/>
                <w:bCs/>
                <w:color w:val="000000"/>
              </w:rPr>
              <w:t>OOM-202 Skābekļa sensors</w:t>
            </w:r>
          </w:p>
        </w:tc>
        <w:tc>
          <w:tcPr>
            <w:tcW w:w="1135" w:type="dxa"/>
            <w:tcBorders>
              <w:top w:val="nil"/>
              <w:left w:val="nil"/>
              <w:bottom w:val="single" w:sz="8" w:space="0" w:color="auto"/>
              <w:right w:val="single" w:sz="8" w:space="0" w:color="auto"/>
            </w:tcBorders>
            <w:vAlign w:val="center"/>
          </w:tcPr>
          <w:p w:rsidR="00160ABE" w:rsidRDefault="00160ABE" w:rsidP="00B40C5E">
            <w:pPr>
              <w:jc w:val="center"/>
              <w:rPr>
                <w:b/>
                <w:bCs/>
                <w:color w:val="000000"/>
              </w:rPr>
            </w:pPr>
            <w:r>
              <w:rPr>
                <w:b/>
                <w:bCs/>
                <w:color w:val="000000"/>
              </w:rPr>
              <w:t>3</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269"/>
        </w:trPr>
        <w:tc>
          <w:tcPr>
            <w:tcW w:w="1434" w:type="dxa"/>
            <w:tcBorders>
              <w:top w:val="nil"/>
              <w:left w:val="single" w:sz="8" w:space="0" w:color="auto"/>
              <w:bottom w:val="single" w:sz="8" w:space="0" w:color="auto"/>
              <w:right w:val="single" w:sz="8" w:space="0" w:color="auto"/>
            </w:tcBorders>
            <w:vAlign w:val="center"/>
          </w:tcPr>
          <w:p w:rsidR="00160ABE" w:rsidRDefault="00160ABE" w:rsidP="00B40C5E">
            <w:pPr>
              <w:jc w:val="center"/>
              <w:rPr>
                <w:b/>
                <w:bCs/>
                <w:color w:val="000000"/>
              </w:rPr>
            </w:pPr>
            <w:r>
              <w:rPr>
                <w:b/>
                <w:bCs/>
                <w:color w:val="000000"/>
              </w:rPr>
              <w:t>6.4.</w:t>
            </w:r>
          </w:p>
        </w:tc>
        <w:tc>
          <w:tcPr>
            <w:tcW w:w="5247" w:type="dxa"/>
            <w:tcBorders>
              <w:top w:val="nil"/>
              <w:left w:val="nil"/>
              <w:bottom w:val="single" w:sz="8" w:space="0" w:color="auto"/>
              <w:right w:val="single" w:sz="8" w:space="0" w:color="auto"/>
            </w:tcBorders>
            <w:vAlign w:val="center"/>
          </w:tcPr>
          <w:p w:rsidR="00160ABE" w:rsidRPr="00D07CFF" w:rsidRDefault="00160ABE" w:rsidP="00B40C5E">
            <w:pPr>
              <w:rPr>
                <w:b/>
                <w:bCs/>
                <w:color w:val="000000"/>
              </w:rPr>
            </w:pPr>
            <w:r w:rsidRPr="00D07CFF">
              <w:rPr>
                <w:b/>
                <w:bCs/>
                <w:color w:val="000000"/>
              </w:rPr>
              <w:t>Profilaktisko apkopes</w:t>
            </w:r>
          </w:p>
        </w:tc>
        <w:tc>
          <w:tcPr>
            <w:tcW w:w="1135" w:type="dxa"/>
            <w:tcBorders>
              <w:top w:val="nil"/>
              <w:left w:val="nil"/>
              <w:bottom w:val="single" w:sz="8" w:space="0" w:color="auto"/>
              <w:right w:val="single" w:sz="8" w:space="0" w:color="auto"/>
            </w:tcBorders>
            <w:vAlign w:val="center"/>
          </w:tcPr>
          <w:p w:rsidR="00160ABE" w:rsidRDefault="00160ABE" w:rsidP="00B40C5E">
            <w:pPr>
              <w:jc w:val="center"/>
              <w:rPr>
                <w:b/>
                <w:bCs/>
                <w:color w:val="000000"/>
              </w:rPr>
            </w:pPr>
            <w:r>
              <w:rPr>
                <w:b/>
                <w:bCs/>
                <w:color w:val="000000"/>
              </w:rPr>
              <w:t>3</w:t>
            </w:r>
          </w:p>
        </w:tc>
        <w:tc>
          <w:tcPr>
            <w:tcW w:w="1701"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2"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r w:rsidR="00160ABE" w:rsidRPr="00D464AE" w:rsidTr="00B40C5E">
        <w:trPr>
          <w:trHeight w:val="330"/>
        </w:trPr>
        <w:tc>
          <w:tcPr>
            <w:tcW w:w="11359" w:type="dxa"/>
            <w:gridSpan w:val="5"/>
            <w:tcBorders>
              <w:top w:val="single" w:sz="8" w:space="0" w:color="auto"/>
              <w:left w:val="single" w:sz="8" w:space="0" w:color="auto"/>
              <w:bottom w:val="single" w:sz="8" w:space="0" w:color="auto"/>
              <w:right w:val="single" w:sz="8" w:space="0" w:color="000000"/>
            </w:tcBorders>
            <w:vAlign w:val="center"/>
          </w:tcPr>
          <w:p w:rsidR="00160ABE" w:rsidRPr="00D464AE" w:rsidRDefault="00160ABE" w:rsidP="00B40C5E">
            <w:pPr>
              <w:jc w:val="right"/>
              <w:rPr>
                <w:b/>
                <w:bCs/>
                <w:color w:val="000000"/>
              </w:rPr>
            </w:pPr>
            <w:r w:rsidRPr="00D464AE">
              <w:rPr>
                <w:b/>
                <w:bCs/>
                <w:color w:val="000000"/>
              </w:rPr>
              <w:t>Kopējā summa EUR bez PVN</w:t>
            </w: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c>
          <w:tcPr>
            <w:tcW w:w="1843" w:type="dxa"/>
            <w:tcBorders>
              <w:top w:val="nil"/>
              <w:left w:val="nil"/>
              <w:bottom w:val="single" w:sz="8" w:space="0" w:color="auto"/>
              <w:right w:val="single" w:sz="8" w:space="0" w:color="auto"/>
            </w:tcBorders>
            <w:shd w:val="clear" w:color="000000" w:fill="D9D9D9"/>
            <w:vAlign w:val="center"/>
          </w:tcPr>
          <w:p w:rsidR="00160ABE" w:rsidRPr="00D464AE" w:rsidRDefault="00160ABE" w:rsidP="00B40C5E">
            <w:pPr>
              <w:jc w:val="center"/>
              <w:rPr>
                <w:b/>
                <w:bCs/>
                <w:color w:val="000000"/>
              </w:rPr>
            </w:pPr>
          </w:p>
        </w:tc>
      </w:tr>
      <w:tr w:rsidR="00160ABE" w:rsidRPr="00D464AE" w:rsidTr="00B40C5E">
        <w:trPr>
          <w:trHeight w:val="330"/>
        </w:trPr>
        <w:tc>
          <w:tcPr>
            <w:tcW w:w="13202" w:type="dxa"/>
            <w:gridSpan w:val="6"/>
            <w:tcBorders>
              <w:top w:val="single" w:sz="8" w:space="0" w:color="auto"/>
              <w:left w:val="single" w:sz="8" w:space="0" w:color="auto"/>
              <w:bottom w:val="single" w:sz="8" w:space="0" w:color="auto"/>
              <w:right w:val="single" w:sz="8" w:space="0" w:color="000000"/>
            </w:tcBorders>
            <w:vAlign w:val="center"/>
          </w:tcPr>
          <w:p w:rsidR="00160ABE" w:rsidRPr="00D464AE" w:rsidRDefault="00160ABE" w:rsidP="00B40C5E">
            <w:pPr>
              <w:jc w:val="right"/>
              <w:rPr>
                <w:b/>
                <w:bCs/>
                <w:color w:val="000000"/>
              </w:rPr>
            </w:pPr>
            <w:r w:rsidRPr="00D464AE">
              <w:rPr>
                <w:b/>
                <w:bCs/>
                <w:color w:val="000000"/>
              </w:rPr>
              <w:t>Kopējā summa EUR ar PVN</w:t>
            </w:r>
            <w:r>
              <w:rPr>
                <w:b/>
                <w:bCs/>
                <w:color w:val="000000"/>
              </w:rPr>
              <w:t xml:space="preserve"> </w:t>
            </w:r>
            <w:r w:rsidRPr="00D464AE">
              <w:rPr>
                <w:b/>
                <w:bCs/>
                <w:color w:val="000000"/>
              </w:rPr>
              <w:t>21%</w:t>
            </w:r>
          </w:p>
        </w:tc>
        <w:tc>
          <w:tcPr>
            <w:tcW w:w="1843" w:type="dxa"/>
            <w:tcBorders>
              <w:top w:val="nil"/>
              <w:left w:val="nil"/>
              <w:bottom w:val="single" w:sz="8" w:space="0" w:color="auto"/>
              <w:right w:val="single" w:sz="8" w:space="0" w:color="auto"/>
            </w:tcBorders>
            <w:vAlign w:val="center"/>
          </w:tcPr>
          <w:p w:rsidR="00160ABE" w:rsidRPr="00D464AE" w:rsidRDefault="00160ABE" w:rsidP="00B40C5E">
            <w:pPr>
              <w:jc w:val="center"/>
              <w:rPr>
                <w:b/>
                <w:bCs/>
                <w:color w:val="000000"/>
              </w:rPr>
            </w:pPr>
          </w:p>
        </w:tc>
      </w:tr>
    </w:tbl>
    <w:p w:rsidR="00160ABE" w:rsidRDefault="00160ABE" w:rsidP="00160ABE">
      <w:pPr>
        <w:widowControl w:val="0"/>
        <w:tabs>
          <w:tab w:val="left" w:pos="375"/>
        </w:tabs>
        <w:suppressAutoHyphens/>
        <w:rPr>
          <w:rFonts w:eastAsia="Arial Unicode MS"/>
          <w:kern w:val="1"/>
          <w:sz w:val="24"/>
          <w:szCs w:val="24"/>
          <w:lang w:eastAsia="ar-SA"/>
        </w:rPr>
      </w:pPr>
    </w:p>
    <w:p w:rsidR="00160ABE" w:rsidRDefault="00160ABE" w:rsidP="00160ABE">
      <w:pPr>
        <w:widowControl w:val="0"/>
        <w:tabs>
          <w:tab w:val="left" w:pos="375"/>
        </w:tabs>
        <w:suppressAutoHyphens/>
        <w:rPr>
          <w:rFonts w:eastAsia="Arial Unicode MS"/>
          <w:kern w:val="1"/>
          <w:sz w:val="24"/>
          <w:szCs w:val="24"/>
          <w:lang w:eastAsia="ar-SA"/>
        </w:rPr>
      </w:pPr>
    </w:p>
    <w:p w:rsidR="00160ABE" w:rsidRPr="00CF71FD" w:rsidRDefault="00160ABE" w:rsidP="00160ABE">
      <w:pPr>
        <w:widowControl w:val="0"/>
        <w:tabs>
          <w:tab w:val="left" w:pos="375"/>
        </w:tabs>
        <w:suppressAutoHyphens/>
        <w:rPr>
          <w:rFonts w:eastAsia="Arial Unicode MS"/>
          <w:kern w:val="1"/>
          <w:sz w:val="24"/>
          <w:szCs w:val="24"/>
          <w:lang w:eastAsia="ar-SA"/>
        </w:rPr>
      </w:pPr>
      <w:r w:rsidRPr="00CF71FD">
        <w:rPr>
          <w:rFonts w:eastAsia="Arial Unicode MS"/>
          <w:kern w:val="1"/>
          <w:sz w:val="24"/>
          <w:szCs w:val="24"/>
          <w:lang w:eastAsia="ar-SA"/>
        </w:rPr>
        <w:t>Uzņēmuma vadītājs (pilnvarotā persona)                                           (paraksts)</w:t>
      </w:r>
    </w:p>
    <w:p w:rsidR="00160ABE" w:rsidRPr="00A420C1" w:rsidRDefault="00160ABE" w:rsidP="00160ABE">
      <w:pPr>
        <w:pStyle w:val="Parastais"/>
        <w:tabs>
          <w:tab w:val="left" w:pos="375"/>
        </w:tabs>
      </w:pPr>
      <w:r w:rsidRPr="00A420C1">
        <w:t>__ / __ / ____                                                                                          Z.v.</w:t>
      </w:r>
    </w:p>
    <w:p w:rsidR="00160ABE" w:rsidRPr="00A420C1" w:rsidRDefault="00160ABE" w:rsidP="00160ABE">
      <w:pPr>
        <w:pStyle w:val="Parastais"/>
        <w:tabs>
          <w:tab w:val="left" w:pos="375"/>
        </w:tabs>
        <w:rPr>
          <w:vertAlign w:val="superscript"/>
        </w:rPr>
      </w:pPr>
      <w:r w:rsidRPr="00A420C1">
        <w:rPr>
          <w:vertAlign w:val="superscript"/>
        </w:rPr>
        <w:t>(diena/mēnesis/gads)</w:t>
      </w:r>
    </w:p>
    <w:p w:rsidR="00160ABE" w:rsidRDefault="00160ABE" w:rsidP="00160ABE">
      <w:pPr>
        <w:pStyle w:val="Parastais"/>
        <w:tabs>
          <w:tab w:val="left" w:pos="375"/>
        </w:tabs>
        <w:jc w:val="center"/>
        <w:rPr>
          <w:b/>
          <w:bCs/>
          <w:i/>
          <w:noProof/>
          <w:sz w:val="20"/>
          <w:szCs w:val="20"/>
        </w:rPr>
      </w:pPr>
    </w:p>
    <w:p w:rsidR="00E4679D" w:rsidRDefault="00160ABE" w:rsidP="00671C18">
      <w:pPr>
        <w:pStyle w:val="Parastais"/>
        <w:tabs>
          <w:tab w:val="left" w:pos="375"/>
        </w:tabs>
        <w:jc w:val="center"/>
        <w:rPr>
          <w:b/>
          <w:bCs/>
          <w:i/>
          <w:noProof/>
          <w:sz w:val="20"/>
          <w:szCs w:val="20"/>
        </w:rPr>
      </w:pPr>
      <w:r w:rsidRPr="00090D24">
        <w:rPr>
          <w:b/>
          <w:bCs/>
          <w:i/>
          <w:noProof/>
          <w:sz w:val="20"/>
          <w:szCs w:val="20"/>
        </w:rPr>
        <w:t xml:space="preserve">Finanšu piedāvājums pretendentam </w:t>
      </w:r>
      <w:r w:rsidRPr="00090D24">
        <w:rPr>
          <w:b/>
          <w:bCs/>
          <w:i/>
          <w:noProof/>
          <w:sz w:val="20"/>
          <w:szCs w:val="20"/>
          <w:u w:val="single"/>
        </w:rPr>
        <w:t>jāiesniedz arī</w:t>
      </w:r>
      <w:r w:rsidRPr="00090D24">
        <w:rPr>
          <w:b/>
          <w:bCs/>
          <w:i/>
          <w:noProof/>
          <w:sz w:val="20"/>
          <w:szCs w:val="20"/>
        </w:rPr>
        <w:t xml:space="preserve"> elektroniskā formā –CD-R diskā vai citā datu nesējā</w:t>
      </w:r>
      <w:r w:rsidR="00021D64">
        <w:rPr>
          <w:b/>
          <w:bCs/>
          <w:i/>
          <w:noProof/>
          <w:sz w:val="20"/>
          <w:szCs w:val="20"/>
        </w:rPr>
        <w:t xml:space="preserve"> Excel formātā</w:t>
      </w:r>
      <w:r w:rsidRPr="00090D24">
        <w:rPr>
          <w:b/>
          <w:bCs/>
          <w:i/>
          <w:noProof/>
          <w:sz w:val="20"/>
          <w:szCs w:val="20"/>
        </w:rPr>
        <w:t>.</w:t>
      </w:r>
    </w:p>
    <w:p w:rsidR="00671C18" w:rsidRDefault="00671C18" w:rsidP="00671C18">
      <w:pPr>
        <w:pStyle w:val="Parastais"/>
        <w:tabs>
          <w:tab w:val="left" w:pos="375"/>
        </w:tabs>
        <w:rPr>
          <w:b/>
          <w:bCs/>
          <w:i/>
          <w:noProof/>
          <w:sz w:val="20"/>
          <w:szCs w:val="20"/>
        </w:rPr>
      </w:pPr>
    </w:p>
    <w:p w:rsidR="00671C18" w:rsidRDefault="00671C18">
      <w:pPr>
        <w:rPr>
          <w:rFonts w:eastAsia="Arial Unicode MS"/>
          <w:b/>
          <w:bCs/>
          <w:i/>
          <w:noProof/>
          <w:kern w:val="1"/>
          <w:lang w:eastAsia="ar-SA"/>
        </w:rPr>
      </w:pPr>
      <w:r>
        <w:rPr>
          <w:b/>
          <w:bCs/>
          <w:i/>
          <w:noProof/>
        </w:rPr>
        <w:br w:type="page"/>
      </w:r>
    </w:p>
    <w:p w:rsidR="00671C18" w:rsidRPr="00671C18" w:rsidRDefault="00671C18" w:rsidP="00671C18">
      <w:pPr>
        <w:pStyle w:val="Parastais"/>
        <w:tabs>
          <w:tab w:val="left" w:pos="375"/>
        </w:tabs>
        <w:rPr>
          <w:bCs/>
          <w:sz w:val="20"/>
          <w:szCs w:val="20"/>
        </w:rPr>
        <w:sectPr w:rsidR="00671C18" w:rsidRPr="00671C18" w:rsidSect="00E4679D">
          <w:footnotePr>
            <w:pos w:val="beneathText"/>
          </w:footnotePr>
          <w:pgSz w:w="16837" w:h="11905" w:orient="landscape"/>
          <w:pgMar w:top="992" w:right="851" w:bottom="1276" w:left="709" w:header="720" w:footer="720" w:gutter="0"/>
          <w:cols w:space="720"/>
          <w:docGrid w:linePitch="360"/>
        </w:sectPr>
      </w:pPr>
    </w:p>
    <w:p w:rsidR="00671C18" w:rsidRDefault="00671C18" w:rsidP="00AF0744">
      <w:pPr>
        <w:pStyle w:val="Parastais"/>
        <w:jc w:val="right"/>
        <w:rPr>
          <w:b/>
        </w:rPr>
      </w:pPr>
      <w:r w:rsidRPr="00C27EEE">
        <w:rPr>
          <w:b/>
        </w:rPr>
        <w:lastRenderedPageBreak/>
        <w:t>Pielikums Nr.</w:t>
      </w:r>
      <w:r>
        <w:rPr>
          <w:b/>
        </w:rPr>
        <w:t xml:space="preserve"> 4</w:t>
      </w:r>
    </w:p>
    <w:p w:rsidR="00AF0744" w:rsidRPr="00C27EEE" w:rsidRDefault="00AF0744" w:rsidP="00AF0744">
      <w:pPr>
        <w:pStyle w:val="Parastais"/>
        <w:jc w:val="right"/>
        <w:rPr>
          <w:b/>
        </w:rPr>
      </w:pPr>
    </w:p>
    <w:p w:rsidR="00671C18" w:rsidRDefault="00671C18" w:rsidP="00671C18">
      <w:pPr>
        <w:pStyle w:val="Parastais"/>
        <w:jc w:val="center"/>
      </w:pPr>
    </w:p>
    <w:p w:rsidR="00671C18" w:rsidRPr="009755AD" w:rsidRDefault="00671C18" w:rsidP="009755AD">
      <w:pPr>
        <w:pStyle w:val="Parastais"/>
        <w:jc w:val="center"/>
        <w:rPr>
          <w:b/>
          <w:sz w:val="23"/>
          <w:szCs w:val="23"/>
        </w:rPr>
      </w:pPr>
      <w:r w:rsidRPr="009755AD">
        <w:rPr>
          <w:sz w:val="23"/>
          <w:szCs w:val="23"/>
        </w:rPr>
        <w:t>Iepirkuma procedūras</w:t>
      </w:r>
    </w:p>
    <w:p w:rsidR="00671C18" w:rsidRPr="009755AD" w:rsidRDefault="00671C18" w:rsidP="009755AD">
      <w:pPr>
        <w:jc w:val="center"/>
        <w:rPr>
          <w:b/>
          <w:sz w:val="23"/>
          <w:szCs w:val="23"/>
        </w:rPr>
      </w:pPr>
      <w:r w:rsidRPr="009755AD">
        <w:rPr>
          <w:b/>
          <w:sz w:val="23"/>
          <w:szCs w:val="23"/>
        </w:rPr>
        <w:t>„Anestēzijas d</w:t>
      </w:r>
      <w:r w:rsidR="00BB030D" w:rsidRPr="009755AD">
        <w:rPr>
          <w:b/>
          <w:sz w:val="23"/>
          <w:szCs w:val="23"/>
        </w:rPr>
        <w:t>arba staciju un mākslīgo plaušu</w:t>
      </w:r>
      <w:r w:rsidRPr="009755AD">
        <w:rPr>
          <w:b/>
          <w:sz w:val="23"/>
          <w:szCs w:val="23"/>
        </w:rPr>
        <w:t xml:space="preserve"> ventilācijas iekārtu tehniskā apkope un to rezerves daļu piegāde”</w:t>
      </w:r>
    </w:p>
    <w:p w:rsidR="00671C18" w:rsidRPr="009755AD" w:rsidRDefault="00671C18" w:rsidP="009755AD">
      <w:pPr>
        <w:jc w:val="center"/>
        <w:rPr>
          <w:sz w:val="23"/>
          <w:szCs w:val="23"/>
        </w:rPr>
      </w:pPr>
      <w:r w:rsidRPr="009755AD">
        <w:rPr>
          <w:sz w:val="23"/>
          <w:szCs w:val="23"/>
        </w:rPr>
        <w:t>Identifikācijas Nr. VSIA TOS 201</w:t>
      </w:r>
      <w:r w:rsidR="00BB030D" w:rsidRPr="009755AD">
        <w:rPr>
          <w:sz w:val="23"/>
          <w:szCs w:val="23"/>
        </w:rPr>
        <w:t>8</w:t>
      </w:r>
      <w:r w:rsidRPr="009755AD">
        <w:rPr>
          <w:sz w:val="23"/>
          <w:szCs w:val="23"/>
        </w:rPr>
        <w:t>/1</w:t>
      </w:r>
      <w:r w:rsidR="00BB030D" w:rsidRPr="009755AD">
        <w:rPr>
          <w:sz w:val="23"/>
          <w:szCs w:val="23"/>
        </w:rPr>
        <w:t>2</w:t>
      </w:r>
      <w:r w:rsidRPr="009755AD">
        <w:rPr>
          <w:sz w:val="23"/>
          <w:szCs w:val="23"/>
        </w:rPr>
        <w:t>MP</w:t>
      </w:r>
    </w:p>
    <w:p w:rsidR="00904720" w:rsidRDefault="00904720" w:rsidP="009755AD">
      <w:pPr>
        <w:pStyle w:val="Virsraksts6"/>
        <w:spacing w:before="0" w:after="0"/>
        <w:jc w:val="center"/>
        <w:rPr>
          <w:rFonts w:ascii="Times New Roman" w:hAnsi="Times New Roman"/>
          <w:sz w:val="23"/>
          <w:szCs w:val="23"/>
        </w:rPr>
      </w:pPr>
    </w:p>
    <w:p w:rsidR="00671C18" w:rsidRPr="009755AD" w:rsidRDefault="00671C18" w:rsidP="009755AD">
      <w:pPr>
        <w:pStyle w:val="Virsraksts6"/>
        <w:spacing w:before="0" w:after="0"/>
        <w:jc w:val="center"/>
        <w:rPr>
          <w:rFonts w:ascii="Times New Roman" w:hAnsi="Times New Roman"/>
          <w:sz w:val="23"/>
          <w:szCs w:val="23"/>
        </w:rPr>
      </w:pPr>
      <w:r w:rsidRPr="009755AD">
        <w:rPr>
          <w:rFonts w:ascii="Times New Roman" w:hAnsi="Times New Roman"/>
          <w:sz w:val="23"/>
          <w:szCs w:val="23"/>
        </w:rPr>
        <w:t>Līguma projekts</w:t>
      </w:r>
    </w:p>
    <w:p w:rsidR="00C313DD" w:rsidRPr="009755AD" w:rsidRDefault="00C313DD" w:rsidP="009755AD">
      <w:pPr>
        <w:pStyle w:val="Parastais"/>
        <w:jc w:val="both"/>
        <w:rPr>
          <w:sz w:val="23"/>
          <w:szCs w:val="23"/>
        </w:rPr>
      </w:pPr>
    </w:p>
    <w:p w:rsidR="00671C18" w:rsidRPr="009755AD" w:rsidRDefault="00671C18" w:rsidP="009755AD">
      <w:pPr>
        <w:pStyle w:val="Parastais"/>
        <w:jc w:val="both"/>
        <w:rPr>
          <w:sz w:val="23"/>
          <w:szCs w:val="23"/>
        </w:rPr>
      </w:pPr>
      <w:r w:rsidRPr="009755AD">
        <w:rPr>
          <w:sz w:val="23"/>
          <w:szCs w:val="23"/>
        </w:rPr>
        <w:t>Rīgā</w:t>
      </w:r>
      <w:r w:rsidR="00C313DD" w:rsidRPr="009755AD">
        <w:rPr>
          <w:sz w:val="23"/>
          <w:szCs w:val="23"/>
        </w:rPr>
        <w:t xml:space="preserve">, </w:t>
      </w:r>
      <w:r w:rsidRPr="009755AD">
        <w:rPr>
          <w:sz w:val="23"/>
          <w:szCs w:val="23"/>
        </w:rPr>
        <w:t>201</w:t>
      </w:r>
      <w:r w:rsidR="00C313DD" w:rsidRPr="009755AD">
        <w:rPr>
          <w:sz w:val="23"/>
          <w:szCs w:val="23"/>
        </w:rPr>
        <w:t>8</w:t>
      </w:r>
      <w:r w:rsidRPr="009755AD">
        <w:rPr>
          <w:sz w:val="23"/>
          <w:szCs w:val="23"/>
        </w:rPr>
        <w:t>. gada _____________</w:t>
      </w:r>
    </w:p>
    <w:p w:rsidR="00671C18" w:rsidRPr="009755AD" w:rsidRDefault="00671C18" w:rsidP="009755AD">
      <w:pPr>
        <w:pStyle w:val="Parastais"/>
        <w:jc w:val="both"/>
        <w:rPr>
          <w:sz w:val="23"/>
          <w:szCs w:val="23"/>
        </w:rPr>
      </w:pPr>
    </w:p>
    <w:p w:rsidR="00671C18" w:rsidRPr="009755AD" w:rsidRDefault="00671C18" w:rsidP="009755AD">
      <w:pPr>
        <w:widowControl w:val="0"/>
        <w:suppressAutoHyphens/>
        <w:autoSpaceDN w:val="0"/>
        <w:ind w:firstLine="720"/>
        <w:jc w:val="both"/>
        <w:textAlignment w:val="baseline"/>
        <w:rPr>
          <w:rFonts w:eastAsia="Arial Unicode MS"/>
          <w:kern w:val="3"/>
          <w:sz w:val="23"/>
          <w:szCs w:val="23"/>
          <w:lang w:eastAsia="ar-SA"/>
        </w:rPr>
      </w:pPr>
      <w:r w:rsidRPr="009755AD">
        <w:rPr>
          <w:rFonts w:eastAsia="Arial Unicode MS"/>
          <w:b/>
          <w:kern w:val="3"/>
          <w:sz w:val="23"/>
          <w:szCs w:val="23"/>
          <w:lang w:eastAsia="ar-SA"/>
        </w:rPr>
        <w:t xml:space="preserve">Valsts sabiedrība ar ierobežotu atbildību </w:t>
      </w:r>
      <w:r w:rsidRPr="009755AD">
        <w:rPr>
          <w:rFonts w:eastAsia="Arial Unicode MS"/>
          <w:b/>
          <w:bCs/>
          <w:iCs/>
          <w:kern w:val="3"/>
          <w:sz w:val="23"/>
          <w:szCs w:val="23"/>
          <w:lang w:eastAsia="ar-SA"/>
        </w:rPr>
        <w:t>“Traumatoloģijas un ortopēdijas slimnīca”</w:t>
      </w:r>
      <w:r w:rsidRPr="009755AD">
        <w:rPr>
          <w:rFonts w:eastAsia="Arial Unicode MS"/>
          <w:kern w:val="3"/>
          <w:sz w:val="23"/>
          <w:szCs w:val="23"/>
          <w:lang w:eastAsia="ar-SA"/>
        </w:rPr>
        <w:t xml:space="preserve">, reģistrācijas Nr. 40003410729, </w:t>
      </w:r>
      <w:r w:rsidR="000C1CD3" w:rsidRPr="009755AD">
        <w:rPr>
          <w:rFonts w:eastAsia="Arial Unicode MS"/>
          <w:kern w:val="3"/>
          <w:sz w:val="23"/>
          <w:szCs w:val="23"/>
          <w:lang w:eastAsia="ar-SA"/>
        </w:rPr>
        <w:t xml:space="preserve">juridiskā adrese - </w:t>
      </w:r>
      <w:r w:rsidRPr="009755AD">
        <w:rPr>
          <w:rFonts w:eastAsia="Arial Unicode MS"/>
          <w:kern w:val="3"/>
          <w:sz w:val="23"/>
          <w:szCs w:val="23"/>
          <w:lang w:eastAsia="ar-SA"/>
        </w:rPr>
        <w:t>Duntes iela 22</w:t>
      </w:r>
      <w:r w:rsidR="000C1CD3" w:rsidRPr="009755AD">
        <w:rPr>
          <w:rFonts w:eastAsia="Arial Unicode MS"/>
          <w:kern w:val="3"/>
          <w:sz w:val="23"/>
          <w:szCs w:val="23"/>
          <w:lang w:eastAsia="ar-SA"/>
        </w:rPr>
        <w:t>, Rīga, LV-1005 (turpmāk – P</w:t>
      </w:r>
      <w:r w:rsidR="00341714" w:rsidRPr="009755AD">
        <w:rPr>
          <w:rFonts w:eastAsia="Arial Unicode MS"/>
          <w:kern w:val="3"/>
          <w:sz w:val="23"/>
          <w:szCs w:val="23"/>
          <w:lang w:eastAsia="ar-SA"/>
        </w:rPr>
        <w:t>asūtītājs</w:t>
      </w:r>
      <w:r w:rsidR="000C1CD3" w:rsidRPr="009755AD">
        <w:rPr>
          <w:rFonts w:eastAsia="Arial Unicode MS"/>
          <w:kern w:val="3"/>
          <w:sz w:val="23"/>
          <w:szCs w:val="23"/>
          <w:lang w:eastAsia="ar-SA"/>
        </w:rPr>
        <w:t xml:space="preserve">), </w:t>
      </w:r>
      <w:r w:rsidRPr="009755AD">
        <w:rPr>
          <w:rFonts w:eastAsia="Arial Unicode MS"/>
          <w:kern w:val="3"/>
          <w:sz w:val="23"/>
          <w:szCs w:val="23"/>
          <w:lang w:eastAsia="ar-SA"/>
        </w:rPr>
        <w:t>tās valdes priekšsēdētājas Anitas Vaivodes un valdes locekļu Ineses Rantiņas un Modra Ciema personā, kuras darbojas pamatojoties</w:t>
      </w:r>
      <w:r w:rsidR="000C1CD3" w:rsidRPr="009755AD">
        <w:rPr>
          <w:rFonts w:eastAsia="Arial Unicode MS"/>
          <w:kern w:val="3"/>
          <w:sz w:val="23"/>
          <w:szCs w:val="23"/>
          <w:lang w:eastAsia="ar-SA"/>
        </w:rPr>
        <w:t xml:space="preserve"> uz Statūtiem, no vienas puses, </w:t>
      </w:r>
      <w:r w:rsidRPr="009755AD">
        <w:rPr>
          <w:rFonts w:eastAsia="Arial Unicode MS"/>
          <w:kern w:val="3"/>
          <w:sz w:val="23"/>
          <w:szCs w:val="23"/>
          <w:lang w:eastAsia="ar-SA"/>
        </w:rPr>
        <w:t xml:space="preserve">un </w:t>
      </w:r>
    </w:p>
    <w:p w:rsidR="000C1CD3" w:rsidRPr="009755AD" w:rsidRDefault="00671C18" w:rsidP="009755AD">
      <w:pPr>
        <w:pStyle w:val="Parastais"/>
        <w:jc w:val="both"/>
        <w:rPr>
          <w:sz w:val="23"/>
          <w:szCs w:val="23"/>
        </w:rPr>
      </w:pPr>
      <w:r w:rsidRPr="009755AD">
        <w:rPr>
          <w:sz w:val="23"/>
          <w:szCs w:val="23"/>
        </w:rPr>
        <w:t xml:space="preserve"> _______________________________, </w:t>
      </w:r>
      <w:r w:rsidR="000C1CD3" w:rsidRPr="009755AD">
        <w:rPr>
          <w:sz w:val="23"/>
          <w:szCs w:val="23"/>
        </w:rPr>
        <w:t>reģistrācijas numurs _________________, juridiskā adrese - ___________________ (</w:t>
      </w:r>
      <w:r w:rsidRPr="009755AD">
        <w:rPr>
          <w:sz w:val="23"/>
          <w:szCs w:val="23"/>
        </w:rPr>
        <w:t xml:space="preserve">turpmāk </w:t>
      </w:r>
      <w:r w:rsidR="000C1CD3" w:rsidRPr="009755AD">
        <w:rPr>
          <w:sz w:val="23"/>
          <w:szCs w:val="23"/>
        </w:rPr>
        <w:t>–</w:t>
      </w:r>
      <w:r w:rsidRPr="009755AD">
        <w:rPr>
          <w:sz w:val="23"/>
          <w:szCs w:val="23"/>
        </w:rPr>
        <w:t xml:space="preserve"> </w:t>
      </w:r>
      <w:r w:rsidRPr="009755AD">
        <w:rPr>
          <w:caps/>
          <w:sz w:val="23"/>
          <w:szCs w:val="23"/>
        </w:rPr>
        <w:t>I</w:t>
      </w:r>
      <w:r w:rsidR="00341714" w:rsidRPr="009755AD">
        <w:rPr>
          <w:sz w:val="23"/>
          <w:szCs w:val="23"/>
        </w:rPr>
        <w:t>zpildītājs</w:t>
      </w:r>
      <w:r w:rsidR="000C1CD3" w:rsidRPr="009755AD">
        <w:rPr>
          <w:caps/>
          <w:sz w:val="23"/>
          <w:szCs w:val="23"/>
        </w:rPr>
        <w:t>)</w:t>
      </w:r>
      <w:r w:rsidRPr="009755AD">
        <w:rPr>
          <w:sz w:val="23"/>
          <w:szCs w:val="23"/>
        </w:rPr>
        <w:t xml:space="preserve">, tās ____________________ personā, kurš rīkojas uz statūtu pamata, no otras puses, abi kopā turpmāk </w:t>
      </w:r>
      <w:r w:rsidRPr="009755AD">
        <w:rPr>
          <w:caps/>
          <w:sz w:val="23"/>
          <w:szCs w:val="23"/>
        </w:rPr>
        <w:t>L</w:t>
      </w:r>
      <w:r w:rsidR="00341714" w:rsidRPr="009755AD">
        <w:rPr>
          <w:sz w:val="23"/>
          <w:szCs w:val="23"/>
        </w:rPr>
        <w:t>īdzēji</w:t>
      </w:r>
      <w:r w:rsidR="000C1CD3" w:rsidRPr="009755AD">
        <w:rPr>
          <w:sz w:val="23"/>
          <w:szCs w:val="23"/>
        </w:rPr>
        <w:t>,</w:t>
      </w:r>
    </w:p>
    <w:p w:rsidR="00671C18" w:rsidRPr="009755AD" w:rsidRDefault="000C1CD3" w:rsidP="009755AD">
      <w:pPr>
        <w:pStyle w:val="Parastais"/>
        <w:jc w:val="both"/>
        <w:rPr>
          <w:i/>
          <w:sz w:val="23"/>
          <w:szCs w:val="23"/>
        </w:rPr>
      </w:pPr>
      <w:r w:rsidRPr="009755AD">
        <w:rPr>
          <w:i/>
          <w:sz w:val="23"/>
          <w:szCs w:val="23"/>
        </w:rPr>
        <w:t xml:space="preserve">pamatojoties uz </w:t>
      </w:r>
      <w:r w:rsidR="00671C18" w:rsidRPr="009755AD">
        <w:rPr>
          <w:i/>
          <w:sz w:val="23"/>
          <w:szCs w:val="23"/>
        </w:rPr>
        <w:t>iepirkuma procedūr</w:t>
      </w:r>
      <w:r w:rsidRPr="009755AD">
        <w:rPr>
          <w:i/>
          <w:sz w:val="23"/>
          <w:szCs w:val="23"/>
        </w:rPr>
        <w:t>as</w:t>
      </w:r>
      <w:r w:rsidR="00671C18" w:rsidRPr="009755AD">
        <w:rPr>
          <w:i/>
          <w:sz w:val="23"/>
          <w:szCs w:val="23"/>
        </w:rPr>
        <w:t xml:space="preserve"> </w:t>
      </w:r>
      <w:r w:rsidR="00671C18" w:rsidRPr="009755AD">
        <w:rPr>
          <w:b/>
          <w:i/>
          <w:sz w:val="23"/>
          <w:szCs w:val="23"/>
        </w:rPr>
        <w:t>„Anestēzijas darba staciju un mākslīgo plaušu  ventilācijas iekārtu tehniskā apkope un to rezerves daļu piegāde”,</w:t>
      </w:r>
      <w:r w:rsidR="00671C18" w:rsidRPr="009755AD">
        <w:rPr>
          <w:i/>
          <w:sz w:val="23"/>
          <w:szCs w:val="23"/>
        </w:rPr>
        <w:t xml:space="preserve"> identifikācijas Nr. VSIA TOS 201</w:t>
      </w:r>
      <w:r w:rsidRPr="009755AD">
        <w:rPr>
          <w:i/>
          <w:sz w:val="23"/>
          <w:szCs w:val="23"/>
        </w:rPr>
        <w:t>8</w:t>
      </w:r>
      <w:r w:rsidR="00671C18" w:rsidRPr="009755AD">
        <w:rPr>
          <w:i/>
          <w:sz w:val="23"/>
          <w:szCs w:val="23"/>
        </w:rPr>
        <w:t>/1</w:t>
      </w:r>
      <w:r w:rsidRPr="009755AD">
        <w:rPr>
          <w:i/>
          <w:sz w:val="23"/>
          <w:szCs w:val="23"/>
        </w:rPr>
        <w:t>2</w:t>
      </w:r>
      <w:r w:rsidR="00671C18" w:rsidRPr="009755AD">
        <w:rPr>
          <w:i/>
          <w:sz w:val="23"/>
          <w:szCs w:val="23"/>
        </w:rPr>
        <w:t xml:space="preserve">MP, </w:t>
      </w:r>
      <w:r w:rsidRPr="009755AD">
        <w:rPr>
          <w:i/>
          <w:sz w:val="23"/>
          <w:szCs w:val="23"/>
        </w:rPr>
        <w:t xml:space="preserve">rezultātiem </w:t>
      </w:r>
      <w:r w:rsidR="00671C18" w:rsidRPr="009755AD">
        <w:rPr>
          <w:i/>
          <w:sz w:val="23"/>
          <w:szCs w:val="23"/>
        </w:rPr>
        <w:t xml:space="preserve">noslēdz šādu </w:t>
      </w:r>
      <w:r w:rsidRPr="009755AD">
        <w:rPr>
          <w:i/>
          <w:sz w:val="23"/>
          <w:szCs w:val="23"/>
        </w:rPr>
        <w:t>līgumu (</w:t>
      </w:r>
      <w:r w:rsidR="00671C18" w:rsidRPr="009755AD">
        <w:rPr>
          <w:i/>
          <w:sz w:val="23"/>
          <w:szCs w:val="23"/>
        </w:rPr>
        <w:t xml:space="preserve">turpmāk </w:t>
      </w:r>
      <w:r w:rsidRPr="009755AD">
        <w:rPr>
          <w:i/>
          <w:sz w:val="23"/>
          <w:szCs w:val="23"/>
        </w:rPr>
        <w:t>–</w:t>
      </w:r>
      <w:r w:rsidR="00671C18" w:rsidRPr="009755AD">
        <w:rPr>
          <w:i/>
          <w:sz w:val="23"/>
          <w:szCs w:val="23"/>
        </w:rPr>
        <w:t xml:space="preserve"> Līgums</w:t>
      </w:r>
      <w:r w:rsidRPr="009755AD">
        <w:rPr>
          <w:i/>
          <w:sz w:val="23"/>
          <w:szCs w:val="23"/>
        </w:rPr>
        <w:t>)</w:t>
      </w:r>
      <w:r w:rsidR="00671C18" w:rsidRPr="009755AD">
        <w:rPr>
          <w:i/>
          <w:sz w:val="23"/>
          <w:szCs w:val="23"/>
        </w:rPr>
        <w:t>:</w:t>
      </w:r>
    </w:p>
    <w:p w:rsidR="00671C18" w:rsidRPr="009755AD" w:rsidRDefault="00671C18" w:rsidP="009755AD">
      <w:pPr>
        <w:widowControl w:val="0"/>
        <w:suppressAutoHyphens/>
        <w:jc w:val="both"/>
        <w:rPr>
          <w:rFonts w:eastAsia="Arial Unicode MS"/>
          <w:kern w:val="1"/>
          <w:sz w:val="23"/>
          <w:szCs w:val="23"/>
          <w:lang w:eastAsia="ar-SA"/>
        </w:rPr>
      </w:pPr>
    </w:p>
    <w:p w:rsidR="00671C18" w:rsidRDefault="00671C18" w:rsidP="00C43B07">
      <w:pPr>
        <w:widowControl w:val="0"/>
        <w:numPr>
          <w:ilvl w:val="0"/>
          <w:numId w:val="19"/>
        </w:numPr>
        <w:suppressAutoHyphens/>
        <w:jc w:val="center"/>
        <w:rPr>
          <w:rFonts w:eastAsia="Arial Unicode MS"/>
          <w:b/>
          <w:kern w:val="1"/>
          <w:sz w:val="23"/>
          <w:szCs w:val="23"/>
          <w:lang w:eastAsia="ar-SA"/>
        </w:rPr>
      </w:pPr>
      <w:r w:rsidRPr="009755AD">
        <w:rPr>
          <w:rFonts w:eastAsia="Arial Unicode MS"/>
          <w:b/>
          <w:kern w:val="1"/>
          <w:sz w:val="23"/>
          <w:szCs w:val="23"/>
          <w:lang w:eastAsia="ar-SA"/>
        </w:rPr>
        <w:t>L</w:t>
      </w:r>
      <w:r w:rsidR="00B40C5E" w:rsidRPr="009755AD">
        <w:rPr>
          <w:rFonts w:eastAsia="Arial Unicode MS"/>
          <w:b/>
          <w:kern w:val="1"/>
          <w:sz w:val="23"/>
          <w:szCs w:val="23"/>
          <w:lang w:eastAsia="ar-SA"/>
        </w:rPr>
        <w:t>īguma priekšmets</w:t>
      </w:r>
    </w:p>
    <w:p w:rsidR="009755AD" w:rsidRPr="009755AD" w:rsidRDefault="009755AD" w:rsidP="009755AD">
      <w:pPr>
        <w:widowControl w:val="0"/>
        <w:suppressAutoHyphens/>
        <w:ind w:left="360"/>
        <w:rPr>
          <w:rFonts w:eastAsia="Arial Unicode MS"/>
          <w:b/>
          <w:kern w:val="1"/>
          <w:sz w:val="23"/>
          <w:szCs w:val="23"/>
          <w:lang w:eastAsia="ar-SA"/>
        </w:rPr>
      </w:pPr>
    </w:p>
    <w:p w:rsidR="00671C18" w:rsidRPr="009755AD" w:rsidRDefault="00671C18" w:rsidP="00C43B07">
      <w:pPr>
        <w:numPr>
          <w:ilvl w:val="1"/>
          <w:numId w:val="20"/>
        </w:numPr>
        <w:tabs>
          <w:tab w:val="clear" w:pos="1650"/>
          <w:tab w:val="num" w:pos="600"/>
        </w:tabs>
        <w:ind w:left="567" w:hanging="567"/>
        <w:jc w:val="both"/>
        <w:rPr>
          <w:sz w:val="23"/>
          <w:szCs w:val="23"/>
          <w:lang w:eastAsia="en-US"/>
        </w:rPr>
      </w:pPr>
      <w:r w:rsidRPr="009755AD">
        <w:rPr>
          <w:sz w:val="23"/>
          <w:szCs w:val="23"/>
          <w:lang w:eastAsia="en-US"/>
        </w:rPr>
        <w:t xml:space="preserve">Izpildītājs apņemas veikt anestēzijas darba staciju un mākslīgo plaušu </w:t>
      </w:r>
      <w:r w:rsidR="00B40C5E" w:rsidRPr="009755AD">
        <w:rPr>
          <w:sz w:val="23"/>
          <w:szCs w:val="23"/>
          <w:lang w:eastAsia="en-US"/>
        </w:rPr>
        <w:t>ventilācijas iekārtu (</w:t>
      </w:r>
      <w:r w:rsidRPr="009755AD">
        <w:rPr>
          <w:sz w:val="23"/>
          <w:szCs w:val="23"/>
          <w:lang w:eastAsia="en-US"/>
        </w:rPr>
        <w:t xml:space="preserve">turpmāk </w:t>
      </w:r>
      <w:r w:rsidR="00B40C5E" w:rsidRPr="009755AD">
        <w:rPr>
          <w:sz w:val="23"/>
          <w:szCs w:val="23"/>
          <w:lang w:eastAsia="en-US"/>
        </w:rPr>
        <w:t>–</w:t>
      </w:r>
      <w:r w:rsidRPr="009755AD">
        <w:rPr>
          <w:sz w:val="23"/>
          <w:szCs w:val="23"/>
          <w:lang w:eastAsia="en-US"/>
        </w:rPr>
        <w:t xml:space="preserve"> I</w:t>
      </w:r>
      <w:r w:rsidR="004A6F12" w:rsidRPr="009755AD">
        <w:rPr>
          <w:sz w:val="23"/>
          <w:szCs w:val="23"/>
          <w:lang w:eastAsia="en-US"/>
        </w:rPr>
        <w:t>ekārtas</w:t>
      </w:r>
      <w:r w:rsidR="00B40C5E" w:rsidRPr="009755AD">
        <w:rPr>
          <w:sz w:val="23"/>
          <w:szCs w:val="23"/>
          <w:lang w:eastAsia="en-US"/>
        </w:rPr>
        <w:t>)</w:t>
      </w:r>
      <w:r w:rsidRPr="009755AD">
        <w:rPr>
          <w:color w:val="000000"/>
          <w:sz w:val="23"/>
          <w:szCs w:val="23"/>
          <w:lang w:eastAsia="en-US"/>
        </w:rPr>
        <w:t xml:space="preserve"> profilaktisko </w:t>
      </w:r>
      <w:r w:rsidRPr="009755AD">
        <w:rPr>
          <w:sz w:val="23"/>
          <w:szCs w:val="23"/>
          <w:lang w:eastAsia="en-US"/>
        </w:rPr>
        <w:t xml:space="preserve">apkopi, remontdarbus un periodiski maināmo daļu piegādi iespējamiem remontiem, saskaņā ar šī Līguma </w:t>
      </w:r>
      <w:r w:rsidR="00B40C5E" w:rsidRPr="009755AD">
        <w:rPr>
          <w:sz w:val="23"/>
          <w:szCs w:val="23"/>
          <w:lang w:eastAsia="en-US"/>
        </w:rPr>
        <w:t>un tā pielikumu (</w:t>
      </w:r>
      <w:r w:rsidR="00B40C5E" w:rsidRPr="009755AD">
        <w:rPr>
          <w:sz w:val="23"/>
          <w:szCs w:val="23"/>
        </w:rPr>
        <w:t>pielikums Nr. 1 –</w:t>
      </w:r>
      <w:r w:rsidR="007A6430" w:rsidRPr="009755AD">
        <w:rPr>
          <w:sz w:val="23"/>
          <w:szCs w:val="23"/>
        </w:rPr>
        <w:t>“Tehniskais piedāvājums”</w:t>
      </w:r>
      <w:r w:rsidR="007A6430" w:rsidRPr="009755AD">
        <w:rPr>
          <w:sz w:val="23"/>
          <w:szCs w:val="23"/>
        </w:rPr>
        <w:t xml:space="preserve"> </w:t>
      </w:r>
      <w:r w:rsidR="00B40C5E" w:rsidRPr="009755AD">
        <w:rPr>
          <w:sz w:val="23"/>
          <w:szCs w:val="23"/>
        </w:rPr>
        <w:t>un pielikums Nr. 2 –</w:t>
      </w:r>
      <w:r w:rsidR="007A6430" w:rsidRPr="009755AD">
        <w:rPr>
          <w:sz w:val="23"/>
          <w:szCs w:val="23"/>
        </w:rPr>
        <w:t xml:space="preserve"> </w:t>
      </w:r>
      <w:r w:rsidR="007A6430" w:rsidRPr="009755AD">
        <w:rPr>
          <w:sz w:val="23"/>
          <w:szCs w:val="23"/>
        </w:rPr>
        <w:t>“Finanšu piedāvājums”</w:t>
      </w:r>
      <w:r w:rsidR="00B40C5E" w:rsidRPr="009755AD">
        <w:rPr>
          <w:sz w:val="23"/>
          <w:szCs w:val="23"/>
        </w:rPr>
        <w:t>), kas ir neatņemamas Līguma sastāvdaļas, noteikumiem.</w:t>
      </w:r>
    </w:p>
    <w:p w:rsidR="00671C18" w:rsidRPr="009755AD" w:rsidRDefault="00671C18" w:rsidP="00C43B07">
      <w:pPr>
        <w:numPr>
          <w:ilvl w:val="1"/>
          <w:numId w:val="20"/>
        </w:numPr>
        <w:tabs>
          <w:tab w:val="clear" w:pos="1650"/>
          <w:tab w:val="num" w:pos="600"/>
        </w:tabs>
        <w:ind w:left="567" w:hanging="567"/>
        <w:jc w:val="both"/>
        <w:rPr>
          <w:b/>
          <w:sz w:val="23"/>
          <w:szCs w:val="23"/>
          <w:lang w:eastAsia="en-US"/>
        </w:rPr>
      </w:pPr>
      <w:r w:rsidRPr="009755AD">
        <w:rPr>
          <w:sz w:val="23"/>
          <w:szCs w:val="23"/>
          <w:lang w:eastAsia="en-US"/>
        </w:rPr>
        <w:t>Profilaktiskās apkopes pakalpojumi un remonti tiks sniegti 201</w:t>
      </w:r>
      <w:r w:rsidR="007A6430" w:rsidRPr="009755AD">
        <w:rPr>
          <w:sz w:val="23"/>
          <w:szCs w:val="23"/>
          <w:lang w:eastAsia="en-US"/>
        </w:rPr>
        <w:t>8</w:t>
      </w:r>
      <w:r w:rsidRPr="009755AD">
        <w:rPr>
          <w:sz w:val="23"/>
          <w:szCs w:val="23"/>
          <w:lang w:eastAsia="en-US"/>
        </w:rPr>
        <w:t xml:space="preserve">. gada </w:t>
      </w:r>
      <w:r w:rsidR="007A6430" w:rsidRPr="009755AD">
        <w:rPr>
          <w:sz w:val="23"/>
          <w:szCs w:val="23"/>
          <w:lang w:eastAsia="en-US"/>
        </w:rPr>
        <w:t>___</w:t>
      </w:r>
      <w:r w:rsidRPr="009755AD">
        <w:rPr>
          <w:sz w:val="23"/>
          <w:szCs w:val="23"/>
          <w:lang w:eastAsia="en-US"/>
        </w:rPr>
        <w:t xml:space="preserve">. ceturksnī saskaņā ar šī Līguma </w:t>
      </w:r>
      <w:r w:rsidRPr="009755AD">
        <w:rPr>
          <w:b/>
          <w:sz w:val="23"/>
          <w:szCs w:val="23"/>
          <w:lang w:eastAsia="en-US"/>
        </w:rPr>
        <w:t>Pielikumā Nr.</w:t>
      </w:r>
      <w:r w:rsidR="007A6430" w:rsidRPr="009755AD">
        <w:rPr>
          <w:b/>
          <w:sz w:val="23"/>
          <w:szCs w:val="23"/>
          <w:lang w:eastAsia="en-US"/>
        </w:rPr>
        <w:t xml:space="preserve"> </w:t>
      </w:r>
      <w:r w:rsidRPr="009755AD">
        <w:rPr>
          <w:b/>
          <w:sz w:val="23"/>
          <w:szCs w:val="23"/>
          <w:lang w:eastAsia="en-US"/>
        </w:rPr>
        <w:t>1</w:t>
      </w:r>
      <w:r w:rsidRPr="009755AD">
        <w:rPr>
          <w:sz w:val="23"/>
          <w:szCs w:val="23"/>
          <w:lang w:eastAsia="en-US"/>
        </w:rPr>
        <w:t xml:space="preserve"> norādīto specifikāciju</w:t>
      </w:r>
      <w:r w:rsidR="007A6430" w:rsidRPr="009755AD">
        <w:rPr>
          <w:sz w:val="23"/>
          <w:szCs w:val="23"/>
          <w:lang w:eastAsia="en-US"/>
        </w:rPr>
        <w:t>-tehnisko piedāvājumu</w:t>
      </w:r>
      <w:r w:rsidRPr="009755AD">
        <w:rPr>
          <w:sz w:val="23"/>
          <w:szCs w:val="23"/>
          <w:lang w:eastAsia="en-US"/>
        </w:rPr>
        <w:t>.</w:t>
      </w:r>
    </w:p>
    <w:p w:rsidR="009755AD" w:rsidRPr="009755AD" w:rsidRDefault="009755AD" w:rsidP="009755AD">
      <w:pPr>
        <w:tabs>
          <w:tab w:val="num" w:pos="600"/>
        </w:tabs>
        <w:ind w:left="567"/>
        <w:jc w:val="both"/>
        <w:rPr>
          <w:b/>
          <w:sz w:val="23"/>
          <w:szCs w:val="23"/>
          <w:lang w:eastAsia="en-US"/>
        </w:rPr>
      </w:pPr>
    </w:p>
    <w:p w:rsidR="00671C18" w:rsidRDefault="00671C18" w:rsidP="00C43B07">
      <w:pPr>
        <w:numPr>
          <w:ilvl w:val="0"/>
          <w:numId w:val="20"/>
        </w:numPr>
        <w:jc w:val="center"/>
        <w:rPr>
          <w:b/>
          <w:sz w:val="23"/>
          <w:szCs w:val="23"/>
          <w:lang w:eastAsia="en-US"/>
        </w:rPr>
      </w:pPr>
      <w:r w:rsidRPr="009755AD">
        <w:rPr>
          <w:b/>
          <w:sz w:val="23"/>
          <w:szCs w:val="23"/>
          <w:lang w:eastAsia="en-US"/>
        </w:rPr>
        <w:t>Līguma summa un norēķinu kārtība</w:t>
      </w:r>
    </w:p>
    <w:p w:rsidR="009755AD" w:rsidRPr="009755AD" w:rsidRDefault="009755AD" w:rsidP="009755AD">
      <w:pPr>
        <w:ind w:left="816"/>
        <w:rPr>
          <w:b/>
          <w:sz w:val="23"/>
          <w:szCs w:val="23"/>
          <w:lang w:eastAsia="en-US"/>
        </w:rPr>
      </w:pPr>
    </w:p>
    <w:p w:rsidR="00671C18" w:rsidRPr="009755AD" w:rsidRDefault="004201FA" w:rsidP="00C43B07">
      <w:pPr>
        <w:numPr>
          <w:ilvl w:val="1"/>
          <w:numId w:val="20"/>
        </w:numPr>
        <w:tabs>
          <w:tab w:val="clear" w:pos="1650"/>
          <w:tab w:val="num" w:pos="567"/>
        </w:tabs>
        <w:ind w:left="567" w:hanging="567"/>
        <w:jc w:val="both"/>
        <w:rPr>
          <w:sz w:val="23"/>
          <w:szCs w:val="23"/>
          <w:lang w:eastAsia="en-US"/>
        </w:rPr>
      </w:pPr>
      <w:r w:rsidRPr="009755AD">
        <w:rPr>
          <w:sz w:val="23"/>
          <w:szCs w:val="23"/>
          <w:lang w:eastAsia="en-US"/>
        </w:rPr>
        <w:t xml:space="preserve">Kopējā </w:t>
      </w:r>
      <w:r w:rsidR="00671C18" w:rsidRPr="009755AD">
        <w:rPr>
          <w:sz w:val="23"/>
          <w:szCs w:val="23"/>
          <w:lang w:eastAsia="en-US"/>
        </w:rPr>
        <w:t xml:space="preserve">Līguma summa </w:t>
      </w:r>
      <w:r w:rsidRPr="009755AD">
        <w:rPr>
          <w:sz w:val="23"/>
          <w:szCs w:val="23"/>
          <w:lang w:eastAsia="en-US"/>
        </w:rPr>
        <w:t xml:space="preserve">ir </w:t>
      </w:r>
      <w:r w:rsidR="00671C18" w:rsidRPr="009755AD">
        <w:rPr>
          <w:b/>
          <w:bCs/>
          <w:color w:val="000000"/>
          <w:sz w:val="23"/>
          <w:szCs w:val="23"/>
        </w:rPr>
        <w:t>_____________</w:t>
      </w:r>
      <w:r w:rsidRPr="009755AD">
        <w:rPr>
          <w:b/>
          <w:bCs/>
          <w:color w:val="000000"/>
          <w:sz w:val="23"/>
          <w:szCs w:val="23"/>
        </w:rPr>
        <w:t xml:space="preserve"> EUR</w:t>
      </w:r>
      <w:r w:rsidR="00671C18" w:rsidRPr="009755AD">
        <w:rPr>
          <w:b/>
          <w:bCs/>
          <w:color w:val="000000"/>
          <w:sz w:val="23"/>
          <w:szCs w:val="23"/>
        </w:rPr>
        <w:t xml:space="preserve"> </w:t>
      </w:r>
      <w:r w:rsidR="00671C18" w:rsidRPr="009755AD">
        <w:rPr>
          <w:bCs/>
          <w:color w:val="000000"/>
          <w:sz w:val="23"/>
          <w:szCs w:val="23"/>
        </w:rPr>
        <w:t>(____________)</w:t>
      </w:r>
      <w:r w:rsidR="00671C18" w:rsidRPr="009755AD">
        <w:rPr>
          <w:sz w:val="23"/>
          <w:szCs w:val="23"/>
          <w:lang w:eastAsia="en-US"/>
        </w:rPr>
        <w:t xml:space="preserve"> </w:t>
      </w:r>
      <w:r w:rsidRPr="009755AD">
        <w:rPr>
          <w:sz w:val="23"/>
          <w:szCs w:val="23"/>
          <w:lang w:eastAsia="en-US"/>
        </w:rPr>
        <w:t xml:space="preserve">bez </w:t>
      </w:r>
      <w:r w:rsidR="00026A27" w:rsidRPr="009755AD">
        <w:rPr>
          <w:sz w:val="23"/>
          <w:szCs w:val="23"/>
          <w:lang w:eastAsia="en-US"/>
        </w:rPr>
        <w:t>pievienotās vērtības nodokļa</w:t>
      </w:r>
      <w:r w:rsidRPr="009755AD">
        <w:rPr>
          <w:sz w:val="23"/>
          <w:szCs w:val="23"/>
          <w:lang w:eastAsia="en-US"/>
        </w:rPr>
        <w:t xml:space="preserve">, kas </w:t>
      </w:r>
      <w:r w:rsidR="00671C18" w:rsidRPr="009755AD">
        <w:rPr>
          <w:sz w:val="23"/>
          <w:szCs w:val="23"/>
          <w:lang w:eastAsia="en-US"/>
        </w:rPr>
        <w:t xml:space="preserve">noteikta saskaņā ar šī </w:t>
      </w:r>
      <w:r w:rsidRPr="009755AD">
        <w:rPr>
          <w:sz w:val="23"/>
          <w:szCs w:val="23"/>
          <w:lang w:eastAsia="en-US"/>
        </w:rPr>
        <w:t>L</w:t>
      </w:r>
      <w:r w:rsidR="00671C18" w:rsidRPr="009755AD">
        <w:rPr>
          <w:sz w:val="23"/>
          <w:szCs w:val="23"/>
          <w:lang w:eastAsia="en-US"/>
        </w:rPr>
        <w:t xml:space="preserve">īguma finanšu piedāvājuma </w:t>
      </w:r>
      <w:r w:rsidRPr="009755AD">
        <w:rPr>
          <w:sz w:val="23"/>
          <w:szCs w:val="23"/>
          <w:lang w:eastAsia="en-US"/>
        </w:rPr>
        <w:t>(</w:t>
      </w:r>
      <w:r w:rsidR="00671C18" w:rsidRPr="009755AD">
        <w:rPr>
          <w:sz w:val="23"/>
          <w:szCs w:val="23"/>
          <w:lang w:eastAsia="en-US"/>
        </w:rPr>
        <w:t>pielikum</w:t>
      </w:r>
      <w:r w:rsidRPr="009755AD">
        <w:rPr>
          <w:sz w:val="23"/>
          <w:szCs w:val="23"/>
          <w:lang w:eastAsia="en-US"/>
        </w:rPr>
        <w:t>s</w:t>
      </w:r>
      <w:r w:rsidR="00671C18" w:rsidRPr="009755AD">
        <w:rPr>
          <w:sz w:val="23"/>
          <w:szCs w:val="23"/>
          <w:lang w:eastAsia="en-US"/>
        </w:rPr>
        <w:t xml:space="preserve"> Nr.</w:t>
      </w:r>
      <w:r w:rsidRPr="009755AD">
        <w:rPr>
          <w:sz w:val="23"/>
          <w:szCs w:val="23"/>
          <w:lang w:eastAsia="en-US"/>
        </w:rPr>
        <w:t xml:space="preserve"> </w:t>
      </w:r>
      <w:r w:rsidR="00671C18" w:rsidRPr="009755AD">
        <w:rPr>
          <w:sz w:val="23"/>
          <w:szCs w:val="23"/>
          <w:lang w:eastAsia="en-US"/>
        </w:rPr>
        <w:t>2</w:t>
      </w:r>
      <w:r w:rsidRPr="009755AD">
        <w:rPr>
          <w:sz w:val="23"/>
          <w:szCs w:val="23"/>
          <w:lang w:eastAsia="en-US"/>
        </w:rPr>
        <w:t>)</w:t>
      </w:r>
      <w:r w:rsidR="00671C18" w:rsidRPr="009755AD">
        <w:rPr>
          <w:sz w:val="23"/>
          <w:szCs w:val="23"/>
          <w:lang w:eastAsia="en-US"/>
        </w:rPr>
        <w:t xml:space="preserve"> noteikumiem.</w:t>
      </w:r>
      <w:r w:rsidRPr="009755AD">
        <w:rPr>
          <w:sz w:val="23"/>
          <w:szCs w:val="23"/>
          <w:lang w:eastAsia="en-US"/>
        </w:rPr>
        <w:t xml:space="preserve"> </w:t>
      </w:r>
      <w:r w:rsidR="00026A27" w:rsidRPr="009755AD">
        <w:rPr>
          <w:sz w:val="23"/>
          <w:szCs w:val="23"/>
        </w:rPr>
        <w:t>Pievienotās vērtības nodoklis nav Līguma priekšmeta daļa, tas tiek aprēķināts un maksāts atbilstoši attiecīgajā maksāšanas brīdī normatīvajos aktos noteiktajai likmei.</w:t>
      </w:r>
    </w:p>
    <w:p w:rsidR="00671C18" w:rsidRPr="009755AD" w:rsidRDefault="00671C18" w:rsidP="00C43B07">
      <w:pPr>
        <w:numPr>
          <w:ilvl w:val="1"/>
          <w:numId w:val="20"/>
        </w:numPr>
        <w:tabs>
          <w:tab w:val="clear" w:pos="1650"/>
          <w:tab w:val="num" w:pos="567"/>
        </w:tabs>
        <w:ind w:left="567" w:hanging="567"/>
        <w:jc w:val="both"/>
        <w:rPr>
          <w:b/>
          <w:sz w:val="23"/>
          <w:szCs w:val="23"/>
          <w:lang w:eastAsia="en-US"/>
        </w:rPr>
      </w:pPr>
      <w:r w:rsidRPr="009755AD">
        <w:rPr>
          <w:sz w:val="23"/>
          <w:szCs w:val="23"/>
          <w:lang w:eastAsia="en-US"/>
        </w:rPr>
        <w:t xml:space="preserve">Līguma summas apmaksa veicama pa daļām ar pārskaitījumu uz Izpildītāja norādīto kontu </w:t>
      </w:r>
      <w:r w:rsidR="00026A27" w:rsidRPr="009755AD">
        <w:rPr>
          <w:sz w:val="23"/>
          <w:szCs w:val="23"/>
          <w:lang w:eastAsia="en-US"/>
        </w:rPr>
        <w:t>45</w:t>
      </w:r>
      <w:r w:rsidRPr="009755AD">
        <w:rPr>
          <w:sz w:val="23"/>
          <w:szCs w:val="23"/>
          <w:lang w:eastAsia="en-US"/>
        </w:rPr>
        <w:t xml:space="preserve"> (</w:t>
      </w:r>
      <w:r w:rsidR="00026A27" w:rsidRPr="009755AD">
        <w:rPr>
          <w:sz w:val="23"/>
          <w:szCs w:val="23"/>
          <w:lang w:eastAsia="en-US"/>
        </w:rPr>
        <w:t>četrdesmit piecu)</w:t>
      </w:r>
      <w:r w:rsidRPr="009755AD">
        <w:rPr>
          <w:sz w:val="23"/>
          <w:szCs w:val="23"/>
          <w:lang w:eastAsia="en-US"/>
        </w:rPr>
        <w:t xml:space="preserve"> dienu laikā pēc servisa darbu</w:t>
      </w:r>
      <w:r w:rsidR="00026A27" w:rsidRPr="009755AD">
        <w:rPr>
          <w:sz w:val="23"/>
          <w:szCs w:val="23"/>
          <w:lang w:eastAsia="en-US"/>
        </w:rPr>
        <w:t xml:space="preserve"> akta saņemšanas un</w:t>
      </w:r>
      <w:r w:rsidRPr="009755AD">
        <w:rPr>
          <w:sz w:val="23"/>
          <w:szCs w:val="23"/>
          <w:lang w:eastAsia="en-US"/>
        </w:rPr>
        <w:t xml:space="preserve"> rēķina vai </w:t>
      </w:r>
      <w:r w:rsidRPr="009755AD">
        <w:rPr>
          <w:sz w:val="23"/>
          <w:szCs w:val="23"/>
        </w:rPr>
        <w:t xml:space="preserve"> </w:t>
      </w:r>
      <w:r w:rsidRPr="009755AD">
        <w:rPr>
          <w:sz w:val="23"/>
          <w:szCs w:val="23"/>
          <w:lang w:eastAsia="en-US"/>
        </w:rPr>
        <w:t xml:space="preserve">preču pavadzīmes </w:t>
      </w:r>
      <w:r w:rsidR="00331A09" w:rsidRPr="009755AD">
        <w:rPr>
          <w:sz w:val="23"/>
          <w:szCs w:val="23"/>
          <w:lang w:eastAsia="en-US"/>
        </w:rPr>
        <w:t>saņemšanas</w:t>
      </w:r>
      <w:r w:rsidRPr="009755AD">
        <w:rPr>
          <w:sz w:val="23"/>
          <w:szCs w:val="23"/>
          <w:lang w:eastAsia="en-US"/>
        </w:rPr>
        <w:t>.</w:t>
      </w:r>
    </w:p>
    <w:p w:rsidR="00671C18" w:rsidRPr="009755AD" w:rsidRDefault="00671C18" w:rsidP="00C43B07">
      <w:pPr>
        <w:numPr>
          <w:ilvl w:val="1"/>
          <w:numId w:val="20"/>
        </w:numPr>
        <w:tabs>
          <w:tab w:val="clear" w:pos="1650"/>
          <w:tab w:val="num" w:pos="567"/>
        </w:tabs>
        <w:ind w:left="567" w:hanging="567"/>
        <w:jc w:val="both"/>
        <w:rPr>
          <w:b/>
          <w:sz w:val="23"/>
          <w:szCs w:val="23"/>
          <w:lang w:eastAsia="en-US"/>
        </w:rPr>
      </w:pPr>
      <w:r w:rsidRPr="009755AD">
        <w:rPr>
          <w:sz w:val="23"/>
          <w:szCs w:val="23"/>
          <w:lang w:eastAsia="en-US"/>
        </w:rPr>
        <w:t xml:space="preserve">Līguma summā tiek iekļautas </w:t>
      </w:r>
      <w:r w:rsidR="00254507" w:rsidRPr="009755AD">
        <w:rPr>
          <w:sz w:val="23"/>
          <w:szCs w:val="23"/>
          <w:lang w:eastAsia="en-US"/>
        </w:rPr>
        <w:t xml:space="preserve">visas </w:t>
      </w:r>
      <w:r w:rsidR="004D1F92" w:rsidRPr="009755AD">
        <w:rPr>
          <w:sz w:val="23"/>
          <w:szCs w:val="23"/>
          <w:lang w:eastAsia="en-US"/>
        </w:rPr>
        <w:t xml:space="preserve">ar </w:t>
      </w:r>
      <w:r w:rsidR="00254507" w:rsidRPr="009755AD">
        <w:rPr>
          <w:sz w:val="23"/>
          <w:szCs w:val="23"/>
          <w:lang w:eastAsia="en-US"/>
        </w:rPr>
        <w:t xml:space="preserve">pakalpojumu un remontu saistītās izmaksas </w:t>
      </w:r>
      <w:r w:rsidRPr="009755AD">
        <w:rPr>
          <w:sz w:val="23"/>
          <w:szCs w:val="23"/>
          <w:lang w:eastAsia="en-US"/>
        </w:rPr>
        <w:t xml:space="preserve">Līguma 1.2. punktā </w:t>
      </w:r>
      <w:r w:rsidR="00254507" w:rsidRPr="009755AD">
        <w:rPr>
          <w:sz w:val="23"/>
          <w:szCs w:val="23"/>
          <w:lang w:eastAsia="en-US"/>
        </w:rPr>
        <w:t>norādītajām</w:t>
      </w:r>
      <w:r w:rsidRPr="009755AD">
        <w:rPr>
          <w:sz w:val="23"/>
          <w:szCs w:val="23"/>
          <w:lang w:eastAsia="en-US"/>
        </w:rPr>
        <w:t xml:space="preserve"> I</w:t>
      </w:r>
      <w:r w:rsidR="004A6F12" w:rsidRPr="009755AD">
        <w:rPr>
          <w:sz w:val="23"/>
          <w:szCs w:val="23"/>
          <w:lang w:eastAsia="en-US"/>
        </w:rPr>
        <w:t>ekārtām</w:t>
      </w:r>
      <w:r w:rsidR="00254507" w:rsidRPr="009755AD">
        <w:rPr>
          <w:sz w:val="23"/>
          <w:szCs w:val="23"/>
          <w:lang w:eastAsia="en-US"/>
        </w:rPr>
        <w:t>, tai skaitā</w:t>
      </w:r>
      <w:r w:rsidRPr="009755AD">
        <w:rPr>
          <w:sz w:val="23"/>
          <w:szCs w:val="23"/>
          <w:lang w:eastAsia="en-US"/>
        </w:rPr>
        <w:t>:</w:t>
      </w:r>
    </w:p>
    <w:p w:rsidR="00671C18" w:rsidRPr="009755AD" w:rsidRDefault="00671C18" w:rsidP="00C43B07">
      <w:pPr>
        <w:numPr>
          <w:ilvl w:val="2"/>
          <w:numId w:val="20"/>
        </w:numPr>
        <w:tabs>
          <w:tab w:val="clear" w:pos="1560"/>
        </w:tabs>
        <w:ind w:left="851" w:hanging="114"/>
        <w:jc w:val="both"/>
        <w:rPr>
          <w:b/>
          <w:sz w:val="23"/>
          <w:szCs w:val="23"/>
          <w:lang w:eastAsia="en-US"/>
        </w:rPr>
      </w:pPr>
      <w:r w:rsidRPr="009755AD">
        <w:rPr>
          <w:sz w:val="23"/>
          <w:szCs w:val="23"/>
          <w:lang w:eastAsia="en-US"/>
        </w:rPr>
        <w:t>visu nepieciešamo iekārtas tehnisko, profilaktisko apkopju un pārbaužu izmaksas;</w:t>
      </w:r>
    </w:p>
    <w:p w:rsidR="00671C18" w:rsidRPr="009755AD" w:rsidRDefault="00671C18" w:rsidP="00C43B07">
      <w:pPr>
        <w:numPr>
          <w:ilvl w:val="2"/>
          <w:numId w:val="20"/>
        </w:numPr>
        <w:tabs>
          <w:tab w:val="clear" w:pos="1560"/>
        </w:tabs>
        <w:ind w:left="851" w:hanging="114"/>
        <w:jc w:val="both"/>
        <w:rPr>
          <w:b/>
          <w:sz w:val="23"/>
          <w:szCs w:val="23"/>
          <w:lang w:eastAsia="en-US"/>
        </w:rPr>
      </w:pPr>
      <w:r w:rsidRPr="009755AD">
        <w:rPr>
          <w:sz w:val="23"/>
          <w:szCs w:val="23"/>
          <w:lang w:eastAsia="en-US"/>
        </w:rPr>
        <w:t>visu nepieciešamu iekārtu remontu izmaksas;</w:t>
      </w:r>
    </w:p>
    <w:p w:rsidR="00671C18" w:rsidRPr="009755AD" w:rsidRDefault="00671C18" w:rsidP="00C43B07">
      <w:pPr>
        <w:numPr>
          <w:ilvl w:val="2"/>
          <w:numId w:val="20"/>
        </w:numPr>
        <w:tabs>
          <w:tab w:val="clear" w:pos="1560"/>
        </w:tabs>
        <w:ind w:left="851" w:hanging="114"/>
        <w:jc w:val="both"/>
        <w:rPr>
          <w:b/>
          <w:sz w:val="23"/>
          <w:szCs w:val="23"/>
          <w:lang w:eastAsia="en-US"/>
        </w:rPr>
      </w:pPr>
      <w:r w:rsidRPr="009755AD">
        <w:rPr>
          <w:sz w:val="23"/>
          <w:szCs w:val="23"/>
          <w:lang w:eastAsia="en-US"/>
        </w:rPr>
        <w:t>visas nepieciešamās rezerves daļas un to piegāžu izmaksas;</w:t>
      </w:r>
    </w:p>
    <w:p w:rsidR="00671C18" w:rsidRPr="009755AD" w:rsidRDefault="00671C18" w:rsidP="00C43B07">
      <w:pPr>
        <w:numPr>
          <w:ilvl w:val="2"/>
          <w:numId w:val="20"/>
        </w:numPr>
        <w:tabs>
          <w:tab w:val="clear" w:pos="1560"/>
        </w:tabs>
        <w:ind w:left="851" w:hanging="114"/>
        <w:jc w:val="both"/>
        <w:rPr>
          <w:b/>
          <w:sz w:val="23"/>
          <w:szCs w:val="23"/>
          <w:lang w:eastAsia="en-US"/>
        </w:rPr>
      </w:pPr>
      <w:r w:rsidRPr="009755AD">
        <w:rPr>
          <w:sz w:val="23"/>
          <w:szCs w:val="23"/>
          <w:lang w:eastAsia="en-US"/>
        </w:rPr>
        <w:t>visu nepieciešamo speciālistu piesaistīšanas izmaksas;</w:t>
      </w:r>
    </w:p>
    <w:p w:rsidR="00671C18" w:rsidRPr="009755AD" w:rsidRDefault="00671C18" w:rsidP="00C43B07">
      <w:pPr>
        <w:numPr>
          <w:ilvl w:val="2"/>
          <w:numId w:val="20"/>
        </w:numPr>
        <w:tabs>
          <w:tab w:val="clear" w:pos="1560"/>
        </w:tabs>
        <w:ind w:left="851" w:hanging="284"/>
        <w:jc w:val="both"/>
        <w:rPr>
          <w:b/>
          <w:sz w:val="23"/>
          <w:szCs w:val="23"/>
          <w:lang w:eastAsia="en-US"/>
        </w:rPr>
      </w:pPr>
      <w:r w:rsidRPr="009755AD">
        <w:rPr>
          <w:sz w:val="23"/>
          <w:szCs w:val="23"/>
          <w:lang w:eastAsia="en-US"/>
        </w:rPr>
        <w:t>visu nepieciešamo transporta nodrošināšanas izmaksas.</w:t>
      </w:r>
    </w:p>
    <w:p w:rsidR="009755AD" w:rsidRPr="009755AD" w:rsidRDefault="009755AD" w:rsidP="009755AD">
      <w:pPr>
        <w:ind w:left="851"/>
        <w:jc w:val="both"/>
        <w:rPr>
          <w:b/>
          <w:sz w:val="23"/>
          <w:szCs w:val="23"/>
          <w:lang w:eastAsia="en-US"/>
        </w:rPr>
      </w:pPr>
    </w:p>
    <w:p w:rsidR="00671C18" w:rsidRDefault="00671C18" w:rsidP="00C43B07">
      <w:pPr>
        <w:numPr>
          <w:ilvl w:val="0"/>
          <w:numId w:val="20"/>
        </w:numPr>
        <w:jc w:val="center"/>
        <w:rPr>
          <w:b/>
          <w:sz w:val="23"/>
          <w:szCs w:val="23"/>
          <w:lang w:eastAsia="en-US"/>
        </w:rPr>
      </w:pPr>
      <w:r w:rsidRPr="009755AD">
        <w:rPr>
          <w:b/>
          <w:sz w:val="23"/>
          <w:szCs w:val="23"/>
          <w:lang w:eastAsia="en-US"/>
        </w:rPr>
        <w:t>Līgumā lietotie termini</w:t>
      </w:r>
    </w:p>
    <w:p w:rsidR="009755AD" w:rsidRPr="009755AD" w:rsidRDefault="009755AD" w:rsidP="009755AD">
      <w:pPr>
        <w:ind w:left="816"/>
        <w:rPr>
          <w:b/>
          <w:sz w:val="23"/>
          <w:szCs w:val="23"/>
          <w:lang w:eastAsia="en-US"/>
        </w:rPr>
      </w:pPr>
    </w:p>
    <w:p w:rsidR="00671C18" w:rsidRPr="009755AD" w:rsidRDefault="00671C18" w:rsidP="00C43B07">
      <w:pPr>
        <w:numPr>
          <w:ilvl w:val="1"/>
          <w:numId w:val="20"/>
        </w:numPr>
        <w:tabs>
          <w:tab w:val="clear" w:pos="1650"/>
          <w:tab w:val="num" w:pos="567"/>
        </w:tabs>
        <w:jc w:val="both"/>
        <w:rPr>
          <w:sz w:val="23"/>
          <w:szCs w:val="23"/>
          <w:lang w:eastAsia="en-US"/>
        </w:rPr>
      </w:pPr>
      <w:r w:rsidRPr="009755AD">
        <w:rPr>
          <w:sz w:val="23"/>
          <w:szCs w:val="23"/>
          <w:lang w:eastAsia="en-US"/>
        </w:rPr>
        <w:t>Šajā Līgumā lietotajiem terminiem un vārdu savienojumiem atbilst šādas nozīmes:</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IEKĀRTAS </w:t>
      </w:r>
      <w:r w:rsidRPr="009755AD">
        <w:rPr>
          <w:sz w:val="23"/>
          <w:szCs w:val="23"/>
          <w:lang w:eastAsia="en-US"/>
        </w:rPr>
        <w:t>- Pielikumā Nr. 1 norādītai Iekārtai tiks sniegti profilaktiskā apkope un remontdarbi;</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IKDIENAS APKOPE</w:t>
      </w:r>
      <w:r w:rsidRPr="009755AD">
        <w:rPr>
          <w:sz w:val="23"/>
          <w:szCs w:val="23"/>
          <w:lang w:eastAsia="en-US"/>
        </w:rPr>
        <w:t xml:space="preserve">, ko veic lietotājs – tehniskā apkope, ko saskaņā ar lietotāja </w:t>
      </w:r>
      <w:r w:rsidRPr="009755AD">
        <w:rPr>
          <w:sz w:val="23"/>
          <w:szCs w:val="23"/>
          <w:lang w:eastAsia="en-US"/>
        </w:rPr>
        <w:lastRenderedPageBreak/>
        <w:t xml:space="preserve">rokasgrāmatu </w:t>
      </w:r>
      <w:r w:rsidR="004D1F92" w:rsidRPr="009755AD">
        <w:rPr>
          <w:sz w:val="23"/>
          <w:szCs w:val="23"/>
          <w:lang w:eastAsia="en-US"/>
        </w:rPr>
        <w:t>ikdienā veic Iekārtas lietotājs;</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LIETOTĀJS – </w:t>
      </w:r>
      <w:r w:rsidRPr="009755AD">
        <w:rPr>
          <w:sz w:val="23"/>
          <w:szCs w:val="23"/>
          <w:lang w:eastAsia="en-US"/>
        </w:rPr>
        <w:t xml:space="preserve">persona, kura ir sagatavota un apmācīta un var strādāt ar iekārtu </w:t>
      </w:r>
      <w:r w:rsidR="004D1F92" w:rsidRPr="009755AD">
        <w:rPr>
          <w:sz w:val="23"/>
          <w:szCs w:val="23"/>
          <w:lang w:eastAsia="en-US"/>
        </w:rPr>
        <w:t>atbilstošajā iestādē;</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LIETOTĀJA ROKASGRĀMATA – </w:t>
      </w:r>
      <w:r w:rsidRPr="009755AD">
        <w:rPr>
          <w:sz w:val="23"/>
          <w:szCs w:val="23"/>
          <w:lang w:eastAsia="en-US"/>
        </w:rPr>
        <w:t>Iekārtas lietošanas un darbinieka-lietotāja</w:t>
      </w:r>
      <w:r w:rsidR="004D1F92" w:rsidRPr="009755AD">
        <w:rPr>
          <w:sz w:val="23"/>
          <w:szCs w:val="23"/>
          <w:lang w:eastAsia="en-US"/>
        </w:rPr>
        <w:t xml:space="preserve"> veicamo pienākumu  instrukcija;</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DARBA LAIKS</w:t>
      </w:r>
      <w:r w:rsidRPr="009755AD">
        <w:rPr>
          <w:sz w:val="23"/>
          <w:szCs w:val="23"/>
          <w:lang w:eastAsia="en-US"/>
        </w:rPr>
        <w:t xml:space="preserve"> - darba dienās no 8:00 līdz 16:00, kad Iekārtām saskaņā ar Līguma noteikumiem ti</w:t>
      </w:r>
      <w:r w:rsidR="004D1F92" w:rsidRPr="009755AD">
        <w:rPr>
          <w:sz w:val="23"/>
          <w:szCs w:val="23"/>
          <w:lang w:eastAsia="en-US"/>
        </w:rPr>
        <w:t>ek sniegta profilaktiskā apkope;</w:t>
      </w:r>
    </w:p>
    <w:p w:rsidR="00671C18" w:rsidRPr="009755AD" w:rsidRDefault="00671C18" w:rsidP="00C43B07">
      <w:pPr>
        <w:pStyle w:val="Sarakstarindkopa"/>
        <w:numPr>
          <w:ilvl w:val="2"/>
          <w:numId w:val="20"/>
        </w:numPr>
        <w:tabs>
          <w:tab w:val="clear" w:pos="1560"/>
        </w:tabs>
        <w:ind w:left="993"/>
        <w:jc w:val="both"/>
        <w:rPr>
          <w:sz w:val="23"/>
          <w:szCs w:val="23"/>
          <w:lang w:eastAsia="en-US"/>
        </w:rPr>
      </w:pPr>
      <w:r w:rsidRPr="009755AD">
        <w:rPr>
          <w:b/>
          <w:sz w:val="23"/>
          <w:szCs w:val="23"/>
          <w:lang w:eastAsia="en-US"/>
        </w:rPr>
        <w:t xml:space="preserve">SERVISA PIETEIKUMS – </w:t>
      </w:r>
      <w:r w:rsidRPr="009755AD">
        <w:rPr>
          <w:sz w:val="23"/>
          <w:szCs w:val="23"/>
          <w:lang w:eastAsia="en-US"/>
        </w:rPr>
        <w:t xml:space="preserve">Ziņojums </w:t>
      </w:r>
      <w:r w:rsidR="004D1F92" w:rsidRPr="009755AD">
        <w:rPr>
          <w:sz w:val="23"/>
          <w:szCs w:val="23"/>
          <w:lang w:eastAsia="en-US"/>
        </w:rPr>
        <w:t>Izpildītājam</w:t>
      </w:r>
      <w:r w:rsidRPr="009755AD">
        <w:rPr>
          <w:sz w:val="23"/>
          <w:szCs w:val="23"/>
          <w:lang w:eastAsia="en-US"/>
        </w:rPr>
        <w:t xml:space="preserve"> par iekārtas darbības traucējumiem. Ziņojums tiek nodots </w:t>
      </w:r>
      <w:r w:rsidR="0081759D" w:rsidRPr="009755AD">
        <w:rPr>
          <w:sz w:val="23"/>
          <w:szCs w:val="23"/>
          <w:lang w:eastAsia="en-US"/>
        </w:rPr>
        <w:t>telefoniski vai e-pasta veidā.</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NETIEŠIE BOJĀJUMI</w:t>
      </w:r>
      <w:r w:rsidRPr="009755AD">
        <w:rPr>
          <w:sz w:val="23"/>
          <w:szCs w:val="23"/>
          <w:lang w:eastAsia="en-US"/>
        </w:rPr>
        <w:t xml:space="preserve"> - jebkuri bojājumi, kuri radušies kā Iekārtas sākotnē</w:t>
      </w:r>
      <w:r w:rsidR="004D1F92" w:rsidRPr="009755AD">
        <w:rPr>
          <w:sz w:val="23"/>
          <w:szCs w:val="23"/>
          <w:lang w:eastAsia="en-US"/>
        </w:rPr>
        <w:t>jā bojājuma pastarpinātas sekas;</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PROFILAKTISKĀ APKOPE</w:t>
      </w:r>
      <w:r w:rsidRPr="009755AD">
        <w:rPr>
          <w:sz w:val="23"/>
          <w:szCs w:val="23"/>
          <w:lang w:eastAsia="en-US"/>
        </w:rPr>
        <w:t xml:space="preserve"> – tehniskā apkope, kas tiek sniegta noteiktos laika intervālos vai atbilstoši noteiktiem priekšrakstiem. Profilaktiskās apkopes mērķis ir Iekārtu bojājumu vai darbības paslikti</w:t>
      </w:r>
      <w:r w:rsidR="004D1F92" w:rsidRPr="009755AD">
        <w:rPr>
          <w:sz w:val="23"/>
          <w:szCs w:val="23"/>
          <w:lang w:eastAsia="en-US"/>
        </w:rPr>
        <w:t>nāšanās varbūtības samazināšana;</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REMONTDARBI</w:t>
      </w:r>
      <w:r w:rsidRPr="009755AD">
        <w:rPr>
          <w:sz w:val="23"/>
          <w:szCs w:val="23"/>
          <w:lang w:eastAsia="en-US"/>
        </w:rPr>
        <w:t xml:space="preserve"> – darbi, kuri tiek veikti gadījumos, kad Iekārta ir sabojājusies, un Izpildītājs par to ir informēts. Remontdarbu mērķis ir tāda Iekārtu stāvokļa atjaunošana, kurā tās var</w:t>
      </w:r>
      <w:r w:rsidR="004D1F92" w:rsidRPr="009755AD">
        <w:rPr>
          <w:sz w:val="23"/>
          <w:szCs w:val="23"/>
          <w:lang w:eastAsia="en-US"/>
        </w:rPr>
        <w:t xml:space="preserve"> veikt tām paredzētās funkcijas;</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IEKĀRTAS SERVISA ŽURNĀLS</w:t>
      </w:r>
      <w:r w:rsidRPr="009755AD">
        <w:rPr>
          <w:sz w:val="23"/>
          <w:szCs w:val="23"/>
          <w:lang w:eastAsia="en-US"/>
        </w:rPr>
        <w:t xml:space="preserve"> – dokumentu kopums, kas satur visu informāciju par Iekārtu un tās ekspluatāciju. Žurnāls tiek papildināts ar Servisa aktiem, profilaktisko apkopju protokoliem, kā arī citiem ar Iekārtas ekspluatāciju saistītiem dokumentiem un pierakstiem</w:t>
      </w:r>
      <w:r w:rsidR="004D1F92" w:rsidRPr="009755AD">
        <w:rPr>
          <w:sz w:val="23"/>
          <w:szCs w:val="23"/>
          <w:lang w:eastAsia="en-US"/>
        </w:rPr>
        <w:t>. Žurnālu sagatavo Izpildītājs;</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SERVISA DARBU AKTS – </w:t>
      </w:r>
      <w:r w:rsidR="004D1F92" w:rsidRPr="009755AD">
        <w:rPr>
          <w:sz w:val="23"/>
          <w:szCs w:val="23"/>
          <w:lang w:eastAsia="en-US"/>
        </w:rPr>
        <w:t>I</w:t>
      </w:r>
      <w:r w:rsidR="004D1F92" w:rsidRPr="009755AD">
        <w:rPr>
          <w:sz w:val="23"/>
          <w:szCs w:val="23"/>
          <w:lang w:eastAsia="en-US"/>
        </w:rPr>
        <w:t>zpildītāja</w:t>
      </w:r>
      <w:r w:rsidRPr="009755AD">
        <w:rPr>
          <w:sz w:val="23"/>
          <w:szCs w:val="23"/>
          <w:lang w:eastAsia="en-US"/>
        </w:rPr>
        <w:t xml:space="preserve"> sagatavots dokuments 3 eksemplāros, kurā aprakstīti paveiktie darbi. Aktu pēc darba beigām aizpilda un paraksta Izpildītāja inženieris, to paraksta Pasūtītāja pārst</w:t>
      </w:r>
      <w:r w:rsidR="004D1F92" w:rsidRPr="009755AD">
        <w:rPr>
          <w:sz w:val="23"/>
          <w:szCs w:val="23"/>
          <w:lang w:eastAsia="en-US"/>
        </w:rPr>
        <w:t>āvis, kas pieņem padarīto darbu;</w:t>
      </w:r>
    </w:p>
    <w:p w:rsidR="00671C18" w:rsidRPr="009755AD"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TRANSPORTS – </w:t>
      </w:r>
      <w:r w:rsidRPr="009755AD">
        <w:rPr>
          <w:sz w:val="23"/>
          <w:szCs w:val="23"/>
          <w:lang w:eastAsia="en-US"/>
        </w:rPr>
        <w:t>transporta pakalpojumi, inženiera ceļā no un uz o</w:t>
      </w:r>
      <w:r w:rsidR="004D1F92" w:rsidRPr="009755AD">
        <w:rPr>
          <w:sz w:val="23"/>
          <w:szCs w:val="23"/>
          <w:lang w:eastAsia="en-US"/>
        </w:rPr>
        <w:t>bjektu pavadītais laiks stundās;</w:t>
      </w:r>
    </w:p>
    <w:p w:rsidR="00671C18" w:rsidRDefault="00671C18" w:rsidP="00C43B07">
      <w:pPr>
        <w:pStyle w:val="Sarakstarindkopa"/>
        <w:numPr>
          <w:ilvl w:val="2"/>
          <w:numId w:val="20"/>
        </w:numPr>
        <w:tabs>
          <w:tab w:val="clear" w:pos="1560"/>
        </w:tabs>
        <w:ind w:left="993" w:hanging="709"/>
        <w:jc w:val="both"/>
        <w:rPr>
          <w:sz w:val="23"/>
          <w:szCs w:val="23"/>
          <w:lang w:eastAsia="en-US"/>
        </w:rPr>
      </w:pPr>
      <w:r w:rsidRPr="009755AD">
        <w:rPr>
          <w:b/>
          <w:sz w:val="23"/>
          <w:szCs w:val="23"/>
          <w:lang w:eastAsia="en-US"/>
        </w:rPr>
        <w:t xml:space="preserve">PIELIKUMS – </w:t>
      </w:r>
      <w:r w:rsidRPr="009755AD">
        <w:rPr>
          <w:sz w:val="23"/>
          <w:szCs w:val="23"/>
          <w:lang w:eastAsia="en-US"/>
        </w:rPr>
        <w:t>dokuments vai to kopums, kur atrunāts tieši veicamais (darbu apjoms, maksājumu grafiks, u</w:t>
      </w:r>
      <w:r w:rsidR="003D6C73" w:rsidRPr="009755AD">
        <w:rPr>
          <w:sz w:val="23"/>
          <w:szCs w:val="23"/>
          <w:lang w:eastAsia="en-US"/>
        </w:rPr>
        <w:t>tt</w:t>
      </w:r>
      <w:r w:rsidRPr="009755AD">
        <w:rPr>
          <w:sz w:val="23"/>
          <w:szCs w:val="23"/>
          <w:lang w:eastAsia="en-US"/>
        </w:rPr>
        <w:t>.).</w:t>
      </w:r>
    </w:p>
    <w:p w:rsidR="009755AD" w:rsidRPr="009755AD" w:rsidRDefault="009755AD" w:rsidP="009755AD">
      <w:pPr>
        <w:pStyle w:val="Sarakstarindkopa"/>
        <w:ind w:left="993"/>
        <w:jc w:val="both"/>
        <w:rPr>
          <w:sz w:val="23"/>
          <w:szCs w:val="23"/>
          <w:lang w:eastAsia="en-US"/>
        </w:rPr>
      </w:pPr>
    </w:p>
    <w:p w:rsidR="00671C18" w:rsidRPr="009755AD" w:rsidRDefault="00671C18" w:rsidP="00C43B07">
      <w:pPr>
        <w:numPr>
          <w:ilvl w:val="0"/>
          <w:numId w:val="21"/>
        </w:numPr>
        <w:jc w:val="center"/>
        <w:rPr>
          <w:sz w:val="23"/>
          <w:szCs w:val="23"/>
          <w:lang w:eastAsia="en-US"/>
        </w:rPr>
      </w:pPr>
      <w:r w:rsidRPr="009755AD">
        <w:rPr>
          <w:b/>
          <w:sz w:val="23"/>
          <w:szCs w:val="23"/>
          <w:lang w:eastAsia="en-US"/>
        </w:rPr>
        <w:t>Līgumā iekļautie pakalpojumi</w:t>
      </w:r>
    </w:p>
    <w:p w:rsidR="009755AD" w:rsidRPr="009755AD" w:rsidRDefault="009755AD" w:rsidP="009755AD">
      <w:pPr>
        <w:ind w:left="390"/>
        <w:rPr>
          <w:sz w:val="23"/>
          <w:szCs w:val="23"/>
          <w:lang w:eastAsia="en-US"/>
        </w:rPr>
      </w:pPr>
    </w:p>
    <w:p w:rsidR="00671C18" w:rsidRPr="009755AD" w:rsidRDefault="00671C18" w:rsidP="00C43B07">
      <w:pPr>
        <w:numPr>
          <w:ilvl w:val="1"/>
          <w:numId w:val="21"/>
        </w:numPr>
        <w:tabs>
          <w:tab w:val="clear" w:pos="1650"/>
          <w:tab w:val="num" w:pos="540"/>
        </w:tabs>
        <w:ind w:left="567" w:hanging="567"/>
        <w:jc w:val="both"/>
        <w:rPr>
          <w:b/>
          <w:sz w:val="23"/>
          <w:szCs w:val="23"/>
          <w:lang w:eastAsia="en-US"/>
        </w:rPr>
      </w:pPr>
      <w:r w:rsidRPr="009755AD">
        <w:rPr>
          <w:sz w:val="23"/>
          <w:szCs w:val="23"/>
          <w:lang w:eastAsia="en-US"/>
        </w:rPr>
        <w:t>Gadījumā, ja Pasūtītājs vēršas pie Izpildītāja ar lūgumu uzņemties kādu no zemāk minētajām darbībām, visas ar to veikšanu saistītās izmaksas, ieskaitot samaksu par darbu un nomaināmo detaļu izmaksas, Pasūtītājam ir jāapmaksā, saskaņā ar noteikto finanšu piedāvājumu (periodiski maināmās daļas iespējamiem remontiem) (</w:t>
      </w:r>
      <w:r w:rsidRPr="009755AD">
        <w:rPr>
          <w:b/>
          <w:sz w:val="23"/>
          <w:szCs w:val="23"/>
          <w:lang w:eastAsia="en-US"/>
        </w:rPr>
        <w:t>pielikums Nr.</w:t>
      </w:r>
      <w:r w:rsidR="00341714" w:rsidRPr="009755AD">
        <w:rPr>
          <w:b/>
          <w:sz w:val="23"/>
          <w:szCs w:val="23"/>
          <w:lang w:eastAsia="en-US"/>
        </w:rPr>
        <w:t xml:space="preserve"> </w:t>
      </w:r>
      <w:r w:rsidRPr="009755AD">
        <w:rPr>
          <w:b/>
          <w:sz w:val="23"/>
          <w:szCs w:val="23"/>
          <w:lang w:eastAsia="en-US"/>
        </w:rPr>
        <w:t>2</w:t>
      </w:r>
      <w:r w:rsidR="00EE682F" w:rsidRPr="009755AD">
        <w:rPr>
          <w:sz w:val="23"/>
          <w:szCs w:val="23"/>
          <w:lang w:eastAsia="en-US"/>
        </w:rPr>
        <w:t>):</w:t>
      </w:r>
    </w:p>
    <w:p w:rsidR="00671C18" w:rsidRPr="009755AD" w:rsidRDefault="00341714" w:rsidP="00C43B07">
      <w:pPr>
        <w:numPr>
          <w:ilvl w:val="2"/>
          <w:numId w:val="21"/>
        </w:numPr>
        <w:tabs>
          <w:tab w:val="num" w:pos="1080"/>
        </w:tabs>
        <w:ind w:left="540" w:hanging="398"/>
        <w:jc w:val="both"/>
        <w:rPr>
          <w:sz w:val="23"/>
          <w:szCs w:val="23"/>
          <w:lang w:eastAsia="en-US"/>
        </w:rPr>
      </w:pPr>
      <w:r w:rsidRPr="009755AD">
        <w:rPr>
          <w:sz w:val="23"/>
          <w:szCs w:val="23"/>
          <w:lang w:eastAsia="en-US"/>
        </w:rPr>
        <w:t>D</w:t>
      </w:r>
      <w:r w:rsidR="00671C18" w:rsidRPr="009755AD">
        <w:rPr>
          <w:sz w:val="23"/>
          <w:szCs w:val="23"/>
          <w:lang w:eastAsia="en-US"/>
        </w:rPr>
        <w:t>efektu labošana, ieskaitot detaļu nomaiņu, ja to cēlonis ir:</w:t>
      </w:r>
    </w:p>
    <w:p w:rsidR="00671C18" w:rsidRPr="009755AD" w:rsidRDefault="00671C18" w:rsidP="00C43B07">
      <w:pPr>
        <w:numPr>
          <w:ilvl w:val="3"/>
          <w:numId w:val="21"/>
        </w:numPr>
        <w:tabs>
          <w:tab w:val="clear" w:pos="720"/>
          <w:tab w:val="num" w:pos="1418"/>
        </w:tabs>
        <w:ind w:left="1843" w:hanging="850"/>
        <w:jc w:val="both"/>
        <w:rPr>
          <w:sz w:val="23"/>
          <w:szCs w:val="23"/>
          <w:lang w:eastAsia="en-US"/>
        </w:rPr>
      </w:pPr>
      <w:r w:rsidRPr="009755AD">
        <w:rPr>
          <w:sz w:val="23"/>
          <w:szCs w:val="23"/>
          <w:lang w:eastAsia="en-US"/>
        </w:rPr>
        <w:t>Iekārtas bojājums vai sagraušana, kura radusies dabas stihijas (zemestrīces, vētras, plūdi) un cilvēku radītu katastrofu (ugunsgrēki, sprādzieni, plūdi), sacelšanās, streiku, mītiņu rezultātā, vai atsevišķu personu tiešu vai netiešu darbību rezultātā, kas izraisījuši Iekārtas bojājumus,</w:t>
      </w:r>
    </w:p>
    <w:p w:rsidR="00671C18" w:rsidRPr="009755AD" w:rsidRDefault="00671C18" w:rsidP="00C43B07">
      <w:pPr>
        <w:numPr>
          <w:ilvl w:val="3"/>
          <w:numId w:val="21"/>
        </w:numPr>
        <w:tabs>
          <w:tab w:val="clear" w:pos="720"/>
          <w:tab w:val="num" w:pos="1418"/>
        </w:tabs>
        <w:ind w:left="1843" w:hanging="850"/>
        <w:jc w:val="both"/>
        <w:rPr>
          <w:sz w:val="23"/>
          <w:szCs w:val="23"/>
          <w:lang w:eastAsia="en-US"/>
        </w:rPr>
      </w:pPr>
      <w:r w:rsidRPr="009755AD">
        <w:rPr>
          <w:sz w:val="23"/>
          <w:szCs w:val="23"/>
          <w:lang w:eastAsia="en-US"/>
        </w:rPr>
        <w:t>Iekārtas nepareiza lietošana vai izmantošana neparedzētam mērķim no Pasūtītāja vai trešās personas puses,</w:t>
      </w:r>
    </w:p>
    <w:p w:rsidR="00671C18" w:rsidRPr="009755AD" w:rsidRDefault="00671C18" w:rsidP="00C43B07">
      <w:pPr>
        <w:numPr>
          <w:ilvl w:val="3"/>
          <w:numId w:val="21"/>
        </w:numPr>
        <w:tabs>
          <w:tab w:val="clear" w:pos="720"/>
          <w:tab w:val="num" w:pos="1418"/>
        </w:tabs>
        <w:ind w:left="1843" w:hanging="850"/>
        <w:jc w:val="both"/>
        <w:rPr>
          <w:sz w:val="23"/>
          <w:szCs w:val="23"/>
          <w:lang w:eastAsia="en-US"/>
        </w:rPr>
      </w:pPr>
      <w:r w:rsidRPr="009755AD">
        <w:rPr>
          <w:sz w:val="23"/>
          <w:szCs w:val="23"/>
          <w:lang w:eastAsia="en-US"/>
        </w:rPr>
        <w:t>tādu strāvas un/vai ūdens pievadu izmantošana, kuru parametri neatbilst Iekārtu tehniskās ekspluatācijas noteikumiem, kā arī Iekārtu ekspluatācija nepiemērotos apkārtējās vides apstākļos,</w:t>
      </w:r>
    </w:p>
    <w:p w:rsidR="00671C18" w:rsidRPr="009755AD" w:rsidRDefault="00671C18" w:rsidP="00C43B07">
      <w:pPr>
        <w:numPr>
          <w:ilvl w:val="3"/>
          <w:numId w:val="21"/>
        </w:numPr>
        <w:tabs>
          <w:tab w:val="clear" w:pos="720"/>
          <w:tab w:val="num" w:pos="1418"/>
        </w:tabs>
        <w:ind w:left="1843" w:hanging="850"/>
        <w:jc w:val="both"/>
        <w:rPr>
          <w:sz w:val="23"/>
          <w:szCs w:val="23"/>
          <w:lang w:eastAsia="en-US"/>
        </w:rPr>
      </w:pPr>
      <w:r w:rsidRPr="009755AD">
        <w:rPr>
          <w:sz w:val="23"/>
          <w:szCs w:val="23"/>
          <w:lang w:eastAsia="en-US"/>
        </w:rPr>
        <w:t>Iekārtas uzstādīšana vai jebkuri Remontdarbi, ja to veicis Pasūtītāja personāls vai trešā persona, kuri iepriekš rakstiski nav saskaņoti ar Izpildītāju.</w:t>
      </w:r>
    </w:p>
    <w:p w:rsidR="00671C18" w:rsidRPr="009755AD" w:rsidRDefault="00671C18" w:rsidP="00C43B07">
      <w:pPr>
        <w:numPr>
          <w:ilvl w:val="2"/>
          <w:numId w:val="21"/>
        </w:numPr>
        <w:tabs>
          <w:tab w:val="num" w:pos="1080"/>
        </w:tabs>
        <w:ind w:left="540" w:hanging="398"/>
        <w:jc w:val="both"/>
        <w:rPr>
          <w:sz w:val="23"/>
          <w:szCs w:val="23"/>
          <w:lang w:eastAsia="en-US"/>
        </w:rPr>
      </w:pPr>
      <w:r w:rsidRPr="009755AD">
        <w:rPr>
          <w:sz w:val="23"/>
          <w:szCs w:val="23"/>
          <w:lang w:eastAsia="en-US"/>
        </w:rPr>
        <w:t>Iekārtu radikāla pārveidošana vai to detalizētas pārbaudes, kas saistītas ar daļēju vai pilnīgu Iekārtu demontāžu vai tās daļu pārvietošanu, kas iepriekš rakstiski nav saskaņoti ar Izpildītāju.</w:t>
      </w:r>
    </w:p>
    <w:p w:rsidR="00671C18" w:rsidRPr="009755AD" w:rsidRDefault="00341714" w:rsidP="00C43B07">
      <w:pPr>
        <w:numPr>
          <w:ilvl w:val="2"/>
          <w:numId w:val="21"/>
        </w:numPr>
        <w:tabs>
          <w:tab w:val="num" w:pos="1080"/>
        </w:tabs>
        <w:ind w:left="540" w:hanging="398"/>
        <w:jc w:val="both"/>
        <w:rPr>
          <w:sz w:val="23"/>
          <w:szCs w:val="23"/>
          <w:lang w:eastAsia="en-US"/>
        </w:rPr>
      </w:pPr>
      <w:r w:rsidRPr="009755AD">
        <w:rPr>
          <w:sz w:val="23"/>
          <w:szCs w:val="23"/>
          <w:lang w:eastAsia="en-US"/>
        </w:rPr>
        <w:t>J</w:t>
      </w:r>
      <w:r w:rsidR="00671C18" w:rsidRPr="009755AD">
        <w:rPr>
          <w:sz w:val="23"/>
          <w:szCs w:val="23"/>
          <w:lang w:eastAsia="en-US"/>
        </w:rPr>
        <w:t>ebkuras Pasūtītāja ieteiktās programm</w:t>
      </w:r>
      <w:r w:rsidR="00EE682F" w:rsidRPr="009755AD">
        <w:rPr>
          <w:sz w:val="23"/>
          <w:szCs w:val="23"/>
          <w:lang w:eastAsia="en-US"/>
        </w:rPr>
        <w:t xml:space="preserve">as </w:t>
      </w:r>
      <w:r w:rsidR="00671C18" w:rsidRPr="009755AD">
        <w:rPr>
          <w:sz w:val="23"/>
          <w:szCs w:val="23"/>
          <w:lang w:eastAsia="en-US"/>
        </w:rPr>
        <w:t>nodrošinājuma izmaiņas ar mērķi paplašināt Iekārtas tehniskās iespējas.</w:t>
      </w:r>
    </w:p>
    <w:p w:rsidR="00671C18" w:rsidRPr="009755AD" w:rsidRDefault="004942E9" w:rsidP="00C43B07">
      <w:pPr>
        <w:pStyle w:val="Sarakstarindkopa"/>
        <w:numPr>
          <w:ilvl w:val="1"/>
          <w:numId w:val="21"/>
        </w:numPr>
        <w:tabs>
          <w:tab w:val="clear" w:pos="1650"/>
        </w:tabs>
        <w:ind w:left="567" w:hanging="567"/>
        <w:jc w:val="both"/>
        <w:rPr>
          <w:sz w:val="23"/>
          <w:szCs w:val="23"/>
          <w:lang w:eastAsia="en-US"/>
        </w:rPr>
      </w:pPr>
      <w:r w:rsidRPr="009755AD">
        <w:rPr>
          <w:sz w:val="23"/>
          <w:szCs w:val="23"/>
          <w:lang w:eastAsia="en-US"/>
        </w:rPr>
        <w:t>Līguma</w:t>
      </w:r>
      <w:r w:rsidR="00671C18" w:rsidRPr="009755AD">
        <w:rPr>
          <w:sz w:val="23"/>
          <w:szCs w:val="23"/>
          <w:lang w:eastAsia="en-US"/>
        </w:rPr>
        <w:t xml:space="preserve"> 4.1. </w:t>
      </w:r>
      <w:r w:rsidRPr="009755AD">
        <w:rPr>
          <w:sz w:val="23"/>
          <w:szCs w:val="23"/>
          <w:lang w:eastAsia="en-US"/>
        </w:rPr>
        <w:t xml:space="preserve">punktā </w:t>
      </w:r>
      <w:r w:rsidR="00671C18" w:rsidRPr="009755AD">
        <w:rPr>
          <w:sz w:val="23"/>
          <w:szCs w:val="23"/>
          <w:lang w:eastAsia="en-US"/>
        </w:rPr>
        <w:t>un tā apakšpunktos minēto pakalpojumu izpilde tiek apliecināta ar Līdzēj</w:t>
      </w:r>
      <w:r w:rsidRPr="009755AD">
        <w:rPr>
          <w:sz w:val="23"/>
          <w:szCs w:val="23"/>
          <w:lang w:eastAsia="en-US"/>
        </w:rPr>
        <w:t>u</w:t>
      </w:r>
      <w:r w:rsidR="00671C18" w:rsidRPr="009755AD">
        <w:rPr>
          <w:sz w:val="23"/>
          <w:szCs w:val="23"/>
          <w:lang w:eastAsia="en-US"/>
        </w:rPr>
        <w:t xml:space="preserve"> parakstītu </w:t>
      </w:r>
      <w:r w:rsidRPr="009755AD">
        <w:rPr>
          <w:sz w:val="23"/>
          <w:szCs w:val="23"/>
          <w:lang w:eastAsia="en-US"/>
        </w:rPr>
        <w:t>p</w:t>
      </w:r>
      <w:r w:rsidR="00671C18" w:rsidRPr="009755AD">
        <w:rPr>
          <w:sz w:val="23"/>
          <w:szCs w:val="23"/>
          <w:lang w:eastAsia="en-US"/>
        </w:rPr>
        <w:t xml:space="preserve">ieņemšanas </w:t>
      </w:r>
      <w:r w:rsidR="00EE682F" w:rsidRPr="009755AD">
        <w:rPr>
          <w:sz w:val="23"/>
          <w:szCs w:val="23"/>
          <w:lang w:eastAsia="en-US"/>
        </w:rPr>
        <w:t>un</w:t>
      </w:r>
      <w:r w:rsidR="00671C18" w:rsidRPr="009755AD">
        <w:rPr>
          <w:sz w:val="23"/>
          <w:szCs w:val="23"/>
          <w:lang w:eastAsia="en-US"/>
        </w:rPr>
        <w:t xml:space="preserve"> nodošanas aktu.</w:t>
      </w:r>
    </w:p>
    <w:p w:rsidR="00EE682F" w:rsidRDefault="00EE682F" w:rsidP="009755AD">
      <w:pPr>
        <w:jc w:val="both"/>
        <w:rPr>
          <w:sz w:val="23"/>
          <w:szCs w:val="23"/>
          <w:lang w:eastAsia="en-US"/>
        </w:rPr>
      </w:pPr>
    </w:p>
    <w:p w:rsidR="009755AD" w:rsidRDefault="009755AD" w:rsidP="009755AD">
      <w:pPr>
        <w:jc w:val="both"/>
        <w:rPr>
          <w:sz w:val="23"/>
          <w:szCs w:val="23"/>
          <w:lang w:eastAsia="en-US"/>
        </w:rPr>
      </w:pPr>
    </w:p>
    <w:p w:rsidR="009755AD" w:rsidRDefault="009755AD" w:rsidP="009755AD">
      <w:pPr>
        <w:jc w:val="both"/>
        <w:rPr>
          <w:sz w:val="23"/>
          <w:szCs w:val="23"/>
          <w:lang w:eastAsia="en-US"/>
        </w:rPr>
      </w:pPr>
    </w:p>
    <w:p w:rsidR="009755AD" w:rsidRPr="009755AD" w:rsidRDefault="009755AD" w:rsidP="009755AD">
      <w:pPr>
        <w:jc w:val="both"/>
        <w:rPr>
          <w:sz w:val="23"/>
          <w:szCs w:val="23"/>
          <w:lang w:eastAsia="en-US"/>
        </w:rPr>
      </w:pPr>
    </w:p>
    <w:p w:rsidR="00671C18" w:rsidRDefault="00671C18" w:rsidP="00C43B07">
      <w:pPr>
        <w:numPr>
          <w:ilvl w:val="0"/>
          <w:numId w:val="21"/>
        </w:numPr>
        <w:jc w:val="center"/>
        <w:rPr>
          <w:b/>
          <w:sz w:val="23"/>
          <w:szCs w:val="23"/>
          <w:lang w:eastAsia="en-US"/>
        </w:rPr>
      </w:pPr>
      <w:r w:rsidRPr="009755AD">
        <w:rPr>
          <w:b/>
          <w:sz w:val="23"/>
          <w:szCs w:val="23"/>
          <w:lang w:eastAsia="en-US"/>
        </w:rPr>
        <w:t>Līguma darbības laiks</w:t>
      </w:r>
    </w:p>
    <w:p w:rsidR="009755AD" w:rsidRPr="009755AD" w:rsidRDefault="009755AD" w:rsidP="009755AD">
      <w:pPr>
        <w:ind w:left="390"/>
        <w:rPr>
          <w:b/>
          <w:sz w:val="23"/>
          <w:szCs w:val="23"/>
          <w:lang w:eastAsia="en-US"/>
        </w:rPr>
      </w:pPr>
    </w:p>
    <w:p w:rsidR="00EE682F" w:rsidRPr="009755AD" w:rsidRDefault="00EE682F" w:rsidP="00C43B07">
      <w:pPr>
        <w:numPr>
          <w:ilvl w:val="1"/>
          <w:numId w:val="21"/>
        </w:numPr>
        <w:tabs>
          <w:tab w:val="clear" w:pos="1650"/>
        </w:tabs>
        <w:ind w:left="567" w:hanging="567"/>
        <w:jc w:val="both"/>
        <w:rPr>
          <w:sz w:val="23"/>
          <w:szCs w:val="23"/>
        </w:rPr>
      </w:pPr>
      <w:r w:rsidRPr="009755AD">
        <w:rPr>
          <w:sz w:val="23"/>
          <w:szCs w:val="23"/>
        </w:rPr>
        <w:t xml:space="preserve">Līgums stājas spēkā ar tā parakstīšanas </w:t>
      </w:r>
      <w:r w:rsidRPr="009755AD">
        <w:rPr>
          <w:sz w:val="23"/>
          <w:szCs w:val="23"/>
        </w:rPr>
        <w:t>dienu</w:t>
      </w:r>
      <w:r w:rsidRPr="009755AD">
        <w:rPr>
          <w:sz w:val="23"/>
          <w:szCs w:val="23"/>
        </w:rPr>
        <w:t xml:space="preserve"> un ir noslēgts uz </w:t>
      </w:r>
      <w:r w:rsidRPr="009755AD">
        <w:rPr>
          <w:sz w:val="23"/>
          <w:szCs w:val="23"/>
        </w:rPr>
        <w:t>12</w:t>
      </w:r>
      <w:r w:rsidRPr="009755AD">
        <w:rPr>
          <w:sz w:val="23"/>
          <w:szCs w:val="23"/>
        </w:rPr>
        <w:t xml:space="preserve"> (</w:t>
      </w:r>
      <w:r w:rsidRPr="009755AD">
        <w:rPr>
          <w:sz w:val="23"/>
          <w:szCs w:val="23"/>
        </w:rPr>
        <w:t>divpadsmit</w:t>
      </w:r>
      <w:r w:rsidRPr="009755AD">
        <w:rPr>
          <w:sz w:val="23"/>
          <w:szCs w:val="23"/>
        </w:rPr>
        <w:t xml:space="preserve">) </w:t>
      </w:r>
      <w:r w:rsidRPr="009755AD">
        <w:rPr>
          <w:sz w:val="23"/>
          <w:szCs w:val="23"/>
        </w:rPr>
        <w:t>mēnešiem</w:t>
      </w:r>
      <w:r w:rsidRPr="009755AD">
        <w:rPr>
          <w:sz w:val="23"/>
          <w:szCs w:val="23"/>
        </w:rPr>
        <w:t xml:space="preserve"> vai līdz Līguma summa būs pilnībā iztērēta, atkarībā no tā, kurš no šiem apstākļiem iestāsies pirmais. </w:t>
      </w:r>
    </w:p>
    <w:p w:rsidR="00671C18" w:rsidRPr="009755AD" w:rsidRDefault="00671C18" w:rsidP="009755AD">
      <w:pPr>
        <w:tabs>
          <w:tab w:val="num" w:pos="567"/>
        </w:tabs>
        <w:jc w:val="both"/>
        <w:rPr>
          <w:sz w:val="23"/>
          <w:szCs w:val="23"/>
          <w:highlight w:val="yellow"/>
          <w:lang w:eastAsia="en-US"/>
        </w:rPr>
      </w:pPr>
    </w:p>
    <w:p w:rsidR="00671C18" w:rsidRDefault="00671C18" w:rsidP="00C43B07">
      <w:pPr>
        <w:numPr>
          <w:ilvl w:val="0"/>
          <w:numId w:val="21"/>
        </w:numPr>
        <w:jc w:val="center"/>
        <w:rPr>
          <w:b/>
          <w:sz w:val="23"/>
          <w:szCs w:val="23"/>
          <w:lang w:eastAsia="en-US"/>
        </w:rPr>
      </w:pPr>
      <w:r w:rsidRPr="009755AD">
        <w:rPr>
          <w:b/>
          <w:sz w:val="23"/>
          <w:szCs w:val="23"/>
          <w:lang w:eastAsia="en-US"/>
        </w:rPr>
        <w:t>Pasūtītāja pienākumi</w:t>
      </w:r>
    </w:p>
    <w:p w:rsidR="009755AD" w:rsidRPr="009755AD" w:rsidRDefault="009755AD" w:rsidP="009755AD">
      <w:pPr>
        <w:ind w:left="390"/>
        <w:rPr>
          <w:b/>
          <w:sz w:val="23"/>
          <w:szCs w:val="23"/>
          <w:lang w:eastAsia="en-US"/>
        </w:rPr>
      </w:pP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Pasūtītājs apņemas nodrošināt Iekārtām apkopi, kuru veic Lietotājs saskaņā ar Lietotāja rokasgrāmatu un Izpildītāja dotajiem norādījumiem, kā arī apieties un strādāt ar Iekārtām akurāti, sargājot tās no bojājumiem, putekļiem un mitruma.</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Pasūtītājs apņemas nodrošināt Izpildītāja servisa inženieriem brīvu piekļūšanu Iekārtām un visus Profilaktiskās apkopes, Remontdarbu, kā arī citu Līgumā minēto aktivitāšu veikšanai nepieciešamos apstākļus, kā arī apņemas veikt visas nepieciešamās darbības.</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 xml:space="preserve">Pasūtītājs apņemas nekavējoties ziņot Izpildītājam par jebkuru Iekārtas bojājumu vai tās darbības pasliktināšanos, kā arī neveikt nekādus Iekārtas remonta darbus vai pārveidojumus bez Izpildītāja rakstiskas atļaujas. </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Pasūtītājs apņemas nepieļaut, kādas citas, trešās personas darbības veikt Iekārtu Profilaktisko apkopi, kā arī citus darbus, kā rezultāta var ietekmēt iekārtu darbību tādējādi nodrošinot, ka visu Iekārtu Profilaktiskās apkopes un Remontdarbus veic tikai Izpildītājs vai Izpildītāja pilnvarota persona.</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Pasūtītājs nodrošina Iekārtas Servisa žurnāla glabāšanu iekārtas tuvumā Izpildītāja inženierim pieejamā vietā. Žurnāla nozaudēšanas gadījumā par papildus samaksu Izpildītājs izgatavo tā kopiju.</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Pasūtītājs apņemas savlaicīgi veikt visus maksājumus šī Līguma noteiktā (šajā līgumā noteiktajos termiņos un apjomā) kārtībā un apjomā.</w:t>
      </w:r>
    </w:p>
    <w:p w:rsidR="00FA59FB" w:rsidRPr="009755AD" w:rsidRDefault="00FA59FB" w:rsidP="009755AD">
      <w:pPr>
        <w:tabs>
          <w:tab w:val="num" w:pos="540"/>
          <w:tab w:val="num" w:pos="567"/>
        </w:tabs>
        <w:ind w:left="567"/>
        <w:jc w:val="both"/>
        <w:rPr>
          <w:bCs/>
          <w:sz w:val="23"/>
          <w:szCs w:val="23"/>
          <w:lang w:eastAsia="en-US"/>
        </w:rPr>
      </w:pPr>
    </w:p>
    <w:p w:rsidR="00671C18" w:rsidRDefault="00671C18" w:rsidP="00C43B07">
      <w:pPr>
        <w:numPr>
          <w:ilvl w:val="0"/>
          <w:numId w:val="21"/>
        </w:numPr>
        <w:ind w:left="391" w:hanging="391"/>
        <w:jc w:val="center"/>
        <w:rPr>
          <w:b/>
          <w:sz w:val="23"/>
          <w:szCs w:val="23"/>
          <w:lang w:eastAsia="en-US"/>
        </w:rPr>
      </w:pPr>
      <w:r w:rsidRPr="009755AD">
        <w:rPr>
          <w:b/>
          <w:sz w:val="23"/>
          <w:szCs w:val="23"/>
          <w:lang w:eastAsia="en-US"/>
        </w:rPr>
        <w:t>Izpildītāja pienākumi un atbildība</w:t>
      </w:r>
    </w:p>
    <w:p w:rsidR="009755AD" w:rsidRPr="009755AD" w:rsidRDefault="009755AD" w:rsidP="009755AD">
      <w:pPr>
        <w:ind w:left="391"/>
        <w:rPr>
          <w:b/>
          <w:sz w:val="23"/>
          <w:szCs w:val="23"/>
          <w:lang w:eastAsia="en-US"/>
        </w:rPr>
      </w:pP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Izpildītājs apņemas Profilaktiskās apkopes darbus un iekārtas daļu piegādi veikt savlaicīgi un kvalitatīvi:</w:t>
      </w:r>
    </w:p>
    <w:p w:rsidR="00671C18" w:rsidRPr="009755AD" w:rsidRDefault="00671C18" w:rsidP="00C43B07">
      <w:pPr>
        <w:numPr>
          <w:ilvl w:val="2"/>
          <w:numId w:val="21"/>
        </w:numPr>
        <w:tabs>
          <w:tab w:val="clear" w:pos="0"/>
          <w:tab w:val="num" w:pos="567"/>
          <w:tab w:val="num" w:pos="993"/>
        </w:tabs>
        <w:ind w:left="851" w:hanging="567"/>
        <w:jc w:val="both"/>
        <w:rPr>
          <w:sz w:val="23"/>
          <w:szCs w:val="23"/>
          <w:lang w:eastAsia="en-US"/>
        </w:rPr>
      </w:pPr>
      <w:r w:rsidRPr="009755AD">
        <w:rPr>
          <w:sz w:val="23"/>
          <w:szCs w:val="23"/>
          <w:lang w:eastAsia="en-US"/>
        </w:rPr>
        <w:t>inženiera ierašanās pie Pasūtītāja darba dienās (8:00-16:00) ne vēlāk kā 4 (četru) stundu laikā pēc Pasūtītāja pilnvarotās personas izsaukuma.</w:t>
      </w:r>
    </w:p>
    <w:p w:rsidR="00671C18" w:rsidRPr="009755AD" w:rsidRDefault="00671C18" w:rsidP="00C43B07">
      <w:pPr>
        <w:numPr>
          <w:ilvl w:val="2"/>
          <w:numId w:val="21"/>
        </w:numPr>
        <w:tabs>
          <w:tab w:val="clear" w:pos="0"/>
          <w:tab w:val="num" w:pos="567"/>
          <w:tab w:val="num" w:pos="993"/>
        </w:tabs>
        <w:ind w:left="851" w:hanging="567"/>
        <w:jc w:val="both"/>
        <w:rPr>
          <w:sz w:val="23"/>
          <w:szCs w:val="23"/>
          <w:lang w:eastAsia="en-US"/>
        </w:rPr>
      </w:pPr>
      <w:r w:rsidRPr="009755AD">
        <w:rPr>
          <w:sz w:val="23"/>
          <w:szCs w:val="23"/>
          <w:lang w:eastAsia="en-US"/>
        </w:rPr>
        <w:t xml:space="preserve">inženiera ierašanās pie Pasūtītāja brīvdienās un svētku dienās - </w:t>
      </w:r>
      <w:r w:rsidR="001F01B2">
        <w:rPr>
          <w:sz w:val="23"/>
          <w:szCs w:val="23"/>
          <w:lang w:eastAsia="en-US"/>
        </w:rPr>
        <w:t>Līdzējiem</w:t>
      </w:r>
      <w:r w:rsidRPr="009755AD">
        <w:rPr>
          <w:sz w:val="23"/>
          <w:szCs w:val="23"/>
          <w:lang w:eastAsia="en-US"/>
        </w:rPr>
        <w:t xml:space="preserve"> vienojoties, bet ne ilgāk kā 24 (divdesmit četru) stundu laikā.</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 xml:space="preserve">Jebkura Remontdarba veikšana tiek noformēta ar tehniskās apkopes un Iekārtu parametru pārbaudes protokolu un Līdzēju </w:t>
      </w:r>
      <w:r w:rsidR="00FA59FB" w:rsidRPr="009755AD">
        <w:rPr>
          <w:sz w:val="23"/>
          <w:szCs w:val="23"/>
          <w:lang w:eastAsia="en-US"/>
        </w:rPr>
        <w:t>parakstītu</w:t>
      </w:r>
      <w:r w:rsidRPr="009755AD">
        <w:rPr>
          <w:sz w:val="23"/>
          <w:szCs w:val="23"/>
          <w:lang w:eastAsia="en-US"/>
        </w:rPr>
        <w:t xml:space="preserve"> </w:t>
      </w:r>
      <w:r w:rsidR="00FA59FB" w:rsidRPr="009755AD">
        <w:rPr>
          <w:sz w:val="23"/>
          <w:szCs w:val="23"/>
          <w:lang w:eastAsia="en-US"/>
        </w:rPr>
        <w:t>p</w:t>
      </w:r>
      <w:r w:rsidRPr="009755AD">
        <w:rPr>
          <w:sz w:val="23"/>
          <w:szCs w:val="23"/>
          <w:lang w:eastAsia="en-US"/>
        </w:rPr>
        <w:t xml:space="preserve">ieņemšanas </w:t>
      </w:r>
      <w:r w:rsidR="00FA59FB" w:rsidRPr="009755AD">
        <w:rPr>
          <w:sz w:val="23"/>
          <w:szCs w:val="23"/>
          <w:lang w:eastAsia="en-US"/>
        </w:rPr>
        <w:t>un</w:t>
      </w:r>
      <w:r w:rsidRPr="009755AD">
        <w:rPr>
          <w:sz w:val="23"/>
          <w:szCs w:val="23"/>
          <w:lang w:eastAsia="en-US"/>
        </w:rPr>
        <w:t xml:space="preserve"> nodošanas aktu.</w:t>
      </w:r>
    </w:p>
    <w:p w:rsidR="00671C18"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 xml:space="preserve"> Izpildītājs </w:t>
      </w:r>
      <w:r w:rsidR="004B6FA1" w:rsidRPr="009755AD">
        <w:rPr>
          <w:sz w:val="23"/>
          <w:szCs w:val="23"/>
          <w:lang w:eastAsia="en-US"/>
        </w:rPr>
        <w:t>ir atbildīgs</w:t>
      </w:r>
      <w:r w:rsidRPr="009755AD">
        <w:rPr>
          <w:sz w:val="23"/>
          <w:szCs w:val="23"/>
          <w:lang w:eastAsia="en-US"/>
        </w:rPr>
        <w:t xml:space="preserve"> par zaudējumiem, bojājumiem, dīkstāvēm, nelaimes gadījumiem vai traumām, kuras radušās Iekārtas dēļ, un kuru pierādīts cēlonis ir Izpildītāja vai tā darbinieka nolaidība. Izpildītājs apņemas atlīdzināt šo bojājumu, dīkstāvju, nelaimes gadījumu un/vai traumu radītos zaudējumus un/vai samaksāt par prasībām, kuras radušās zaudējumu, bojājumu, dīkstāves, nelaimes gadījumu vai traumu rezultātā.</w:t>
      </w:r>
    </w:p>
    <w:p w:rsidR="009755AD" w:rsidRPr="009755AD" w:rsidRDefault="009755AD" w:rsidP="009755AD">
      <w:pPr>
        <w:tabs>
          <w:tab w:val="num" w:pos="540"/>
          <w:tab w:val="num" w:pos="567"/>
        </w:tabs>
        <w:ind w:left="567"/>
        <w:jc w:val="both"/>
        <w:rPr>
          <w:sz w:val="23"/>
          <w:szCs w:val="23"/>
          <w:lang w:eastAsia="en-US"/>
        </w:rPr>
      </w:pPr>
    </w:p>
    <w:p w:rsidR="00671C18" w:rsidRDefault="00671C18" w:rsidP="00C43B07">
      <w:pPr>
        <w:numPr>
          <w:ilvl w:val="0"/>
          <w:numId w:val="21"/>
        </w:numPr>
        <w:jc w:val="center"/>
        <w:rPr>
          <w:b/>
          <w:sz w:val="23"/>
          <w:szCs w:val="23"/>
          <w:lang w:eastAsia="en-US"/>
        </w:rPr>
      </w:pPr>
      <w:r w:rsidRPr="009755AD">
        <w:rPr>
          <w:b/>
          <w:sz w:val="23"/>
          <w:szCs w:val="23"/>
          <w:lang w:eastAsia="en-US"/>
        </w:rPr>
        <w:t>„</w:t>
      </w:r>
      <w:proofErr w:type="spellStart"/>
      <w:r w:rsidRPr="009755AD">
        <w:rPr>
          <w:b/>
          <w:sz w:val="23"/>
          <w:szCs w:val="23"/>
          <w:lang w:eastAsia="en-US"/>
        </w:rPr>
        <w:t>Force</w:t>
      </w:r>
      <w:proofErr w:type="spellEnd"/>
      <w:r w:rsidRPr="009755AD">
        <w:rPr>
          <w:b/>
          <w:sz w:val="23"/>
          <w:szCs w:val="23"/>
          <w:lang w:eastAsia="en-US"/>
        </w:rPr>
        <w:t xml:space="preserve"> </w:t>
      </w:r>
      <w:proofErr w:type="spellStart"/>
      <w:r w:rsidRPr="009755AD">
        <w:rPr>
          <w:b/>
          <w:sz w:val="23"/>
          <w:szCs w:val="23"/>
          <w:lang w:eastAsia="en-US"/>
        </w:rPr>
        <w:t>Majeure</w:t>
      </w:r>
      <w:proofErr w:type="spellEnd"/>
      <w:r w:rsidRPr="009755AD">
        <w:rPr>
          <w:b/>
          <w:sz w:val="23"/>
          <w:szCs w:val="23"/>
          <w:lang w:eastAsia="en-US"/>
        </w:rPr>
        <w:t>”</w:t>
      </w:r>
    </w:p>
    <w:p w:rsidR="009755AD" w:rsidRPr="009755AD" w:rsidRDefault="009755AD" w:rsidP="009755AD">
      <w:pPr>
        <w:ind w:left="390"/>
        <w:rPr>
          <w:b/>
          <w:sz w:val="23"/>
          <w:szCs w:val="23"/>
          <w:lang w:eastAsia="en-US"/>
        </w:rPr>
      </w:pPr>
    </w:p>
    <w:p w:rsidR="00671C18" w:rsidRPr="009755AD" w:rsidRDefault="00671C18" w:rsidP="00C43B07">
      <w:pPr>
        <w:numPr>
          <w:ilvl w:val="1"/>
          <w:numId w:val="21"/>
        </w:numPr>
        <w:tabs>
          <w:tab w:val="num" w:pos="540"/>
        </w:tabs>
        <w:jc w:val="both"/>
        <w:rPr>
          <w:sz w:val="23"/>
          <w:szCs w:val="23"/>
          <w:lang w:eastAsia="en-US"/>
        </w:rPr>
      </w:pPr>
      <w:proofErr w:type="spellStart"/>
      <w:r w:rsidRPr="009755AD">
        <w:rPr>
          <w:i/>
          <w:sz w:val="23"/>
          <w:szCs w:val="23"/>
          <w:lang w:eastAsia="en-US"/>
        </w:rPr>
        <w:t>Force</w:t>
      </w:r>
      <w:proofErr w:type="spellEnd"/>
      <w:r w:rsidRPr="009755AD">
        <w:rPr>
          <w:i/>
          <w:sz w:val="23"/>
          <w:szCs w:val="23"/>
          <w:lang w:eastAsia="en-US"/>
        </w:rPr>
        <w:t xml:space="preserve"> </w:t>
      </w:r>
      <w:proofErr w:type="spellStart"/>
      <w:r w:rsidRPr="009755AD">
        <w:rPr>
          <w:i/>
          <w:sz w:val="23"/>
          <w:szCs w:val="23"/>
          <w:lang w:eastAsia="en-US"/>
        </w:rPr>
        <w:t>Majeure</w:t>
      </w:r>
      <w:proofErr w:type="spellEnd"/>
      <w:r w:rsidRPr="009755AD">
        <w:rPr>
          <w:sz w:val="23"/>
          <w:szCs w:val="23"/>
          <w:lang w:eastAsia="en-US"/>
        </w:rPr>
        <w:t xml:space="preserve"> ir spēkā, ja vienlaicīgi pastāv sekojoši apstākļi:</w:t>
      </w:r>
    </w:p>
    <w:p w:rsidR="00671C18" w:rsidRPr="009755AD" w:rsidRDefault="00671C18" w:rsidP="00C43B07">
      <w:pPr>
        <w:numPr>
          <w:ilvl w:val="2"/>
          <w:numId w:val="21"/>
        </w:numPr>
        <w:tabs>
          <w:tab w:val="left" w:pos="1260"/>
        </w:tabs>
        <w:ind w:left="540"/>
        <w:jc w:val="both"/>
        <w:rPr>
          <w:sz w:val="23"/>
          <w:szCs w:val="23"/>
          <w:lang w:eastAsia="en-US"/>
        </w:rPr>
      </w:pPr>
      <w:r w:rsidRPr="009755AD">
        <w:rPr>
          <w:sz w:val="23"/>
          <w:szCs w:val="23"/>
          <w:lang w:eastAsia="en-US"/>
        </w:rPr>
        <w:t>tie ir ārpus Pasūtītāja un Izpildītāja kontroles;</w:t>
      </w:r>
    </w:p>
    <w:p w:rsidR="00671C18" w:rsidRPr="009755AD" w:rsidRDefault="00671C18" w:rsidP="00C43B07">
      <w:pPr>
        <w:numPr>
          <w:ilvl w:val="2"/>
          <w:numId w:val="21"/>
        </w:numPr>
        <w:tabs>
          <w:tab w:val="left" w:pos="1260"/>
        </w:tabs>
        <w:ind w:left="540"/>
        <w:jc w:val="both"/>
        <w:rPr>
          <w:sz w:val="23"/>
          <w:szCs w:val="23"/>
          <w:lang w:eastAsia="en-US"/>
        </w:rPr>
      </w:pPr>
      <w:r w:rsidRPr="009755AD">
        <w:rPr>
          <w:sz w:val="23"/>
          <w:szCs w:val="23"/>
          <w:lang w:eastAsia="en-US"/>
        </w:rPr>
        <w:t>rodas pēc Līguma parakstīšanas;</w:t>
      </w:r>
    </w:p>
    <w:p w:rsidR="00671C18" w:rsidRPr="009755AD" w:rsidRDefault="00671C18" w:rsidP="00C43B07">
      <w:pPr>
        <w:numPr>
          <w:ilvl w:val="2"/>
          <w:numId w:val="21"/>
        </w:numPr>
        <w:tabs>
          <w:tab w:val="left" w:pos="1260"/>
        </w:tabs>
        <w:ind w:left="540"/>
        <w:jc w:val="both"/>
        <w:rPr>
          <w:sz w:val="23"/>
          <w:szCs w:val="23"/>
          <w:lang w:eastAsia="en-US"/>
        </w:rPr>
      </w:pPr>
      <w:r w:rsidRPr="009755AD">
        <w:rPr>
          <w:sz w:val="23"/>
          <w:szCs w:val="23"/>
          <w:lang w:eastAsia="en-US"/>
        </w:rPr>
        <w:t>apdraud Līguma saprātīgu darbību un tā izpildi.</w:t>
      </w:r>
    </w:p>
    <w:p w:rsidR="00671C18" w:rsidRPr="009755AD" w:rsidRDefault="00671C18" w:rsidP="009755AD">
      <w:pPr>
        <w:tabs>
          <w:tab w:val="num" w:pos="540"/>
        </w:tabs>
        <w:jc w:val="both"/>
        <w:rPr>
          <w:sz w:val="23"/>
          <w:szCs w:val="23"/>
          <w:lang w:eastAsia="en-US"/>
        </w:rPr>
      </w:pPr>
      <w:r w:rsidRPr="009755AD">
        <w:rPr>
          <w:sz w:val="23"/>
          <w:szCs w:val="23"/>
          <w:lang w:eastAsia="en-US"/>
        </w:rPr>
        <w:t xml:space="preserve">Par ārpus Izpildītāja un/vai Pasūtītāja kontroles esošiem apstākļiem var uzskatīt tikai tādus ārkārtējus apstākļus, kas rodas neatkarīgi no abu Līdzēju labas gribas, un nav radušies tos deklarējošā </w:t>
      </w:r>
      <w:r w:rsidR="001D67F9">
        <w:rPr>
          <w:sz w:val="23"/>
          <w:szCs w:val="23"/>
          <w:lang w:eastAsia="en-US"/>
        </w:rPr>
        <w:t>līdzēja</w:t>
      </w:r>
      <w:r w:rsidRPr="009755AD">
        <w:rPr>
          <w:sz w:val="23"/>
          <w:szCs w:val="23"/>
          <w:lang w:eastAsia="en-US"/>
        </w:rPr>
        <w:t xml:space="preserve"> vainas dēļ.</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proofErr w:type="spellStart"/>
      <w:r w:rsidRPr="009755AD">
        <w:rPr>
          <w:sz w:val="23"/>
          <w:szCs w:val="23"/>
          <w:lang w:eastAsia="en-US"/>
        </w:rPr>
        <w:t>Force</w:t>
      </w:r>
      <w:proofErr w:type="spellEnd"/>
      <w:r w:rsidRPr="009755AD">
        <w:rPr>
          <w:sz w:val="23"/>
          <w:szCs w:val="23"/>
          <w:lang w:eastAsia="en-US"/>
        </w:rPr>
        <w:t xml:space="preserve"> </w:t>
      </w:r>
      <w:proofErr w:type="spellStart"/>
      <w:r w:rsidRPr="009755AD">
        <w:rPr>
          <w:sz w:val="23"/>
          <w:szCs w:val="23"/>
          <w:lang w:eastAsia="en-US"/>
        </w:rPr>
        <w:t>Majeure</w:t>
      </w:r>
      <w:proofErr w:type="spellEnd"/>
      <w:r w:rsidRPr="009755AD">
        <w:rPr>
          <w:sz w:val="23"/>
          <w:szCs w:val="23"/>
          <w:lang w:eastAsia="en-US"/>
        </w:rPr>
        <w:t xml:space="preserve"> gadījumā Izpildītājs un/vai Pasūtītājs nebūs atbildīgi par daļēju vai pilnīgu šī Līguma izpildi vai neizpildi šajā Līgumā minētajos termiņos.</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lastRenderedPageBreak/>
        <w:t xml:space="preserve">Līdzējiem, kas deklarē </w:t>
      </w:r>
      <w:proofErr w:type="spellStart"/>
      <w:r w:rsidRPr="009755AD">
        <w:rPr>
          <w:sz w:val="23"/>
          <w:szCs w:val="23"/>
          <w:lang w:eastAsia="en-US"/>
        </w:rPr>
        <w:t>Force</w:t>
      </w:r>
      <w:proofErr w:type="spellEnd"/>
      <w:r w:rsidRPr="009755AD">
        <w:rPr>
          <w:sz w:val="23"/>
          <w:szCs w:val="23"/>
          <w:lang w:eastAsia="en-US"/>
        </w:rPr>
        <w:t xml:space="preserve"> </w:t>
      </w:r>
      <w:proofErr w:type="spellStart"/>
      <w:r w:rsidRPr="009755AD">
        <w:rPr>
          <w:sz w:val="23"/>
          <w:szCs w:val="23"/>
          <w:lang w:eastAsia="en-US"/>
        </w:rPr>
        <w:t>Majeure</w:t>
      </w:r>
      <w:proofErr w:type="spellEnd"/>
      <w:r w:rsidRPr="009755AD">
        <w:rPr>
          <w:sz w:val="23"/>
          <w:szCs w:val="23"/>
          <w:lang w:eastAsia="en-US"/>
        </w:rPr>
        <w:t xml:space="preserve"> apstākļus, nekavējoties par šo apstākļu iestāšanos ir jāziņo otra</w:t>
      </w:r>
      <w:r w:rsidR="001F01B2">
        <w:rPr>
          <w:sz w:val="23"/>
          <w:szCs w:val="23"/>
          <w:lang w:eastAsia="en-US"/>
        </w:rPr>
        <w:t>m</w:t>
      </w:r>
      <w:r w:rsidRPr="009755AD">
        <w:rPr>
          <w:sz w:val="23"/>
          <w:szCs w:val="23"/>
          <w:lang w:eastAsia="en-US"/>
        </w:rPr>
        <w:t xml:space="preserve"> </w:t>
      </w:r>
      <w:r w:rsidR="001F01B2">
        <w:rPr>
          <w:sz w:val="23"/>
          <w:szCs w:val="23"/>
          <w:lang w:eastAsia="en-US"/>
        </w:rPr>
        <w:t>Līdzējam</w:t>
      </w:r>
      <w:r w:rsidRPr="009755AD">
        <w:rPr>
          <w:sz w:val="23"/>
          <w:szCs w:val="23"/>
          <w:lang w:eastAsia="en-US"/>
        </w:rPr>
        <w:t>, kā arī, ja tas iespējams konkrētajā situācijā 5 ( piecu) dienu laikā ar ierakstītu sūtījumu (vēstuli) ir jādara tai zināms ( vai jāiesniedz rakstisks paziņojums( tieši) par radušos situāciju.</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Līdzējiem šādos apstākļos ir jādara viss iespējamais, lai radušos situāciju vērstu uz labu, un turpmāk būtu iespējami šī Līguma izpilde.</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Līdzējiem 10 (desmit) dienu laikā, savstarpēji vienojoties, jāpieņem lēmums par turpmāku šī Līguma izpildi vai neizpildi. Šāda vienošanās Līdzējiem slēdzama rakstveidā.</w:t>
      </w:r>
    </w:p>
    <w:p w:rsidR="00671C18" w:rsidRPr="009755AD" w:rsidRDefault="00671C18" w:rsidP="009755AD">
      <w:pPr>
        <w:tabs>
          <w:tab w:val="num" w:pos="567"/>
        </w:tabs>
        <w:jc w:val="both"/>
        <w:rPr>
          <w:sz w:val="23"/>
          <w:szCs w:val="23"/>
          <w:lang w:eastAsia="en-US"/>
        </w:rPr>
      </w:pPr>
    </w:p>
    <w:p w:rsidR="00671C18" w:rsidRDefault="00671C18" w:rsidP="00C43B07">
      <w:pPr>
        <w:numPr>
          <w:ilvl w:val="0"/>
          <w:numId w:val="21"/>
        </w:numPr>
        <w:jc w:val="center"/>
        <w:rPr>
          <w:b/>
          <w:sz w:val="23"/>
          <w:szCs w:val="23"/>
          <w:lang w:eastAsia="en-US"/>
        </w:rPr>
      </w:pPr>
      <w:r w:rsidRPr="009755AD">
        <w:rPr>
          <w:b/>
          <w:sz w:val="23"/>
          <w:szCs w:val="23"/>
          <w:lang w:eastAsia="en-US"/>
        </w:rPr>
        <w:t>Līguma pārtraukšana, laušana, grozīšana un papildināšana</w:t>
      </w:r>
    </w:p>
    <w:p w:rsidR="009755AD" w:rsidRPr="009755AD" w:rsidRDefault="009755AD" w:rsidP="009755AD">
      <w:pPr>
        <w:ind w:left="390"/>
        <w:rPr>
          <w:b/>
          <w:sz w:val="23"/>
          <w:szCs w:val="23"/>
          <w:lang w:eastAsia="en-US"/>
        </w:rPr>
      </w:pP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Līdzēji, savstarpēji vienojoties, ir tiesīgi papildināt un grozīt šo Līgumu. (Visi papildinājumi un grozījumi Līdzējiem slēdzami rakstveidā), tos apstiprinot ar Līdzēju pilnvarotu pārstāvju parakstiem. Jebkuri tiesiski noformēti šī Līguma papildinājumi un grozījumi kļūst par Līguma neatņemamu sastāvdaļu.</w:t>
      </w:r>
    </w:p>
    <w:p w:rsidR="009755AD" w:rsidRPr="009755AD" w:rsidRDefault="009755AD" w:rsidP="00C43B07">
      <w:pPr>
        <w:numPr>
          <w:ilvl w:val="1"/>
          <w:numId w:val="21"/>
        </w:numPr>
        <w:tabs>
          <w:tab w:val="clear" w:pos="1650"/>
        </w:tabs>
        <w:ind w:left="567" w:hanging="567"/>
        <w:jc w:val="both"/>
        <w:rPr>
          <w:sz w:val="23"/>
          <w:szCs w:val="23"/>
        </w:rPr>
      </w:pPr>
      <w:r w:rsidRPr="009755AD">
        <w:rPr>
          <w:sz w:val="23"/>
          <w:szCs w:val="23"/>
        </w:rPr>
        <w:t>Līdzējiem</w:t>
      </w:r>
      <w:r w:rsidRPr="009755AD">
        <w:rPr>
          <w:sz w:val="23"/>
          <w:szCs w:val="23"/>
        </w:rPr>
        <w:t xml:space="preserve"> ir tiesības jebkurā brīdī izbeigt Līgumu, par to savstarpēji vienojoties.</w:t>
      </w:r>
    </w:p>
    <w:p w:rsidR="009755AD" w:rsidRPr="009755AD" w:rsidRDefault="009755AD" w:rsidP="00C43B07">
      <w:pPr>
        <w:numPr>
          <w:ilvl w:val="1"/>
          <w:numId w:val="21"/>
        </w:numPr>
        <w:tabs>
          <w:tab w:val="clear" w:pos="1650"/>
        </w:tabs>
        <w:ind w:left="567" w:hanging="567"/>
        <w:jc w:val="both"/>
        <w:rPr>
          <w:sz w:val="23"/>
          <w:szCs w:val="23"/>
        </w:rPr>
      </w:pPr>
      <w:r w:rsidRPr="009755AD">
        <w:rPr>
          <w:sz w:val="23"/>
          <w:szCs w:val="23"/>
        </w:rPr>
        <w:t>Pasūtītājam ir tiesības vienpusēji atkāpties no Līguma, 30 (trīsdesmit) dienas iepriekš rakstiski par to brīdinot Izpildītāju, ja:</w:t>
      </w:r>
    </w:p>
    <w:p w:rsidR="009755AD" w:rsidRPr="009755AD" w:rsidRDefault="009755AD" w:rsidP="00C43B07">
      <w:pPr>
        <w:pStyle w:val="Sarakstarindkopa"/>
        <w:numPr>
          <w:ilvl w:val="2"/>
          <w:numId w:val="21"/>
        </w:numPr>
        <w:tabs>
          <w:tab w:val="clear" w:pos="0"/>
        </w:tabs>
        <w:ind w:left="1418" w:right="-1" w:hanging="851"/>
        <w:jc w:val="both"/>
        <w:rPr>
          <w:sz w:val="23"/>
          <w:szCs w:val="23"/>
        </w:rPr>
      </w:pPr>
      <w:r w:rsidRPr="009755AD">
        <w:rPr>
          <w:rFonts w:eastAsia="SimSun"/>
          <w:sz w:val="23"/>
          <w:szCs w:val="23"/>
          <w:lang w:eastAsia="ru-RU"/>
        </w:rPr>
        <w:t>Izpildītājs noteiktajos termiņos neveic Pakalpojumu vai veic to nekvalitatīvi</w:t>
      </w:r>
      <w:r w:rsidRPr="009755AD">
        <w:rPr>
          <w:sz w:val="23"/>
          <w:szCs w:val="23"/>
        </w:rPr>
        <w:t>;</w:t>
      </w:r>
    </w:p>
    <w:p w:rsidR="009755AD" w:rsidRPr="009755AD" w:rsidRDefault="009755AD" w:rsidP="00C43B07">
      <w:pPr>
        <w:pStyle w:val="Sarakstarindkopa"/>
        <w:widowControl/>
        <w:numPr>
          <w:ilvl w:val="2"/>
          <w:numId w:val="21"/>
        </w:numPr>
        <w:tabs>
          <w:tab w:val="clear" w:pos="0"/>
        </w:tabs>
        <w:suppressAutoHyphens w:val="0"/>
        <w:ind w:left="1418" w:right="-1" w:hanging="851"/>
        <w:jc w:val="both"/>
        <w:rPr>
          <w:sz w:val="23"/>
          <w:szCs w:val="23"/>
        </w:rPr>
      </w:pPr>
      <w:r w:rsidRPr="009755AD">
        <w:rPr>
          <w:sz w:val="23"/>
          <w:szCs w:val="23"/>
        </w:rPr>
        <w:t>Izpildītājs Līguma noslēgšanas vai Līguma izpildes laikā sniedzis nepatiesas vai nepilnīgas ziņas vai apliecinājumus;</w:t>
      </w:r>
    </w:p>
    <w:p w:rsidR="009755AD" w:rsidRPr="009755AD" w:rsidRDefault="009755AD" w:rsidP="00C43B07">
      <w:pPr>
        <w:numPr>
          <w:ilvl w:val="2"/>
          <w:numId w:val="21"/>
        </w:numPr>
        <w:tabs>
          <w:tab w:val="clear" w:pos="0"/>
        </w:tabs>
        <w:ind w:left="1418" w:right="-1" w:hanging="851"/>
        <w:jc w:val="both"/>
        <w:rPr>
          <w:sz w:val="23"/>
          <w:szCs w:val="23"/>
        </w:rPr>
      </w:pPr>
      <w:r w:rsidRPr="009755AD">
        <w:rPr>
          <w:sz w:val="23"/>
          <w:szCs w:val="23"/>
        </w:rPr>
        <w:t>iestājušies apstākļi, kas apgrūtina vai padara neiespējamu Izpildītāja šajā Līgumā noteikto saistību izpildi;</w:t>
      </w:r>
    </w:p>
    <w:p w:rsidR="009755AD" w:rsidRPr="009755AD" w:rsidRDefault="009755AD" w:rsidP="00C43B07">
      <w:pPr>
        <w:numPr>
          <w:ilvl w:val="2"/>
          <w:numId w:val="21"/>
        </w:numPr>
        <w:tabs>
          <w:tab w:val="clear" w:pos="0"/>
        </w:tabs>
        <w:ind w:left="1418" w:right="-1" w:hanging="851"/>
        <w:jc w:val="both"/>
        <w:rPr>
          <w:sz w:val="23"/>
          <w:szCs w:val="23"/>
        </w:rPr>
      </w:pPr>
      <w:r w:rsidRPr="009755AD">
        <w:rPr>
          <w:sz w:val="23"/>
          <w:szCs w:val="23"/>
        </w:rPr>
        <w:t>notikusi Izpildītāja labprātīga vai piespiedu likvidācija;</w:t>
      </w:r>
    </w:p>
    <w:p w:rsidR="009755AD" w:rsidRPr="009755AD" w:rsidRDefault="009755AD" w:rsidP="00C43B07">
      <w:pPr>
        <w:numPr>
          <w:ilvl w:val="2"/>
          <w:numId w:val="21"/>
        </w:numPr>
        <w:tabs>
          <w:tab w:val="clear" w:pos="0"/>
        </w:tabs>
        <w:ind w:left="1418" w:right="-1" w:hanging="851"/>
        <w:jc w:val="both"/>
        <w:rPr>
          <w:sz w:val="23"/>
          <w:szCs w:val="23"/>
        </w:rPr>
      </w:pPr>
      <w:r w:rsidRPr="009755AD">
        <w:rPr>
          <w:sz w:val="23"/>
          <w:szCs w:val="23"/>
        </w:rPr>
        <w:t>pret Izpildītāju uzsākta maksātnespējas procedūra.</w:t>
      </w:r>
    </w:p>
    <w:p w:rsidR="009755AD" w:rsidRPr="009755AD" w:rsidRDefault="009755AD" w:rsidP="00C43B07">
      <w:pPr>
        <w:pStyle w:val="Sarakstarindkopa"/>
        <w:widowControl/>
        <w:numPr>
          <w:ilvl w:val="0"/>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0"/>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0"/>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0"/>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0"/>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1"/>
          <w:numId w:val="23"/>
        </w:numPr>
        <w:suppressAutoHyphens w:val="0"/>
        <w:ind w:left="709" w:right="-1" w:hanging="709"/>
        <w:jc w:val="both"/>
        <w:rPr>
          <w:rFonts w:eastAsia="Calibri"/>
          <w:vanish/>
          <w:sz w:val="23"/>
          <w:szCs w:val="23"/>
        </w:rPr>
      </w:pPr>
    </w:p>
    <w:p w:rsidR="009755AD" w:rsidRPr="009755AD" w:rsidRDefault="009755AD" w:rsidP="00C43B07">
      <w:pPr>
        <w:pStyle w:val="Sarakstarindkopa"/>
        <w:widowControl/>
        <w:numPr>
          <w:ilvl w:val="1"/>
          <w:numId w:val="22"/>
        </w:numPr>
        <w:suppressAutoHyphens w:val="0"/>
        <w:ind w:left="709" w:right="-1" w:hanging="709"/>
        <w:jc w:val="both"/>
        <w:rPr>
          <w:rFonts w:eastAsia="Calibri"/>
          <w:vanish/>
          <w:sz w:val="23"/>
          <w:szCs w:val="23"/>
        </w:rPr>
      </w:pPr>
    </w:p>
    <w:p w:rsidR="009755AD" w:rsidRPr="009755AD" w:rsidRDefault="009755AD" w:rsidP="00C43B07">
      <w:pPr>
        <w:numPr>
          <w:ilvl w:val="1"/>
          <w:numId w:val="21"/>
        </w:numPr>
        <w:tabs>
          <w:tab w:val="clear" w:pos="1650"/>
        </w:tabs>
        <w:ind w:left="567" w:right="-1" w:hanging="567"/>
        <w:jc w:val="both"/>
        <w:rPr>
          <w:sz w:val="23"/>
          <w:szCs w:val="23"/>
        </w:rPr>
      </w:pPr>
      <w:r w:rsidRPr="009755AD">
        <w:rPr>
          <w:sz w:val="23"/>
          <w:szCs w:val="23"/>
        </w:rPr>
        <w:t>Izpildītājs ir tiesīgs vienpusēji atkāpties no Līguma, nosūtot par to rakstisku paziņojumu uz Pasūtītāja juridisko adresi 30 (trīsdesmit) dienas iepriekš, ja iestājies kāds no šādiem apstākļiem:</w:t>
      </w:r>
    </w:p>
    <w:p w:rsidR="009755AD" w:rsidRPr="009755AD" w:rsidRDefault="009755AD" w:rsidP="00C43B07">
      <w:pPr>
        <w:pStyle w:val="Sarakstarindkopa"/>
        <w:widowControl/>
        <w:numPr>
          <w:ilvl w:val="1"/>
          <w:numId w:val="23"/>
        </w:numPr>
        <w:suppressAutoHyphens w:val="0"/>
        <w:ind w:left="709" w:right="-1" w:hanging="709"/>
        <w:jc w:val="both"/>
        <w:rPr>
          <w:rFonts w:eastAsia="Calibri"/>
          <w:vanish/>
          <w:sz w:val="23"/>
          <w:szCs w:val="23"/>
        </w:rPr>
      </w:pPr>
    </w:p>
    <w:p w:rsidR="009755AD" w:rsidRPr="009755AD" w:rsidRDefault="009755AD" w:rsidP="00C43B07">
      <w:pPr>
        <w:numPr>
          <w:ilvl w:val="2"/>
          <w:numId w:val="21"/>
        </w:numPr>
        <w:ind w:left="1418" w:right="-1" w:hanging="851"/>
        <w:jc w:val="both"/>
        <w:rPr>
          <w:sz w:val="23"/>
          <w:szCs w:val="23"/>
        </w:rPr>
      </w:pPr>
      <w:r w:rsidRPr="009755AD">
        <w:rPr>
          <w:sz w:val="23"/>
          <w:szCs w:val="23"/>
        </w:rPr>
        <w:t>Pasūtītājs vismaz 30 (trīsdesmit) kalendārās dienas kavē Līgumā noteikto maksājumu veikšanas termiņu un Pasūtītājs pārkāpumu nenovērš 30 (trīsdesmit) dienu laikā no Izpildītāja pretenzijas nosūtīšanas dienas uz Pasūtītāja juridisko adresi;</w:t>
      </w:r>
    </w:p>
    <w:p w:rsidR="009755AD" w:rsidRPr="009755AD" w:rsidRDefault="009755AD" w:rsidP="00C43B07">
      <w:pPr>
        <w:numPr>
          <w:ilvl w:val="2"/>
          <w:numId w:val="21"/>
        </w:numPr>
        <w:ind w:left="1418" w:right="-1" w:hanging="851"/>
        <w:jc w:val="both"/>
        <w:rPr>
          <w:sz w:val="23"/>
          <w:szCs w:val="23"/>
        </w:rPr>
      </w:pPr>
      <w:r w:rsidRPr="009755AD">
        <w:rPr>
          <w:sz w:val="23"/>
          <w:szCs w:val="23"/>
        </w:rPr>
        <w:t>Pasūtītājam ir uzsākts maksātnespējas process, likvidācija, tā darbība tiek izbeigta  vai pārtraukta, vai ir apturēta tā saimnieciskā darbība.</w:t>
      </w:r>
    </w:p>
    <w:p w:rsidR="009755AD" w:rsidRPr="009755AD" w:rsidRDefault="009755AD" w:rsidP="00C43B07">
      <w:pPr>
        <w:pStyle w:val="Sarakstarindkopa"/>
        <w:widowControl/>
        <w:numPr>
          <w:ilvl w:val="1"/>
          <w:numId w:val="21"/>
        </w:numPr>
        <w:suppressAutoHyphens w:val="0"/>
        <w:ind w:right="-766"/>
        <w:jc w:val="both"/>
        <w:rPr>
          <w:vanish/>
          <w:sz w:val="23"/>
          <w:szCs w:val="23"/>
        </w:rPr>
      </w:pPr>
    </w:p>
    <w:p w:rsidR="009755AD" w:rsidRPr="009755AD" w:rsidRDefault="009755AD" w:rsidP="00C43B07">
      <w:pPr>
        <w:pStyle w:val="Sarakstarindkopa"/>
        <w:numPr>
          <w:ilvl w:val="1"/>
          <w:numId w:val="21"/>
        </w:numPr>
        <w:tabs>
          <w:tab w:val="clear" w:pos="1650"/>
        </w:tabs>
        <w:ind w:left="567" w:hanging="567"/>
        <w:jc w:val="both"/>
        <w:rPr>
          <w:sz w:val="23"/>
          <w:szCs w:val="23"/>
        </w:rPr>
      </w:pPr>
      <w:r w:rsidRPr="009755AD">
        <w:rPr>
          <w:sz w:val="23"/>
          <w:szCs w:val="23"/>
        </w:rPr>
        <w:t xml:space="preserve">Šī Līguma saistību izbeigšanas gadījumā Pasūtītājs veic pilnu norēķinu un samaksā visus Izpildītāja pamatoti iesniegtos rēķinus par faktiski veikto Pakalpojumu </w:t>
      </w:r>
      <w:r w:rsidRPr="009755AD">
        <w:rPr>
          <w:sz w:val="23"/>
          <w:szCs w:val="23"/>
        </w:rPr>
        <w:t xml:space="preserve">un/ vai piegādāto preci </w:t>
      </w:r>
      <w:r w:rsidRPr="009755AD">
        <w:rPr>
          <w:sz w:val="23"/>
          <w:szCs w:val="23"/>
        </w:rPr>
        <w:t>līdz līgumsaistību pilnīgai izbeigšanai.</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Par līgumā noteikto saistību neizpildi vai nepienācīgu izpildi Izpildītājs maksā Pasūtītājam līgumsodu 0</w:t>
      </w:r>
      <w:r w:rsidR="00FD7FCA" w:rsidRPr="009755AD">
        <w:rPr>
          <w:sz w:val="23"/>
          <w:szCs w:val="23"/>
          <w:lang w:eastAsia="en-US"/>
        </w:rPr>
        <w:t>,</w:t>
      </w:r>
      <w:r w:rsidRPr="009755AD">
        <w:rPr>
          <w:sz w:val="23"/>
          <w:szCs w:val="23"/>
          <w:lang w:eastAsia="en-US"/>
        </w:rPr>
        <w:t xml:space="preserve">5% apmērā no Līguma </w:t>
      </w:r>
      <w:r w:rsidR="004B6FA1" w:rsidRPr="009755AD">
        <w:rPr>
          <w:sz w:val="23"/>
          <w:szCs w:val="23"/>
          <w:lang w:eastAsia="en-US"/>
        </w:rPr>
        <w:t xml:space="preserve">kopējās </w:t>
      </w:r>
      <w:r w:rsidRPr="009755AD">
        <w:rPr>
          <w:sz w:val="23"/>
          <w:szCs w:val="23"/>
          <w:lang w:eastAsia="en-US"/>
        </w:rPr>
        <w:t>summas par katru nokavēto dienu, bet ne vairāk kā 10% no Līguma summas.</w:t>
      </w:r>
    </w:p>
    <w:p w:rsidR="00671C18" w:rsidRPr="009755AD" w:rsidRDefault="00671C18" w:rsidP="00C43B07">
      <w:pPr>
        <w:numPr>
          <w:ilvl w:val="1"/>
          <w:numId w:val="21"/>
        </w:numPr>
        <w:tabs>
          <w:tab w:val="clear" w:pos="1650"/>
          <w:tab w:val="num" w:pos="540"/>
          <w:tab w:val="num" w:pos="567"/>
        </w:tabs>
        <w:ind w:left="567" w:hanging="567"/>
        <w:jc w:val="both"/>
        <w:rPr>
          <w:sz w:val="23"/>
          <w:szCs w:val="23"/>
          <w:lang w:eastAsia="en-US"/>
        </w:rPr>
      </w:pPr>
      <w:r w:rsidRPr="009755AD">
        <w:rPr>
          <w:sz w:val="23"/>
          <w:szCs w:val="23"/>
          <w:lang w:eastAsia="en-US"/>
        </w:rPr>
        <w:t>Par maksājumu termiņu neievērošanu Pasūtītājs maksā līgumsodu 0</w:t>
      </w:r>
      <w:r w:rsidR="00FD7FCA" w:rsidRPr="009755AD">
        <w:rPr>
          <w:sz w:val="23"/>
          <w:szCs w:val="23"/>
          <w:lang w:eastAsia="en-US"/>
        </w:rPr>
        <w:t>,</w:t>
      </w:r>
      <w:r w:rsidRPr="009755AD">
        <w:rPr>
          <w:sz w:val="23"/>
          <w:szCs w:val="23"/>
          <w:lang w:eastAsia="en-US"/>
        </w:rPr>
        <w:t>5% apmērā no nokavētā maksājuma summas par katru nokavēto dienu, bet ne vairāk kā 10% no Līguma summas.</w:t>
      </w:r>
    </w:p>
    <w:p w:rsidR="00671C18" w:rsidRPr="009755AD" w:rsidRDefault="00671C18" w:rsidP="009755AD">
      <w:pPr>
        <w:tabs>
          <w:tab w:val="num" w:pos="567"/>
        </w:tabs>
        <w:ind w:left="567"/>
        <w:jc w:val="both"/>
        <w:rPr>
          <w:sz w:val="23"/>
          <w:szCs w:val="23"/>
          <w:lang w:eastAsia="en-US"/>
        </w:rPr>
      </w:pPr>
    </w:p>
    <w:p w:rsidR="00A76EF6" w:rsidRDefault="00A76EF6" w:rsidP="00C43B07">
      <w:pPr>
        <w:pStyle w:val="Sarakstarindkopa"/>
        <w:numPr>
          <w:ilvl w:val="0"/>
          <w:numId w:val="21"/>
        </w:numPr>
        <w:jc w:val="center"/>
        <w:rPr>
          <w:b/>
          <w:sz w:val="23"/>
          <w:szCs w:val="23"/>
        </w:rPr>
      </w:pPr>
      <w:r w:rsidRPr="009755AD">
        <w:rPr>
          <w:b/>
          <w:sz w:val="23"/>
          <w:szCs w:val="23"/>
        </w:rPr>
        <w:t>Konfidencialitāte</w:t>
      </w:r>
    </w:p>
    <w:p w:rsidR="009755AD" w:rsidRPr="009755AD" w:rsidRDefault="009755AD" w:rsidP="009755AD">
      <w:pPr>
        <w:pStyle w:val="Sarakstarindkopa"/>
        <w:ind w:left="390"/>
        <w:rPr>
          <w:b/>
          <w:sz w:val="23"/>
          <w:szCs w:val="23"/>
        </w:rPr>
      </w:pPr>
    </w:p>
    <w:p w:rsidR="00A76EF6" w:rsidRPr="009755AD" w:rsidRDefault="00A76EF6" w:rsidP="00C43B07">
      <w:pPr>
        <w:pStyle w:val="Sarakstarindkopa"/>
        <w:widowControl/>
        <w:numPr>
          <w:ilvl w:val="1"/>
          <w:numId w:val="21"/>
        </w:numPr>
        <w:tabs>
          <w:tab w:val="clear" w:pos="1650"/>
        </w:tabs>
        <w:suppressAutoHyphens w:val="0"/>
        <w:ind w:left="567" w:hanging="567"/>
        <w:jc w:val="both"/>
        <w:rPr>
          <w:color w:val="000000"/>
          <w:sz w:val="23"/>
          <w:szCs w:val="23"/>
        </w:rPr>
      </w:pPr>
      <w:r w:rsidRPr="009755AD">
        <w:rPr>
          <w:color w:val="000000"/>
          <w:sz w:val="23"/>
          <w:szCs w:val="23"/>
        </w:rPr>
        <w:t>Piegādātājs apņemas ievērot konfidencialitāti, tajā skaitā:</w:t>
      </w:r>
    </w:p>
    <w:p w:rsidR="00A76EF6" w:rsidRPr="009755AD" w:rsidRDefault="00A76EF6" w:rsidP="00C43B07">
      <w:pPr>
        <w:pStyle w:val="Sarakstarindkopa"/>
        <w:widowControl/>
        <w:numPr>
          <w:ilvl w:val="2"/>
          <w:numId w:val="21"/>
        </w:numPr>
        <w:suppressAutoHyphens w:val="0"/>
        <w:ind w:hanging="720"/>
        <w:jc w:val="both"/>
        <w:rPr>
          <w:color w:val="000000"/>
          <w:sz w:val="23"/>
          <w:szCs w:val="23"/>
        </w:rPr>
      </w:pPr>
      <w:r w:rsidRPr="009755AD">
        <w:rPr>
          <w:color w:val="000000"/>
          <w:sz w:val="23"/>
          <w:szCs w:val="23"/>
        </w:rPr>
        <w:t>nodrošināt Līgumā minētās informācijas neizpaušanu, tajā skaitā no trešo personu puses, kas piedalās vai ir iesaistītas Līguma izpildē;</w:t>
      </w:r>
    </w:p>
    <w:p w:rsidR="00A76EF6" w:rsidRPr="009755AD" w:rsidRDefault="00A76EF6" w:rsidP="00C43B07">
      <w:pPr>
        <w:pStyle w:val="Sarakstarindkopa"/>
        <w:widowControl/>
        <w:numPr>
          <w:ilvl w:val="2"/>
          <w:numId w:val="21"/>
        </w:numPr>
        <w:suppressAutoHyphens w:val="0"/>
        <w:ind w:hanging="720"/>
        <w:jc w:val="both"/>
        <w:rPr>
          <w:color w:val="000000"/>
          <w:sz w:val="23"/>
          <w:szCs w:val="23"/>
        </w:rPr>
      </w:pPr>
      <w:r w:rsidRPr="009755AD">
        <w:rPr>
          <w:color w:val="000000"/>
          <w:sz w:val="23"/>
          <w:szCs w:val="23"/>
        </w:rPr>
        <w:t>aizsargāt, neizplatīt un bez Pasūtītāja rakstiskas atļaujas saņemšanas neizpaust trešajām personām pilnīgi vai daļēji ar šo Līgumu vai citu ar to izpildi saistītu dokumentu saturu, kā arī tehniska, komerciāla un jebkāda cita rakstura informāciju par Pasūtītāja darbību, kas kļuvusi Piegādātājam pieejama Līguma izpildes gaitā;</w:t>
      </w:r>
    </w:p>
    <w:p w:rsidR="00A76EF6" w:rsidRPr="009755AD" w:rsidRDefault="00A76EF6" w:rsidP="00C43B07">
      <w:pPr>
        <w:pStyle w:val="Sarakstarindkopa"/>
        <w:widowControl/>
        <w:numPr>
          <w:ilvl w:val="1"/>
          <w:numId w:val="21"/>
        </w:numPr>
        <w:tabs>
          <w:tab w:val="clear" w:pos="1650"/>
          <w:tab w:val="left" w:pos="851"/>
        </w:tabs>
        <w:suppressAutoHyphens w:val="0"/>
        <w:ind w:left="567" w:hanging="567"/>
        <w:contextualSpacing/>
        <w:jc w:val="both"/>
        <w:rPr>
          <w:color w:val="000000"/>
          <w:sz w:val="23"/>
          <w:szCs w:val="23"/>
        </w:rPr>
      </w:pPr>
      <w:r w:rsidRPr="009755AD">
        <w:rPr>
          <w:color w:val="000000"/>
          <w:sz w:val="23"/>
          <w:szCs w:val="23"/>
        </w:rPr>
        <w:t>Pasūtītājs apņemas ievērot konfidencialitāti  un bez Piegādātāja rakstiskas atļaujas saņemšanas neizpaust trešajām personām pilnīgi vai daļēji ar šo Līgumu vai citu ar to izpildi saistītu dokumentu, kurus pirms šā Līguma noslēgšanas Piegādātājs ir noteicis kā komercnoslēpumu un attiecīgi par to pirms Līguma noslēgšanas ir informējis Pasūtītāju.</w:t>
      </w:r>
    </w:p>
    <w:p w:rsidR="00A76EF6" w:rsidRPr="009755AD" w:rsidRDefault="00A76EF6" w:rsidP="00C43B07">
      <w:pPr>
        <w:pStyle w:val="Sarakstarindkopa"/>
        <w:widowControl/>
        <w:numPr>
          <w:ilvl w:val="1"/>
          <w:numId w:val="21"/>
        </w:numPr>
        <w:tabs>
          <w:tab w:val="clear" w:pos="1650"/>
        </w:tabs>
        <w:suppressAutoHyphens w:val="0"/>
        <w:ind w:left="567" w:hanging="567"/>
        <w:jc w:val="both"/>
        <w:rPr>
          <w:color w:val="000000"/>
          <w:sz w:val="23"/>
          <w:szCs w:val="23"/>
        </w:rPr>
      </w:pPr>
      <w:r w:rsidRPr="009755AD">
        <w:rPr>
          <w:color w:val="000000"/>
          <w:sz w:val="23"/>
          <w:szCs w:val="23"/>
        </w:rPr>
        <w:lastRenderedPageBreak/>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A76EF6" w:rsidRPr="009755AD" w:rsidRDefault="00A76EF6" w:rsidP="00C43B07">
      <w:pPr>
        <w:pStyle w:val="Sarakstarindkopa"/>
        <w:widowControl/>
        <w:numPr>
          <w:ilvl w:val="1"/>
          <w:numId w:val="21"/>
        </w:numPr>
        <w:tabs>
          <w:tab w:val="clear" w:pos="1650"/>
        </w:tabs>
        <w:suppressAutoHyphens w:val="0"/>
        <w:ind w:left="567" w:hanging="567"/>
        <w:jc w:val="both"/>
        <w:rPr>
          <w:color w:val="000000"/>
          <w:sz w:val="23"/>
          <w:szCs w:val="23"/>
        </w:rPr>
      </w:pPr>
      <w:r w:rsidRPr="009755AD">
        <w:rPr>
          <w:color w:val="000000"/>
          <w:sz w:val="23"/>
          <w:szCs w:val="23"/>
        </w:rPr>
        <w:t>Konfidencialitātes noteikumi neattiecas uz gadījumiem, kad informāciju pieprasa valsts vai pašvaldību iestādes un kurām šādas tiesības ir noteiktas Latvijas Republikas normatīvajos aktos.</w:t>
      </w:r>
    </w:p>
    <w:p w:rsidR="00A76EF6" w:rsidRPr="001F01B2" w:rsidRDefault="001F01B2" w:rsidP="00C43B07">
      <w:pPr>
        <w:pStyle w:val="Sarakstarindkopa"/>
        <w:widowControl/>
        <w:numPr>
          <w:ilvl w:val="1"/>
          <w:numId w:val="21"/>
        </w:numPr>
        <w:tabs>
          <w:tab w:val="clear" w:pos="1650"/>
        </w:tabs>
        <w:suppressAutoHyphens w:val="0"/>
        <w:ind w:left="567" w:hanging="567"/>
        <w:jc w:val="both"/>
        <w:rPr>
          <w:color w:val="000000"/>
          <w:sz w:val="23"/>
          <w:szCs w:val="23"/>
        </w:rPr>
      </w:pPr>
      <w:r>
        <w:rPr>
          <w:color w:val="000000"/>
          <w:sz w:val="23"/>
          <w:szCs w:val="23"/>
        </w:rPr>
        <w:t>Līdzēji</w:t>
      </w:r>
      <w:r w:rsidR="00A76EF6" w:rsidRPr="009755AD">
        <w:rPr>
          <w:color w:val="000000"/>
          <w:sz w:val="23"/>
          <w:szCs w:val="23"/>
        </w:rPr>
        <w:t xml:space="preserve"> vienojas, ka konfidencialitātes noteikumu neievērošana ir Līguma pārkāpums, kas cietušaja</w:t>
      </w:r>
      <w:r>
        <w:rPr>
          <w:color w:val="000000"/>
          <w:sz w:val="23"/>
          <w:szCs w:val="23"/>
        </w:rPr>
        <w:t>m</w:t>
      </w:r>
      <w:r w:rsidR="00A76EF6" w:rsidRPr="009755AD">
        <w:rPr>
          <w:color w:val="000000"/>
          <w:sz w:val="23"/>
          <w:szCs w:val="23"/>
        </w:rPr>
        <w:t xml:space="preserve"> </w:t>
      </w:r>
      <w:r>
        <w:rPr>
          <w:color w:val="000000"/>
          <w:sz w:val="23"/>
          <w:szCs w:val="23"/>
        </w:rPr>
        <w:t>Līdzējam</w:t>
      </w:r>
      <w:r w:rsidR="00A76EF6" w:rsidRPr="009755AD">
        <w:rPr>
          <w:color w:val="000000"/>
          <w:sz w:val="23"/>
          <w:szCs w:val="23"/>
        </w:rPr>
        <w:t xml:space="preserve"> dod tiesības prasīt no vainīgā</w:t>
      </w:r>
      <w:r>
        <w:rPr>
          <w:color w:val="000000"/>
          <w:sz w:val="23"/>
          <w:szCs w:val="23"/>
        </w:rPr>
        <w:t xml:space="preserve"> Līdzēja</w:t>
      </w:r>
      <w:r w:rsidR="00A76EF6" w:rsidRPr="001F01B2">
        <w:rPr>
          <w:color w:val="000000"/>
          <w:sz w:val="23"/>
          <w:szCs w:val="23"/>
        </w:rPr>
        <w:t xml:space="preserve"> konfidencialitātes noteikumu neievērošanas rezultātā radušos zaudējumu atlīdzināšanu.</w:t>
      </w:r>
    </w:p>
    <w:p w:rsidR="00A76EF6" w:rsidRDefault="00A76EF6" w:rsidP="00C43B07">
      <w:pPr>
        <w:pStyle w:val="Sarakstarindkopa"/>
        <w:widowControl/>
        <w:numPr>
          <w:ilvl w:val="1"/>
          <w:numId w:val="21"/>
        </w:numPr>
        <w:tabs>
          <w:tab w:val="clear" w:pos="1650"/>
        </w:tabs>
        <w:suppressAutoHyphens w:val="0"/>
        <w:ind w:left="567" w:hanging="567"/>
        <w:jc w:val="both"/>
        <w:rPr>
          <w:color w:val="000000"/>
          <w:sz w:val="23"/>
          <w:szCs w:val="23"/>
        </w:rPr>
      </w:pPr>
      <w:r w:rsidRPr="009755AD">
        <w:rPr>
          <w:color w:val="000000"/>
          <w:sz w:val="23"/>
          <w:szCs w:val="23"/>
        </w:rPr>
        <w:t xml:space="preserve">Šī Līguma nodaļas noteikumiem nav laika ierobežojuma un uz to neattiecas Līguma darbības termiņš. </w:t>
      </w:r>
    </w:p>
    <w:p w:rsidR="009755AD" w:rsidRPr="009755AD" w:rsidRDefault="009755AD" w:rsidP="009755AD">
      <w:pPr>
        <w:pStyle w:val="Sarakstarindkopa"/>
        <w:widowControl/>
        <w:suppressAutoHyphens w:val="0"/>
        <w:ind w:left="567"/>
        <w:jc w:val="both"/>
        <w:rPr>
          <w:color w:val="000000"/>
          <w:sz w:val="23"/>
          <w:szCs w:val="23"/>
        </w:rPr>
      </w:pPr>
    </w:p>
    <w:p w:rsidR="00A76EF6" w:rsidRPr="009755AD" w:rsidRDefault="00A76EF6" w:rsidP="00C43B07">
      <w:pPr>
        <w:numPr>
          <w:ilvl w:val="0"/>
          <w:numId w:val="21"/>
        </w:numPr>
        <w:jc w:val="center"/>
        <w:rPr>
          <w:sz w:val="23"/>
          <w:szCs w:val="23"/>
        </w:rPr>
      </w:pPr>
      <w:r w:rsidRPr="009755AD">
        <w:rPr>
          <w:b/>
          <w:bCs/>
          <w:color w:val="000000"/>
          <w:sz w:val="23"/>
          <w:szCs w:val="23"/>
        </w:rPr>
        <w:t>Personas datu aizsardzība</w:t>
      </w:r>
    </w:p>
    <w:p w:rsidR="009755AD" w:rsidRPr="009755AD" w:rsidRDefault="009755AD" w:rsidP="009755AD">
      <w:pPr>
        <w:ind w:left="390"/>
        <w:rPr>
          <w:sz w:val="23"/>
          <w:szCs w:val="23"/>
        </w:rPr>
      </w:pPr>
    </w:p>
    <w:p w:rsidR="00A76EF6" w:rsidRPr="009755AD" w:rsidRDefault="00A76EF6" w:rsidP="00C43B07">
      <w:pPr>
        <w:numPr>
          <w:ilvl w:val="1"/>
          <w:numId w:val="21"/>
        </w:numPr>
        <w:tabs>
          <w:tab w:val="clear" w:pos="1650"/>
        </w:tabs>
        <w:suppressAutoHyphens/>
        <w:ind w:left="567" w:hanging="567"/>
        <w:jc w:val="both"/>
        <w:rPr>
          <w:sz w:val="23"/>
          <w:szCs w:val="23"/>
        </w:rPr>
      </w:pPr>
      <w:r w:rsidRPr="009755AD">
        <w:rPr>
          <w:bCs/>
          <w:sz w:val="23"/>
          <w:szCs w:val="23"/>
        </w:rPr>
        <w:t xml:space="preserve">Veicot apmaiņu ar fizisko personu datiem, kas nepieciešami Līgumā noteikto saistību izpildei, </w:t>
      </w:r>
      <w:r w:rsidR="001F01B2">
        <w:rPr>
          <w:color w:val="000000"/>
          <w:sz w:val="23"/>
          <w:szCs w:val="23"/>
        </w:rPr>
        <w:t>Līdzēj</w:t>
      </w:r>
      <w:r w:rsidR="001F01B2">
        <w:rPr>
          <w:color w:val="000000"/>
          <w:sz w:val="23"/>
          <w:szCs w:val="23"/>
        </w:rPr>
        <w:t>s</w:t>
      </w:r>
      <w:r w:rsidRPr="009755AD">
        <w:rPr>
          <w:bCs/>
          <w:sz w:val="23"/>
          <w:szCs w:val="23"/>
        </w:rPr>
        <w:t>, kur</w:t>
      </w:r>
      <w:r w:rsidR="001F01B2">
        <w:rPr>
          <w:bCs/>
          <w:sz w:val="23"/>
          <w:szCs w:val="23"/>
        </w:rPr>
        <w:t>š</w:t>
      </w:r>
      <w:r w:rsidRPr="009755AD">
        <w:rPr>
          <w:bCs/>
          <w:sz w:val="23"/>
          <w:szCs w:val="23"/>
        </w:rPr>
        <w:t xml:space="preserve"> sniedz </w:t>
      </w:r>
      <w:r w:rsidRPr="009755AD">
        <w:rPr>
          <w:sz w:val="23"/>
          <w:szCs w:val="23"/>
        </w:rPr>
        <w:t xml:space="preserve">fizisko personu datus, tos pienācīgi šifrē vai aizsargā kādā citā veidā un nodrošina, ka tie ir pieejami tikai īpaši ieceltiem attiecīgā </w:t>
      </w:r>
      <w:r w:rsidR="001F01B2">
        <w:rPr>
          <w:color w:val="000000"/>
          <w:sz w:val="23"/>
          <w:szCs w:val="23"/>
        </w:rPr>
        <w:t>Līdzēj</w:t>
      </w:r>
      <w:r w:rsidRPr="009755AD">
        <w:rPr>
          <w:sz w:val="23"/>
          <w:szCs w:val="23"/>
        </w:rPr>
        <w:t xml:space="preserve"> darbiniekiem.</w:t>
      </w:r>
    </w:p>
    <w:p w:rsidR="00A76EF6" w:rsidRPr="009755AD" w:rsidRDefault="001F01B2" w:rsidP="00C43B07">
      <w:pPr>
        <w:numPr>
          <w:ilvl w:val="1"/>
          <w:numId w:val="21"/>
        </w:numPr>
        <w:tabs>
          <w:tab w:val="clear" w:pos="1650"/>
        </w:tabs>
        <w:suppressAutoHyphens/>
        <w:ind w:left="567" w:hanging="567"/>
        <w:jc w:val="both"/>
        <w:rPr>
          <w:sz w:val="23"/>
          <w:szCs w:val="23"/>
        </w:rPr>
      </w:pPr>
      <w:r>
        <w:rPr>
          <w:sz w:val="23"/>
          <w:szCs w:val="23"/>
        </w:rPr>
        <w:t>Līdzējiem</w:t>
      </w:r>
      <w:r w:rsidR="00A76EF6" w:rsidRPr="009755AD">
        <w:rPr>
          <w:sz w:val="23"/>
          <w:szCs w:val="23"/>
        </w:rPr>
        <w:t xml:space="preserve"> ir tiesības apstrādāt no otra </w:t>
      </w:r>
      <w:r>
        <w:rPr>
          <w:sz w:val="23"/>
          <w:szCs w:val="23"/>
        </w:rPr>
        <w:t>Līdzēja</w:t>
      </w:r>
      <w:r w:rsidR="00A76EF6" w:rsidRPr="009755AD">
        <w:rPr>
          <w:sz w:val="23"/>
          <w:szCs w:val="23"/>
        </w:rPr>
        <w:t xml:space="preserve"> iegūtos fizisko personu datus tikai ar mērķi nodrošināt Līgumā noteikto saistību izpildi, ievērojot normatīvajos aktos (t.sk. starptautiskajos) noteiktās prasības šādu datu apstrādei, izmantošanai un aizsardzībai.</w:t>
      </w:r>
    </w:p>
    <w:p w:rsidR="00A76EF6" w:rsidRPr="009755AD" w:rsidRDefault="001F01B2" w:rsidP="00C43B07">
      <w:pPr>
        <w:numPr>
          <w:ilvl w:val="1"/>
          <w:numId w:val="21"/>
        </w:numPr>
        <w:tabs>
          <w:tab w:val="clear" w:pos="1650"/>
        </w:tabs>
        <w:suppressAutoHyphens/>
        <w:ind w:left="567" w:hanging="567"/>
        <w:jc w:val="both"/>
        <w:rPr>
          <w:sz w:val="23"/>
          <w:szCs w:val="23"/>
        </w:rPr>
      </w:pPr>
      <w:r>
        <w:rPr>
          <w:color w:val="000000"/>
          <w:sz w:val="23"/>
          <w:szCs w:val="23"/>
        </w:rPr>
        <w:t>Līdzēj</w:t>
      </w:r>
      <w:r>
        <w:rPr>
          <w:color w:val="000000"/>
          <w:sz w:val="23"/>
          <w:szCs w:val="23"/>
        </w:rPr>
        <w:t>s</w:t>
      </w:r>
      <w:r w:rsidR="00A76EF6" w:rsidRPr="009755AD">
        <w:rPr>
          <w:sz w:val="23"/>
          <w:szCs w:val="23"/>
        </w:rPr>
        <w:t>, kur</w:t>
      </w:r>
      <w:r>
        <w:rPr>
          <w:sz w:val="23"/>
          <w:szCs w:val="23"/>
        </w:rPr>
        <w:t>š</w:t>
      </w:r>
      <w:r w:rsidR="00A76EF6" w:rsidRPr="009755AD">
        <w:rPr>
          <w:sz w:val="23"/>
          <w:szCs w:val="23"/>
        </w:rPr>
        <w:t xml:space="preserve"> nodod otra</w:t>
      </w:r>
      <w:r>
        <w:rPr>
          <w:sz w:val="23"/>
          <w:szCs w:val="23"/>
        </w:rPr>
        <w:t xml:space="preserve">m </w:t>
      </w:r>
      <w:r>
        <w:rPr>
          <w:color w:val="000000"/>
          <w:sz w:val="23"/>
          <w:szCs w:val="23"/>
        </w:rPr>
        <w:t>Līdzēj</w:t>
      </w:r>
      <w:r>
        <w:rPr>
          <w:color w:val="000000"/>
          <w:sz w:val="23"/>
          <w:szCs w:val="23"/>
        </w:rPr>
        <w:t>am</w:t>
      </w:r>
      <w:r w:rsidR="00A76EF6" w:rsidRPr="009755AD">
        <w:rPr>
          <w:sz w:val="23"/>
          <w:szCs w:val="23"/>
        </w:rPr>
        <w:t xml:space="preserve"> fizisko personu datus apstrādei, atbild par piekrišanas iegūšanu no attiecīgajiem datu subjektiem;</w:t>
      </w:r>
    </w:p>
    <w:p w:rsidR="00A76EF6" w:rsidRPr="009755AD" w:rsidRDefault="001F01B2" w:rsidP="00C43B07">
      <w:pPr>
        <w:numPr>
          <w:ilvl w:val="1"/>
          <w:numId w:val="21"/>
        </w:numPr>
        <w:tabs>
          <w:tab w:val="clear" w:pos="1650"/>
        </w:tabs>
        <w:suppressAutoHyphens/>
        <w:ind w:left="567" w:hanging="567"/>
        <w:jc w:val="both"/>
        <w:rPr>
          <w:sz w:val="23"/>
          <w:szCs w:val="23"/>
        </w:rPr>
      </w:pPr>
      <w:r>
        <w:rPr>
          <w:color w:val="000000"/>
          <w:sz w:val="23"/>
          <w:szCs w:val="23"/>
        </w:rPr>
        <w:t>Līdzēj</w:t>
      </w:r>
      <w:r>
        <w:rPr>
          <w:color w:val="000000"/>
          <w:sz w:val="23"/>
          <w:szCs w:val="23"/>
        </w:rPr>
        <w:t>s</w:t>
      </w:r>
      <w:r w:rsidR="00A76EF6" w:rsidRPr="009755AD">
        <w:rPr>
          <w:sz w:val="23"/>
          <w:szCs w:val="23"/>
        </w:rPr>
        <w:t xml:space="preserve"> apņemas nenodot tālāk trešajām personām no otra </w:t>
      </w:r>
      <w:r>
        <w:rPr>
          <w:color w:val="000000"/>
          <w:sz w:val="23"/>
          <w:szCs w:val="23"/>
        </w:rPr>
        <w:t>Līdzēj</w:t>
      </w:r>
      <w:r>
        <w:rPr>
          <w:color w:val="000000"/>
          <w:sz w:val="23"/>
          <w:szCs w:val="23"/>
        </w:rPr>
        <w:t>a</w:t>
      </w:r>
      <w:r w:rsidR="00A76EF6" w:rsidRPr="009755AD">
        <w:rPr>
          <w:sz w:val="23"/>
          <w:szCs w:val="23"/>
        </w:rPr>
        <w:t xml:space="preserve"> iegūtos fizisko personu datus, izņemot gadījumus, kad Līgumā ir noteikts citādāk vai normatīvie akti (t.sk. starptautiskie) paredz šādu datu nodošanu.</w:t>
      </w:r>
    </w:p>
    <w:p w:rsidR="00A76EF6" w:rsidRPr="009755AD" w:rsidRDefault="00A76EF6" w:rsidP="00C43B07">
      <w:pPr>
        <w:numPr>
          <w:ilvl w:val="1"/>
          <w:numId w:val="21"/>
        </w:numPr>
        <w:tabs>
          <w:tab w:val="clear" w:pos="1650"/>
        </w:tabs>
        <w:suppressAutoHyphens/>
        <w:ind w:left="567" w:hanging="567"/>
        <w:jc w:val="both"/>
        <w:rPr>
          <w:sz w:val="23"/>
          <w:szCs w:val="23"/>
        </w:rPr>
      </w:pPr>
      <w:r w:rsidRPr="009755AD">
        <w:rPr>
          <w:sz w:val="23"/>
          <w:szCs w:val="23"/>
        </w:rPr>
        <w:t xml:space="preserve">Ja saskaņā ar piemērojamiem normatīvajiem aktiem </w:t>
      </w:r>
      <w:r w:rsidR="001F01B2">
        <w:rPr>
          <w:color w:val="000000"/>
          <w:sz w:val="23"/>
          <w:szCs w:val="23"/>
        </w:rPr>
        <w:t>Līdzēj</w:t>
      </w:r>
      <w:r w:rsidR="001F01B2">
        <w:rPr>
          <w:color w:val="000000"/>
          <w:sz w:val="23"/>
          <w:szCs w:val="23"/>
        </w:rPr>
        <w:t>am</w:t>
      </w:r>
      <w:r w:rsidRPr="009755AD">
        <w:rPr>
          <w:sz w:val="23"/>
          <w:szCs w:val="23"/>
        </w:rPr>
        <w:t xml:space="preserve"> var rasties pienākums nodot tālāk trešajām personām no otra </w:t>
      </w:r>
      <w:r w:rsidR="001F01B2">
        <w:rPr>
          <w:color w:val="000000"/>
          <w:sz w:val="23"/>
          <w:szCs w:val="23"/>
        </w:rPr>
        <w:t>Līdzēj</w:t>
      </w:r>
      <w:r w:rsidR="001F01B2">
        <w:rPr>
          <w:color w:val="000000"/>
          <w:sz w:val="23"/>
          <w:szCs w:val="23"/>
        </w:rPr>
        <w:t>a</w:t>
      </w:r>
      <w:r w:rsidRPr="009755AD">
        <w:rPr>
          <w:sz w:val="23"/>
          <w:szCs w:val="23"/>
        </w:rPr>
        <w:t xml:space="preserve"> iegūtos fizisko personu datus, attiecīg</w:t>
      </w:r>
      <w:r w:rsidR="001F01B2">
        <w:rPr>
          <w:sz w:val="23"/>
          <w:szCs w:val="23"/>
        </w:rPr>
        <w:t>ais</w:t>
      </w:r>
      <w:r w:rsidRPr="009755AD">
        <w:rPr>
          <w:sz w:val="23"/>
          <w:szCs w:val="23"/>
        </w:rPr>
        <w:t xml:space="preserve"> </w:t>
      </w:r>
      <w:r w:rsidR="001F01B2">
        <w:rPr>
          <w:color w:val="000000"/>
          <w:sz w:val="23"/>
          <w:szCs w:val="23"/>
        </w:rPr>
        <w:t>Līdzēj</w:t>
      </w:r>
      <w:r w:rsidR="001F01B2">
        <w:rPr>
          <w:color w:val="000000"/>
          <w:sz w:val="23"/>
          <w:szCs w:val="23"/>
        </w:rPr>
        <w:t>s</w:t>
      </w:r>
      <w:r w:rsidRPr="009755AD">
        <w:rPr>
          <w:sz w:val="23"/>
          <w:szCs w:val="23"/>
        </w:rPr>
        <w:t xml:space="preserve"> pirms šādu datu nodošanas informē par to otru </w:t>
      </w:r>
      <w:r w:rsidR="001F01B2">
        <w:rPr>
          <w:color w:val="000000"/>
          <w:sz w:val="23"/>
          <w:szCs w:val="23"/>
        </w:rPr>
        <w:t>Līdzēj</w:t>
      </w:r>
      <w:r w:rsidR="001F01B2">
        <w:rPr>
          <w:color w:val="000000"/>
          <w:sz w:val="23"/>
          <w:szCs w:val="23"/>
        </w:rPr>
        <w:t>u</w:t>
      </w:r>
      <w:r w:rsidRPr="009755AD">
        <w:rPr>
          <w:sz w:val="23"/>
          <w:szCs w:val="23"/>
        </w:rPr>
        <w:t>, ja vien spēkā esošie normatīvie akti to neaizliedz.</w:t>
      </w:r>
    </w:p>
    <w:p w:rsidR="00A76EF6" w:rsidRPr="009755AD" w:rsidRDefault="001F01B2" w:rsidP="00C43B07">
      <w:pPr>
        <w:numPr>
          <w:ilvl w:val="1"/>
          <w:numId w:val="21"/>
        </w:numPr>
        <w:tabs>
          <w:tab w:val="clear" w:pos="1650"/>
        </w:tabs>
        <w:suppressAutoHyphens/>
        <w:ind w:left="567" w:hanging="567"/>
        <w:jc w:val="both"/>
        <w:rPr>
          <w:sz w:val="23"/>
          <w:szCs w:val="23"/>
        </w:rPr>
      </w:pPr>
      <w:r>
        <w:rPr>
          <w:color w:val="000000"/>
          <w:sz w:val="23"/>
          <w:szCs w:val="23"/>
        </w:rPr>
        <w:t>Līdzēj</w:t>
      </w:r>
      <w:r>
        <w:rPr>
          <w:color w:val="000000"/>
          <w:sz w:val="23"/>
          <w:szCs w:val="23"/>
        </w:rPr>
        <w:t>i</w:t>
      </w:r>
      <w:r w:rsidR="00A76EF6" w:rsidRPr="009755AD">
        <w:rPr>
          <w:sz w:val="23"/>
          <w:szCs w:val="23"/>
        </w:rPr>
        <w:t xml:space="preserve"> apņemas pēc otra </w:t>
      </w:r>
      <w:r>
        <w:rPr>
          <w:color w:val="000000"/>
          <w:sz w:val="23"/>
          <w:szCs w:val="23"/>
        </w:rPr>
        <w:t>Līdzēj</w:t>
      </w:r>
      <w:r>
        <w:rPr>
          <w:color w:val="000000"/>
          <w:sz w:val="23"/>
          <w:szCs w:val="23"/>
        </w:rPr>
        <w:t>a</w:t>
      </w:r>
      <w:r w:rsidR="00A76EF6" w:rsidRPr="009755AD">
        <w:rPr>
          <w:sz w:val="23"/>
          <w:szCs w:val="23"/>
        </w:rPr>
        <w:t xml:space="preserve"> pieprasījuma iznīcināt no otra </w:t>
      </w:r>
      <w:r>
        <w:rPr>
          <w:color w:val="000000"/>
          <w:sz w:val="23"/>
          <w:szCs w:val="23"/>
        </w:rPr>
        <w:t>Līdzēj</w:t>
      </w:r>
      <w:r>
        <w:rPr>
          <w:color w:val="000000"/>
          <w:sz w:val="23"/>
          <w:szCs w:val="23"/>
        </w:rPr>
        <w:t>a</w:t>
      </w:r>
      <w:r w:rsidR="00A76EF6" w:rsidRPr="009755AD">
        <w:rPr>
          <w:sz w:val="23"/>
          <w:szCs w:val="23"/>
        </w:rPr>
        <w:t xml:space="preserve"> iegūtos fizisko personu datus, ja izbeidzas nepieciešamība tos apstrādāt Līguma izpildes nodrošināšanai.</w:t>
      </w:r>
    </w:p>
    <w:p w:rsidR="00A76EF6" w:rsidRPr="009755AD" w:rsidRDefault="00A76EF6" w:rsidP="00C43B07">
      <w:pPr>
        <w:numPr>
          <w:ilvl w:val="1"/>
          <w:numId w:val="21"/>
        </w:numPr>
        <w:tabs>
          <w:tab w:val="clear" w:pos="1650"/>
        </w:tabs>
        <w:suppressAutoHyphens/>
        <w:ind w:left="567" w:hanging="567"/>
        <w:jc w:val="both"/>
        <w:rPr>
          <w:bCs/>
          <w:sz w:val="23"/>
          <w:szCs w:val="23"/>
        </w:rPr>
      </w:pPr>
      <w:r w:rsidRPr="009755AD">
        <w:rPr>
          <w:sz w:val="23"/>
          <w:szCs w:val="23"/>
        </w:rPr>
        <w:t>Katr</w:t>
      </w:r>
      <w:r w:rsidR="001F01B2">
        <w:rPr>
          <w:sz w:val="23"/>
          <w:szCs w:val="23"/>
        </w:rPr>
        <w:t>s</w:t>
      </w:r>
      <w:r w:rsidRPr="009755AD">
        <w:rPr>
          <w:sz w:val="23"/>
          <w:szCs w:val="23"/>
        </w:rPr>
        <w:t xml:space="preserve"> no </w:t>
      </w:r>
      <w:r w:rsidR="001F01B2">
        <w:rPr>
          <w:color w:val="000000"/>
          <w:sz w:val="23"/>
          <w:szCs w:val="23"/>
        </w:rPr>
        <w:t>Līdzēj</w:t>
      </w:r>
      <w:r w:rsidR="001F01B2">
        <w:rPr>
          <w:color w:val="000000"/>
          <w:sz w:val="23"/>
          <w:szCs w:val="23"/>
        </w:rPr>
        <w:t>iem</w:t>
      </w:r>
      <w:r w:rsidRPr="009755AD">
        <w:rPr>
          <w:sz w:val="23"/>
          <w:szCs w:val="23"/>
        </w:rPr>
        <w:t xml:space="preserve"> ir tiesīg</w:t>
      </w:r>
      <w:r w:rsidR="001F01B2">
        <w:rPr>
          <w:sz w:val="23"/>
          <w:szCs w:val="23"/>
        </w:rPr>
        <w:t>s</w:t>
      </w:r>
      <w:r w:rsidRPr="009755AD">
        <w:rPr>
          <w:sz w:val="23"/>
          <w:szCs w:val="23"/>
        </w:rPr>
        <w:t xml:space="preserve"> nekavējoties apturēt turpmāku personas datu nosūtīšanu, ja otr</w:t>
      </w:r>
      <w:r w:rsidR="001F01B2">
        <w:rPr>
          <w:sz w:val="23"/>
          <w:szCs w:val="23"/>
        </w:rPr>
        <w:t>s</w:t>
      </w:r>
      <w:r w:rsidRPr="009755AD">
        <w:rPr>
          <w:sz w:val="23"/>
          <w:szCs w:val="23"/>
        </w:rPr>
        <w:t xml:space="preserve"> </w:t>
      </w:r>
      <w:r w:rsidR="001F01B2">
        <w:rPr>
          <w:color w:val="000000"/>
          <w:sz w:val="23"/>
          <w:szCs w:val="23"/>
        </w:rPr>
        <w:t>Līdzēj</w:t>
      </w:r>
      <w:r w:rsidR="001F01B2">
        <w:rPr>
          <w:color w:val="000000"/>
          <w:sz w:val="23"/>
          <w:szCs w:val="23"/>
        </w:rPr>
        <w:t>s</w:t>
      </w:r>
      <w:r w:rsidRPr="009755AD">
        <w:rPr>
          <w:sz w:val="23"/>
          <w:szCs w:val="23"/>
        </w:rPr>
        <w:t xml:space="preserve"> nenodrošina datu apstrādes prasību ievērošanu (t.sk. no attiecīgā </w:t>
      </w:r>
      <w:r w:rsidR="001F01B2">
        <w:rPr>
          <w:color w:val="000000"/>
          <w:sz w:val="23"/>
          <w:szCs w:val="23"/>
        </w:rPr>
        <w:t>Līdzēj</w:t>
      </w:r>
      <w:r w:rsidR="001F01B2">
        <w:rPr>
          <w:color w:val="000000"/>
          <w:sz w:val="23"/>
          <w:szCs w:val="23"/>
        </w:rPr>
        <w:t>a</w:t>
      </w:r>
      <w:r w:rsidRPr="009755AD">
        <w:rPr>
          <w:sz w:val="23"/>
          <w:szCs w:val="23"/>
        </w:rPr>
        <w:t xml:space="preserve"> darbiniekiem vai Apakšuzņēmējiem), ko ta</w:t>
      </w:r>
      <w:r w:rsidR="001F01B2">
        <w:rPr>
          <w:sz w:val="23"/>
          <w:szCs w:val="23"/>
        </w:rPr>
        <w:t>m</w:t>
      </w:r>
      <w:r w:rsidRPr="009755AD">
        <w:rPr>
          <w:sz w:val="23"/>
          <w:szCs w:val="23"/>
        </w:rPr>
        <w:t xml:space="preserve"> uzliek šis Līgums vai jebkādi piemērojamie normatīvie akti. Šajā gadījumā </w:t>
      </w:r>
      <w:r w:rsidR="001F01B2">
        <w:rPr>
          <w:color w:val="000000"/>
          <w:sz w:val="23"/>
          <w:szCs w:val="23"/>
        </w:rPr>
        <w:t>Līdzēj</w:t>
      </w:r>
      <w:r w:rsidR="001F01B2">
        <w:rPr>
          <w:color w:val="000000"/>
          <w:sz w:val="23"/>
          <w:szCs w:val="23"/>
        </w:rPr>
        <w:t>s</w:t>
      </w:r>
      <w:r w:rsidRPr="009755AD">
        <w:rPr>
          <w:sz w:val="23"/>
          <w:szCs w:val="23"/>
        </w:rPr>
        <w:t>, kas konstatē pārkāpumu, ir tiesīg</w:t>
      </w:r>
      <w:r w:rsidR="001F01B2">
        <w:rPr>
          <w:sz w:val="23"/>
          <w:szCs w:val="23"/>
        </w:rPr>
        <w:t>s</w:t>
      </w:r>
      <w:r w:rsidRPr="009755AD">
        <w:rPr>
          <w:sz w:val="23"/>
          <w:szCs w:val="23"/>
        </w:rPr>
        <w:t xml:space="preserve"> pieprasīt otra</w:t>
      </w:r>
      <w:r w:rsidR="001F01B2">
        <w:rPr>
          <w:sz w:val="23"/>
          <w:szCs w:val="23"/>
        </w:rPr>
        <w:t>m</w:t>
      </w:r>
      <w:r w:rsidRPr="009755AD">
        <w:rPr>
          <w:sz w:val="23"/>
          <w:szCs w:val="23"/>
        </w:rPr>
        <w:t xml:space="preserve"> </w:t>
      </w:r>
      <w:r w:rsidR="001F01B2">
        <w:rPr>
          <w:color w:val="000000"/>
          <w:sz w:val="23"/>
          <w:szCs w:val="23"/>
        </w:rPr>
        <w:t>Līdzēj</w:t>
      </w:r>
      <w:r w:rsidR="001F01B2">
        <w:rPr>
          <w:color w:val="000000"/>
          <w:sz w:val="23"/>
          <w:szCs w:val="23"/>
        </w:rPr>
        <w:t>am</w:t>
      </w:r>
      <w:r w:rsidRPr="009755AD">
        <w:rPr>
          <w:sz w:val="23"/>
          <w:szCs w:val="23"/>
        </w:rPr>
        <w:t xml:space="preserve"> nodoto datu atdošanu atpakaļ un tam sekojošu datu dzēšanu no otra </w:t>
      </w:r>
      <w:r w:rsidR="001F01B2">
        <w:rPr>
          <w:color w:val="000000"/>
          <w:sz w:val="23"/>
          <w:szCs w:val="23"/>
        </w:rPr>
        <w:t>Līdzēj</w:t>
      </w:r>
      <w:r w:rsidR="001F01B2">
        <w:rPr>
          <w:color w:val="000000"/>
          <w:sz w:val="23"/>
          <w:szCs w:val="23"/>
        </w:rPr>
        <w:t>a</w:t>
      </w:r>
      <w:r w:rsidRPr="009755AD">
        <w:rPr>
          <w:sz w:val="23"/>
          <w:szCs w:val="23"/>
        </w:rPr>
        <w:t xml:space="preserve"> sistēmām</w:t>
      </w:r>
      <w:r w:rsidRPr="009755AD">
        <w:rPr>
          <w:iCs/>
          <w:spacing w:val="-1"/>
          <w:sz w:val="23"/>
          <w:szCs w:val="23"/>
        </w:rPr>
        <w:t xml:space="preserve">.  </w:t>
      </w:r>
    </w:p>
    <w:p w:rsidR="00A76EF6" w:rsidRPr="009755AD" w:rsidRDefault="00A76EF6" w:rsidP="00C43B07">
      <w:pPr>
        <w:numPr>
          <w:ilvl w:val="1"/>
          <w:numId w:val="21"/>
        </w:numPr>
        <w:tabs>
          <w:tab w:val="clear" w:pos="1650"/>
        </w:tabs>
        <w:suppressAutoHyphens/>
        <w:ind w:left="567" w:hanging="567"/>
        <w:jc w:val="both"/>
        <w:rPr>
          <w:bCs/>
          <w:sz w:val="23"/>
          <w:szCs w:val="23"/>
        </w:rPr>
      </w:pPr>
      <w:r w:rsidRPr="009755AD">
        <w:rPr>
          <w:bCs/>
          <w:sz w:val="23"/>
          <w:szCs w:val="23"/>
        </w:rPr>
        <w:t>P</w:t>
      </w:r>
      <w:r w:rsidRPr="009755AD">
        <w:rPr>
          <w:sz w:val="23"/>
          <w:szCs w:val="23"/>
        </w:rPr>
        <w:t xml:space="preserve">ēc Līguma izbeigšanas vai darbības termiņa beigām </w:t>
      </w:r>
      <w:r w:rsidR="001F01B2">
        <w:rPr>
          <w:color w:val="000000"/>
          <w:sz w:val="23"/>
          <w:szCs w:val="23"/>
        </w:rPr>
        <w:t>Līdzēj</w:t>
      </w:r>
      <w:r w:rsidR="001F01B2">
        <w:rPr>
          <w:color w:val="000000"/>
          <w:sz w:val="23"/>
          <w:szCs w:val="23"/>
        </w:rPr>
        <w:t>i</w:t>
      </w:r>
      <w:r w:rsidRPr="009755AD">
        <w:rPr>
          <w:sz w:val="23"/>
          <w:szCs w:val="23"/>
        </w:rPr>
        <w:t xml:space="preserve"> nodod atpakaļ no otra </w:t>
      </w:r>
      <w:r w:rsidR="001F01B2">
        <w:rPr>
          <w:color w:val="000000"/>
          <w:sz w:val="23"/>
          <w:szCs w:val="23"/>
        </w:rPr>
        <w:t>Līdzēj</w:t>
      </w:r>
      <w:r w:rsidR="001F01B2">
        <w:rPr>
          <w:color w:val="000000"/>
          <w:sz w:val="23"/>
          <w:szCs w:val="23"/>
        </w:rPr>
        <w:t>a</w:t>
      </w:r>
      <w:r w:rsidRPr="009755AD">
        <w:rPr>
          <w:sz w:val="23"/>
          <w:szCs w:val="23"/>
        </w:rPr>
        <w:t xml:space="preserve"> saņemtos personas datus un to kopijas un, ciktāl to pieļauj piemērojamie normatīvie akti, iznīcina visus šādus datus un iesniedz rakstveida apliecinājumu otra</w:t>
      </w:r>
      <w:r w:rsidR="001F01B2">
        <w:rPr>
          <w:sz w:val="23"/>
          <w:szCs w:val="23"/>
        </w:rPr>
        <w:t>m</w:t>
      </w:r>
      <w:r w:rsidRPr="009755AD">
        <w:rPr>
          <w:sz w:val="23"/>
          <w:szCs w:val="23"/>
        </w:rPr>
        <w:t xml:space="preserve"> </w:t>
      </w:r>
      <w:r w:rsidR="001F01B2">
        <w:rPr>
          <w:color w:val="000000"/>
          <w:sz w:val="23"/>
          <w:szCs w:val="23"/>
        </w:rPr>
        <w:t>Līdzēj</w:t>
      </w:r>
      <w:r w:rsidR="001F01B2">
        <w:rPr>
          <w:color w:val="000000"/>
          <w:sz w:val="23"/>
          <w:szCs w:val="23"/>
        </w:rPr>
        <w:t>am</w:t>
      </w:r>
      <w:r w:rsidRPr="009755AD">
        <w:rPr>
          <w:sz w:val="23"/>
          <w:szCs w:val="23"/>
        </w:rPr>
        <w:t xml:space="preserve"> par šā apakšpunkta izpildi.</w:t>
      </w:r>
    </w:p>
    <w:p w:rsidR="00A76EF6" w:rsidRPr="009755AD" w:rsidRDefault="001F01B2" w:rsidP="00C43B07">
      <w:pPr>
        <w:numPr>
          <w:ilvl w:val="1"/>
          <w:numId w:val="21"/>
        </w:numPr>
        <w:tabs>
          <w:tab w:val="clear" w:pos="1650"/>
        </w:tabs>
        <w:suppressAutoHyphens/>
        <w:ind w:left="567" w:hanging="567"/>
        <w:jc w:val="both"/>
        <w:rPr>
          <w:sz w:val="23"/>
          <w:szCs w:val="23"/>
        </w:rPr>
      </w:pPr>
      <w:r>
        <w:rPr>
          <w:color w:val="000000"/>
          <w:sz w:val="23"/>
          <w:szCs w:val="23"/>
        </w:rPr>
        <w:t>Līdzēj</w:t>
      </w:r>
      <w:r>
        <w:rPr>
          <w:color w:val="000000"/>
          <w:sz w:val="23"/>
          <w:szCs w:val="23"/>
        </w:rPr>
        <w:t xml:space="preserve">i </w:t>
      </w:r>
      <w:r w:rsidR="00A76EF6" w:rsidRPr="009755AD">
        <w:rPr>
          <w:bCs/>
          <w:sz w:val="23"/>
          <w:szCs w:val="23"/>
        </w:rPr>
        <w:t>apliecina, ka:</w:t>
      </w:r>
    </w:p>
    <w:p w:rsidR="00A76EF6" w:rsidRPr="009755AD" w:rsidRDefault="00A76EF6" w:rsidP="00C43B07">
      <w:pPr>
        <w:numPr>
          <w:ilvl w:val="2"/>
          <w:numId w:val="21"/>
        </w:numPr>
        <w:suppressAutoHyphens/>
        <w:ind w:left="720" w:hanging="720"/>
        <w:jc w:val="both"/>
        <w:rPr>
          <w:iCs/>
          <w:spacing w:val="-1"/>
          <w:sz w:val="23"/>
          <w:szCs w:val="23"/>
        </w:rPr>
      </w:pPr>
      <w:r w:rsidRPr="009755AD">
        <w:rPr>
          <w:sz w:val="23"/>
          <w:szCs w:val="23"/>
        </w:rPr>
        <w:t xml:space="preserve">personas datu apstrāde, tostarp nosūtīšana, tiek un arī turpmāk tiks veikta saskaņā ar piemērojamiem normatīvajiem aktiem </w:t>
      </w:r>
      <w:r w:rsidRPr="009755AD">
        <w:rPr>
          <w:spacing w:val="-2"/>
          <w:sz w:val="23"/>
          <w:szCs w:val="23"/>
        </w:rPr>
        <w:t>un tikai un vienīgi šajā Līgumā norādītajam mērķim;</w:t>
      </w:r>
    </w:p>
    <w:p w:rsidR="00A76EF6" w:rsidRPr="009755AD" w:rsidRDefault="00A76EF6" w:rsidP="00C43B07">
      <w:pPr>
        <w:numPr>
          <w:ilvl w:val="2"/>
          <w:numId w:val="21"/>
        </w:numPr>
        <w:suppressAutoHyphens/>
        <w:ind w:left="720" w:hanging="720"/>
        <w:jc w:val="both"/>
        <w:rPr>
          <w:spacing w:val="-2"/>
          <w:sz w:val="23"/>
          <w:szCs w:val="23"/>
        </w:rPr>
      </w:pPr>
      <w:r w:rsidRPr="009755AD">
        <w:rPr>
          <w:iCs/>
          <w:spacing w:val="-1"/>
          <w:sz w:val="23"/>
          <w:szCs w:val="23"/>
        </w:rPr>
        <w:t>ka t</w:t>
      </w:r>
      <w:r w:rsidR="001F01B2">
        <w:rPr>
          <w:iCs/>
          <w:spacing w:val="-1"/>
          <w:sz w:val="23"/>
          <w:szCs w:val="23"/>
        </w:rPr>
        <w:t>ie</w:t>
      </w:r>
      <w:r w:rsidRPr="009755AD">
        <w:rPr>
          <w:iCs/>
          <w:spacing w:val="-1"/>
          <w:sz w:val="23"/>
          <w:szCs w:val="23"/>
        </w:rPr>
        <w:t xml:space="preserve"> sniegs atbildi uz jebkādiem datu subjektu pieprasījumiem par datu subjektus interesējošiem jautājumiem saistībā ar datu subjektu datu apstrādi;</w:t>
      </w:r>
    </w:p>
    <w:p w:rsidR="00A76EF6" w:rsidRPr="009755AD" w:rsidRDefault="00A76EF6" w:rsidP="00C43B07">
      <w:pPr>
        <w:numPr>
          <w:ilvl w:val="2"/>
          <w:numId w:val="21"/>
        </w:numPr>
        <w:suppressAutoHyphens/>
        <w:ind w:left="720" w:hanging="720"/>
        <w:jc w:val="both"/>
        <w:rPr>
          <w:spacing w:val="-2"/>
          <w:sz w:val="23"/>
          <w:szCs w:val="23"/>
        </w:rPr>
      </w:pPr>
      <w:r w:rsidRPr="009755AD">
        <w:rPr>
          <w:spacing w:val="-2"/>
          <w:sz w:val="23"/>
          <w:szCs w:val="23"/>
        </w:rPr>
        <w:t>nodrošinās saņemto personas datu aktualitāti un neuzglabās datus ilgāk par faktisko datu apstrādes periodu, ja vien piemērojamie normatīvie akti neparedz citu kārtību;</w:t>
      </w:r>
    </w:p>
    <w:p w:rsidR="00A76EF6" w:rsidRPr="009755AD" w:rsidRDefault="00A76EF6" w:rsidP="00C43B07">
      <w:pPr>
        <w:numPr>
          <w:ilvl w:val="2"/>
          <w:numId w:val="21"/>
        </w:numPr>
        <w:suppressAutoHyphens/>
        <w:ind w:left="720" w:hanging="720"/>
        <w:jc w:val="both"/>
        <w:rPr>
          <w:sz w:val="23"/>
          <w:szCs w:val="23"/>
        </w:rPr>
      </w:pPr>
      <w:r w:rsidRPr="009755AD">
        <w:rPr>
          <w:spacing w:val="-2"/>
          <w:sz w:val="23"/>
          <w:szCs w:val="23"/>
        </w:rPr>
        <w:t xml:space="preserve">bez otra </w:t>
      </w:r>
      <w:r w:rsidR="001F01B2">
        <w:rPr>
          <w:color w:val="000000"/>
          <w:sz w:val="23"/>
          <w:szCs w:val="23"/>
        </w:rPr>
        <w:t>Līdzēj</w:t>
      </w:r>
      <w:r w:rsidR="001F01B2">
        <w:rPr>
          <w:color w:val="000000"/>
          <w:sz w:val="23"/>
          <w:szCs w:val="23"/>
        </w:rPr>
        <w:t>a</w:t>
      </w:r>
      <w:r w:rsidRPr="009755AD">
        <w:rPr>
          <w:spacing w:val="-2"/>
          <w:sz w:val="23"/>
          <w:szCs w:val="23"/>
        </w:rPr>
        <w:t xml:space="preserve"> rakstveida piekrišanas nepieļaus datu nodošanu tālākai apstrādei Apakšuzņēmējiem. Ja ir saņemta šajā apakšpunktā minētā piekrišana, nodrošinās, ka Apakšuzņēmējs izpilda visas šajā Līgumā noteiktās saistības, kas attiecināmas uz personas datiem, un iesniegs ar Apakšuzņēmēju noslēgtā līguma apliecinātu kopiju;</w:t>
      </w:r>
    </w:p>
    <w:p w:rsidR="00A76EF6" w:rsidRPr="009755AD" w:rsidRDefault="00A76EF6" w:rsidP="00C43B07">
      <w:pPr>
        <w:numPr>
          <w:ilvl w:val="2"/>
          <w:numId w:val="21"/>
        </w:numPr>
        <w:suppressAutoHyphens/>
        <w:ind w:left="720" w:hanging="720"/>
        <w:jc w:val="both"/>
        <w:rPr>
          <w:spacing w:val="-2"/>
          <w:sz w:val="23"/>
          <w:szCs w:val="23"/>
        </w:rPr>
      </w:pPr>
      <w:r w:rsidRPr="009755AD">
        <w:rPr>
          <w:sz w:val="23"/>
          <w:szCs w:val="23"/>
        </w:rPr>
        <w:t>uzglabās ierakstus par visām veiktajām datu apstrādes darbībām, nodrošinās, ka jebkura ar šādiem datiem veikta darbība ir izsekojama, tostarp, var atsekot to, kam šādi dati tika pārsūtīti, kāda veida dati, kādiem mērķiem;</w:t>
      </w:r>
    </w:p>
    <w:p w:rsidR="00A76EF6" w:rsidRPr="009755AD" w:rsidRDefault="00A76EF6" w:rsidP="00C43B07">
      <w:pPr>
        <w:numPr>
          <w:ilvl w:val="2"/>
          <w:numId w:val="21"/>
        </w:numPr>
        <w:autoSpaceDE w:val="0"/>
        <w:autoSpaceDN w:val="0"/>
        <w:ind w:left="720" w:hanging="720"/>
        <w:contextualSpacing/>
        <w:jc w:val="both"/>
        <w:rPr>
          <w:bCs/>
          <w:color w:val="000000"/>
          <w:sz w:val="23"/>
          <w:szCs w:val="23"/>
        </w:rPr>
      </w:pPr>
      <w:r w:rsidRPr="009755AD">
        <w:rPr>
          <w:spacing w:val="-2"/>
          <w:sz w:val="23"/>
          <w:szCs w:val="23"/>
        </w:rPr>
        <w:t xml:space="preserve">pēc otra </w:t>
      </w:r>
      <w:r w:rsidR="001F01B2">
        <w:rPr>
          <w:color w:val="000000"/>
          <w:sz w:val="23"/>
          <w:szCs w:val="23"/>
        </w:rPr>
        <w:t>Līdzēj</w:t>
      </w:r>
      <w:r w:rsidR="001F01B2">
        <w:rPr>
          <w:color w:val="000000"/>
          <w:sz w:val="23"/>
          <w:szCs w:val="23"/>
        </w:rPr>
        <w:t>a</w:t>
      </w:r>
      <w:r w:rsidRPr="009755AD">
        <w:rPr>
          <w:spacing w:val="-2"/>
          <w:sz w:val="23"/>
          <w:szCs w:val="23"/>
        </w:rPr>
        <w:t xml:space="preserve"> pieprasījuma, ļaus attiecīgaja</w:t>
      </w:r>
      <w:r w:rsidR="001F01B2">
        <w:rPr>
          <w:spacing w:val="-2"/>
          <w:sz w:val="23"/>
          <w:szCs w:val="23"/>
        </w:rPr>
        <w:t>m</w:t>
      </w:r>
      <w:r w:rsidRPr="009755AD">
        <w:rPr>
          <w:spacing w:val="-2"/>
          <w:sz w:val="23"/>
          <w:szCs w:val="23"/>
        </w:rPr>
        <w:t xml:space="preserve"> </w:t>
      </w:r>
      <w:r w:rsidR="001F01B2">
        <w:rPr>
          <w:color w:val="000000"/>
          <w:sz w:val="23"/>
          <w:szCs w:val="23"/>
        </w:rPr>
        <w:t>Līdzēj</w:t>
      </w:r>
      <w:r w:rsidR="001F01B2">
        <w:rPr>
          <w:color w:val="000000"/>
          <w:sz w:val="23"/>
          <w:szCs w:val="23"/>
        </w:rPr>
        <w:t xml:space="preserve">am </w:t>
      </w:r>
      <w:r w:rsidRPr="009755AD">
        <w:rPr>
          <w:spacing w:val="-2"/>
          <w:sz w:val="23"/>
          <w:szCs w:val="23"/>
        </w:rPr>
        <w:t>un uzraugošajām valsts iestādēm iekļūt telpās, kuras attiecīg</w:t>
      </w:r>
      <w:r w:rsidR="001F01B2">
        <w:rPr>
          <w:spacing w:val="-2"/>
          <w:sz w:val="23"/>
          <w:szCs w:val="23"/>
        </w:rPr>
        <w:t>ais</w:t>
      </w:r>
      <w:r w:rsidRPr="009755AD">
        <w:rPr>
          <w:spacing w:val="-2"/>
          <w:sz w:val="23"/>
          <w:szCs w:val="23"/>
        </w:rPr>
        <w:t xml:space="preserve"> </w:t>
      </w:r>
      <w:r w:rsidR="001F01B2">
        <w:rPr>
          <w:color w:val="000000"/>
          <w:sz w:val="23"/>
          <w:szCs w:val="23"/>
        </w:rPr>
        <w:t>Līdzēj</w:t>
      </w:r>
      <w:r w:rsidR="001F01B2">
        <w:rPr>
          <w:color w:val="000000"/>
          <w:sz w:val="23"/>
          <w:szCs w:val="23"/>
        </w:rPr>
        <w:t xml:space="preserve">s </w:t>
      </w:r>
      <w:r w:rsidRPr="009755AD">
        <w:rPr>
          <w:spacing w:val="-2"/>
          <w:sz w:val="23"/>
          <w:szCs w:val="23"/>
        </w:rPr>
        <w:t>izmanto datu apstrādei, lai veiktu šajā Līgumā paredzēto apstrādes darbību pārbaudi.</w:t>
      </w:r>
    </w:p>
    <w:p w:rsidR="00A76EF6" w:rsidRPr="009755AD" w:rsidRDefault="00A76EF6" w:rsidP="009755AD">
      <w:pPr>
        <w:tabs>
          <w:tab w:val="num" w:pos="567"/>
        </w:tabs>
        <w:jc w:val="both"/>
        <w:rPr>
          <w:sz w:val="23"/>
          <w:szCs w:val="23"/>
          <w:lang w:eastAsia="en-US"/>
        </w:rPr>
      </w:pPr>
    </w:p>
    <w:p w:rsidR="00FF2BDE" w:rsidRPr="009755AD" w:rsidRDefault="00FF2BDE" w:rsidP="00C43B07">
      <w:pPr>
        <w:keepNext/>
        <w:numPr>
          <w:ilvl w:val="0"/>
          <w:numId w:val="21"/>
        </w:numPr>
        <w:jc w:val="center"/>
        <w:outlineLvl w:val="0"/>
        <w:rPr>
          <w:b/>
          <w:bCs/>
          <w:kern w:val="1"/>
          <w:sz w:val="23"/>
          <w:szCs w:val="23"/>
          <w:lang w:eastAsia="ar-SA"/>
        </w:rPr>
      </w:pPr>
      <w:r w:rsidRPr="009755AD">
        <w:rPr>
          <w:b/>
          <w:bCs/>
          <w:kern w:val="1"/>
          <w:sz w:val="23"/>
          <w:szCs w:val="23"/>
          <w:lang w:eastAsia="ar-SA"/>
        </w:rPr>
        <w:lastRenderedPageBreak/>
        <w:t>Pārējie nosacījumi</w:t>
      </w:r>
    </w:p>
    <w:p w:rsidR="0040733D" w:rsidRPr="009755AD" w:rsidRDefault="0040733D" w:rsidP="009755AD">
      <w:pPr>
        <w:keepNext/>
        <w:ind w:left="390"/>
        <w:outlineLvl w:val="0"/>
        <w:rPr>
          <w:b/>
          <w:bCs/>
          <w:kern w:val="1"/>
          <w:sz w:val="23"/>
          <w:szCs w:val="23"/>
          <w:lang w:eastAsia="ar-SA"/>
        </w:rPr>
      </w:pPr>
    </w:p>
    <w:p w:rsidR="00FF2BDE" w:rsidRPr="009755AD" w:rsidRDefault="0040733D" w:rsidP="00C43B07">
      <w:pPr>
        <w:pStyle w:val="Sarakstarindkopa"/>
        <w:numPr>
          <w:ilvl w:val="1"/>
          <w:numId w:val="21"/>
        </w:numPr>
        <w:tabs>
          <w:tab w:val="clear" w:pos="1650"/>
        </w:tabs>
        <w:ind w:left="709" w:hanging="709"/>
        <w:jc w:val="both"/>
        <w:rPr>
          <w:sz w:val="23"/>
          <w:szCs w:val="23"/>
        </w:rPr>
      </w:pPr>
      <w:r w:rsidRPr="009755AD">
        <w:rPr>
          <w:sz w:val="23"/>
          <w:szCs w:val="23"/>
        </w:rPr>
        <w:t>Līdzēji</w:t>
      </w:r>
      <w:r w:rsidR="00FF2BDE" w:rsidRPr="009755AD">
        <w:rPr>
          <w:sz w:val="23"/>
          <w:szCs w:val="23"/>
        </w:rPr>
        <w:t xml:space="preserve"> var grozīt un papildināt Līgumu, tai skaitā, Līguma pielikumus, par to savstarpēji vienojoties. Šādi grozījumi un papildinājumi ir jānoformē rakstveidā, jāparaksta ab</w:t>
      </w:r>
      <w:r w:rsidRPr="009755AD">
        <w:rPr>
          <w:sz w:val="23"/>
          <w:szCs w:val="23"/>
        </w:rPr>
        <w:t>iem</w:t>
      </w:r>
      <w:r w:rsidR="00FF2BDE" w:rsidRPr="009755AD">
        <w:rPr>
          <w:sz w:val="23"/>
          <w:szCs w:val="23"/>
        </w:rPr>
        <w:t xml:space="preserve"> </w:t>
      </w:r>
      <w:r w:rsidRPr="009755AD">
        <w:rPr>
          <w:sz w:val="23"/>
          <w:szCs w:val="23"/>
        </w:rPr>
        <w:t>Līdzējiem</w:t>
      </w:r>
      <w:r w:rsidR="00FF2BDE" w:rsidRPr="009755AD">
        <w:rPr>
          <w:sz w:val="23"/>
          <w:szCs w:val="23"/>
        </w:rPr>
        <w:t xml:space="preserve"> un ir neatņemama Līguma sastāvdaļa. </w:t>
      </w:r>
      <w:r w:rsidRPr="009755AD">
        <w:rPr>
          <w:sz w:val="23"/>
          <w:szCs w:val="23"/>
        </w:rPr>
        <w:t>Līdzēju</w:t>
      </w:r>
      <w:r w:rsidR="00FF2BDE" w:rsidRPr="009755AD">
        <w:rPr>
          <w:sz w:val="23"/>
          <w:szCs w:val="23"/>
        </w:rPr>
        <w:t xml:space="preserve"> saziņa sakarā ar šī Līguma izpildi notiek rakstveidā.</w:t>
      </w:r>
    </w:p>
    <w:p w:rsidR="00FF2BDE" w:rsidRPr="009755AD" w:rsidRDefault="00FF2BDE" w:rsidP="00C43B07">
      <w:pPr>
        <w:numPr>
          <w:ilvl w:val="1"/>
          <w:numId w:val="21"/>
        </w:numPr>
        <w:ind w:left="709" w:hanging="709"/>
        <w:jc w:val="both"/>
        <w:rPr>
          <w:sz w:val="23"/>
          <w:szCs w:val="23"/>
        </w:rPr>
      </w:pPr>
      <w:r w:rsidRPr="009755AD">
        <w:rPr>
          <w:sz w:val="23"/>
          <w:szCs w:val="23"/>
        </w:rPr>
        <w:t>Par jautājumiem,</w:t>
      </w:r>
      <w:r w:rsidR="0040733D" w:rsidRPr="009755AD">
        <w:rPr>
          <w:sz w:val="23"/>
          <w:szCs w:val="23"/>
        </w:rPr>
        <w:t xml:space="preserve"> kuri nav atrunāti šajā Līgumā, Līdzēji </w:t>
      </w:r>
      <w:r w:rsidRPr="009755AD">
        <w:rPr>
          <w:sz w:val="23"/>
          <w:szCs w:val="23"/>
        </w:rPr>
        <w:t>vadās saskaņā ar Latvijas Republikas normatīvajiem aktiem.</w:t>
      </w:r>
    </w:p>
    <w:p w:rsidR="00FF2BDE" w:rsidRPr="009755AD" w:rsidRDefault="00FF2BDE" w:rsidP="00C43B07">
      <w:pPr>
        <w:numPr>
          <w:ilvl w:val="1"/>
          <w:numId w:val="21"/>
        </w:numPr>
        <w:ind w:left="709" w:hanging="709"/>
        <w:jc w:val="both"/>
        <w:rPr>
          <w:sz w:val="23"/>
          <w:szCs w:val="23"/>
        </w:rPr>
      </w:pPr>
      <w:r w:rsidRPr="009755AD">
        <w:rPr>
          <w:sz w:val="23"/>
          <w:szCs w:val="23"/>
        </w:rPr>
        <w:t xml:space="preserve">Visus strīdus un domstarpības, kas </w:t>
      </w:r>
      <w:r w:rsidR="0040733D" w:rsidRPr="009755AD">
        <w:rPr>
          <w:sz w:val="23"/>
          <w:szCs w:val="23"/>
        </w:rPr>
        <w:t>Līdzējiem</w:t>
      </w:r>
      <w:r w:rsidRPr="009755AD">
        <w:rPr>
          <w:sz w:val="23"/>
          <w:szCs w:val="23"/>
        </w:rPr>
        <w:t xml:space="preserve"> rodas saistībā ar Līguma izpildi, </w:t>
      </w:r>
      <w:r w:rsidR="0040733D" w:rsidRPr="009755AD">
        <w:rPr>
          <w:sz w:val="23"/>
          <w:szCs w:val="23"/>
        </w:rPr>
        <w:t>Līdzēji</w:t>
      </w:r>
      <w:r w:rsidRPr="009755AD">
        <w:rPr>
          <w:sz w:val="23"/>
          <w:szCs w:val="23"/>
        </w:rPr>
        <w:t xml:space="preserve"> risina savstarpēju pārrunu ceļā. Ja strīdu vai domstarpības savstarpēju pārrunu ceļā </w:t>
      </w:r>
      <w:r w:rsidR="0040733D" w:rsidRPr="009755AD">
        <w:rPr>
          <w:sz w:val="23"/>
          <w:szCs w:val="23"/>
        </w:rPr>
        <w:t>Līdzēji</w:t>
      </w:r>
      <w:r w:rsidRPr="009755AD">
        <w:rPr>
          <w:sz w:val="23"/>
          <w:szCs w:val="23"/>
        </w:rPr>
        <w:t xml:space="preserve"> nevar atrisināt, strīdu vai domstarpības </w:t>
      </w:r>
      <w:r w:rsidR="0040733D" w:rsidRPr="009755AD">
        <w:rPr>
          <w:sz w:val="23"/>
          <w:szCs w:val="23"/>
        </w:rPr>
        <w:t>Līdzēji</w:t>
      </w:r>
      <w:r w:rsidRPr="009755AD">
        <w:rPr>
          <w:sz w:val="23"/>
          <w:szCs w:val="23"/>
        </w:rPr>
        <w:t xml:space="preserve"> risina Latvijas Republikas tiesā saskaņā ar spēkā Latvijas Republikā spēkā esošajiem normatīvajiem aktiem.</w:t>
      </w:r>
    </w:p>
    <w:p w:rsidR="00FF2BDE" w:rsidRPr="009755AD" w:rsidRDefault="00FF2BDE" w:rsidP="00C43B07">
      <w:pPr>
        <w:numPr>
          <w:ilvl w:val="1"/>
          <w:numId w:val="21"/>
        </w:numPr>
        <w:ind w:left="709" w:hanging="709"/>
        <w:jc w:val="both"/>
        <w:rPr>
          <w:sz w:val="23"/>
          <w:szCs w:val="23"/>
        </w:rPr>
      </w:pPr>
      <w:r w:rsidRPr="009755AD">
        <w:rPr>
          <w:sz w:val="23"/>
          <w:szCs w:val="23"/>
        </w:rPr>
        <w:t>Ja Līguma darbības laikā notiek</w:t>
      </w:r>
      <w:r w:rsidR="0040733D" w:rsidRPr="009755AD">
        <w:rPr>
          <w:sz w:val="23"/>
          <w:szCs w:val="23"/>
        </w:rPr>
        <w:t xml:space="preserve"> Līdzēju</w:t>
      </w:r>
      <w:r w:rsidRPr="009755AD">
        <w:rPr>
          <w:sz w:val="23"/>
          <w:szCs w:val="23"/>
        </w:rPr>
        <w:t xml:space="preserve"> reorganizācija vai likvidācija, tā tiesības un pienākumus realizē tiesību un saistību pārņēmējs.</w:t>
      </w:r>
    </w:p>
    <w:p w:rsidR="00FF2BDE" w:rsidRPr="009755AD" w:rsidRDefault="00FF2BDE" w:rsidP="00C43B07">
      <w:pPr>
        <w:numPr>
          <w:ilvl w:val="1"/>
          <w:numId w:val="21"/>
        </w:numPr>
        <w:ind w:left="709" w:hanging="709"/>
        <w:jc w:val="both"/>
        <w:rPr>
          <w:sz w:val="23"/>
          <w:szCs w:val="23"/>
        </w:rPr>
      </w:pPr>
      <w:r w:rsidRPr="009755AD">
        <w:rPr>
          <w:caps/>
          <w:sz w:val="23"/>
          <w:szCs w:val="23"/>
        </w:rPr>
        <w:t>I</w:t>
      </w:r>
      <w:r w:rsidRPr="009755AD">
        <w:rPr>
          <w:sz w:val="23"/>
          <w:szCs w:val="23"/>
        </w:rPr>
        <w:t xml:space="preserve">zpildītājs nenodod Līguma saistību izpildi trešajai personai bez </w:t>
      </w:r>
      <w:r w:rsidRPr="009755AD">
        <w:rPr>
          <w:caps/>
          <w:sz w:val="23"/>
          <w:szCs w:val="23"/>
        </w:rPr>
        <w:t>P</w:t>
      </w:r>
      <w:r w:rsidRPr="009755AD">
        <w:rPr>
          <w:sz w:val="23"/>
          <w:szCs w:val="23"/>
        </w:rPr>
        <w:t>asūtītāja iepriekšējas piekrišanas.</w:t>
      </w:r>
    </w:p>
    <w:p w:rsidR="00FF2BDE" w:rsidRPr="009755AD" w:rsidRDefault="0040733D" w:rsidP="00C43B07">
      <w:pPr>
        <w:numPr>
          <w:ilvl w:val="1"/>
          <w:numId w:val="21"/>
        </w:numPr>
        <w:ind w:left="709" w:hanging="709"/>
        <w:jc w:val="both"/>
        <w:rPr>
          <w:sz w:val="23"/>
          <w:szCs w:val="23"/>
        </w:rPr>
      </w:pPr>
      <w:r w:rsidRPr="009755AD">
        <w:rPr>
          <w:sz w:val="23"/>
          <w:szCs w:val="23"/>
        </w:rPr>
        <w:t>Līdzēju</w:t>
      </w:r>
      <w:r w:rsidR="00FF2BDE" w:rsidRPr="009755AD">
        <w:rPr>
          <w:sz w:val="23"/>
          <w:szCs w:val="23"/>
        </w:rPr>
        <w:t xml:space="preserve"> kontaktpersonas par Līguma izpildi:</w:t>
      </w:r>
    </w:p>
    <w:p w:rsidR="00FF2BDE" w:rsidRPr="009755AD" w:rsidRDefault="00FF2BDE" w:rsidP="00C43B07">
      <w:pPr>
        <w:numPr>
          <w:ilvl w:val="2"/>
          <w:numId w:val="21"/>
        </w:numPr>
        <w:ind w:left="1134" w:hanging="567"/>
        <w:jc w:val="both"/>
        <w:rPr>
          <w:sz w:val="23"/>
          <w:szCs w:val="23"/>
        </w:rPr>
      </w:pPr>
      <w:r w:rsidRPr="009755AD">
        <w:rPr>
          <w:sz w:val="23"/>
          <w:szCs w:val="23"/>
        </w:rPr>
        <w:t xml:space="preserve">No Pasūtītāja puses: </w:t>
      </w:r>
      <w:r w:rsidR="0040733D" w:rsidRPr="009755AD">
        <w:rPr>
          <w:sz w:val="23"/>
          <w:szCs w:val="23"/>
        </w:rPr>
        <w:t xml:space="preserve">__________________ </w:t>
      </w:r>
      <w:r w:rsidRPr="009755AD">
        <w:rPr>
          <w:sz w:val="23"/>
          <w:szCs w:val="23"/>
        </w:rPr>
        <w:t xml:space="preserve"> tālr. ________, e-pasts – ______________ </w:t>
      </w:r>
    </w:p>
    <w:p w:rsidR="00FF2BDE" w:rsidRPr="009755AD" w:rsidRDefault="00FF2BDE" w:rsidP="00C43B07">
      <w:pPr>
        <w:numPr>
          <w:ilvl w:val="2"/>
          <w:numId w:val="21"/>
        </w:numPr>
        <w:ind w:left="1134" w:hanging="567"/>
        <w:jc w:val="both"/>
        <w:rPr>
          <w:sz w:val="23"/>
          <w:szCs w:val="23"/>
        </w:rPr>
      </w:pPr>
      <w:r w:rsidRPr="009755AD">
        <w:rPr>
          <w:sz w:val="23"/>
          <w:szCs w:val="23"/>
        </w:rPr>
        <w:t xml:space="preserve">No </w:t>
      </w:r>
      <w:r w:rsidRPr="009755AD">
        <w:rPr>
          <w:caps/>
          <w:sz w:val="23"/>
          <w:szCs w:val="23"/>
        </w:rPr>
        <w:t>I</w:t>
      </w:r>
      <w:r w:rsidRPr="009755AD">
        <w:rPr>
          <w:sz w:val="23"/>
          <w:szCs w:val="23"/>
        </w:rPr>
        <w:t xml:space="preserve">zpildītāja puses: </w:t>
      </w:r>
      <w:r w:rsidR="0040733D" w:rsidRPr="009755AD">
        <w:rPr>
          <w:sz w:val="23"/>
          <w:szCs w:val="23"/>
        </w:rPr>
        <w:t>__________________</w:t>
      </w:r>
      <w:r w:rsidRPr="009755AD">
        <w:rPr>
          <w:sz w:val="23"/>
          <w:szCs w:val="23"/>
        </w:rPr>
        <w:t xml:space="preserve"> tālr. ________, e-pasts – ______________</w:t>
      </w:r>
    </w:p>
    <w:p w:rsidR="00FF2BDE" w:rsidRPr="009755AD" w:rsidRDefault="00FF2BDE" w:rsidP="00C43B07">
      <w:pPr>
        <w:numPr>
          <w:ilvl w:val="1"/>
          <w:numId w:val="21"/>
        </w:numPr>
        <w:ind w:left="709" w:hanging="709"/>
        <w:jc w:val="both"/>
        <w:rPr>
          <w:sz w:val="23"/>
          <w:szCs w:val="23"/>
        </w:rPr>
      </w:pPr>
      <w:r w:rsidRPr="009755AD">
        <w:rPr>
          <w:sz w:val="23"/>
          <w:szCs w:val="23"/>
        </w:rPr>
        <w:t xml:space="preserve">Juridiskā statusa, juridiskās adreses, kontaktpersonu vai bankas rekvizītu maiņas gadījumā, </w:t>
      </w:r>
      <w:r w:rsidR="0040733D" w:rsidRPr="009755AD">
        <w:rPr>
          <w:sz w:val="23"/>
          <w:szCs w:val="23"/>
        </w:rPr>
        <w:t>Līdzēja</w:t>
      </w:r>
      <w:r w:rsidRPr="009755AD">
        <w:rPr>
          <w:sz w:val="23"/>
          <w:szCs w:val="23"/>
        </w:rPr>
        <w:t xml:space="preserve"> pienākums ir </w:t>
      </w:r>
      <w:r w:rsidRPr="009755AD">
        <w:rPr>
          <w:bCs/>
          <w:sz w:val="23"/>
          <w:szCs w:val="23"/>
        </w:rPr>
        <w:t>7 (septiņu)</w:t>
      </w:r>
      <w:r w:rsidRPr="009755AD">
        <w:rPr>
          <w:sz w:val="23"/>
          <w:szCs w:val="23"/>
        </w:rPr>
        <w:t xml:space="preserve"> darba dienu laikā paziņot par to otra</w:t>
      </w:r>
      <w:r w:rsidR="0040733D" w:rsidRPr="009755AD">
        <w:rPr>
          <w:sz w:val="23"/>
          <w:szCs w:val="23"/>
        </w:rPr>
        <w:t>m</w:t>
      </w:r>
      <w:r w:rsidRPr="009755AD">
        <w:rPr>
          <w:sz w:val="23"/>
          <w:szCs w:val="23"/>
        </w:rPr>
        <w:t xml:space="preserve"> </w:t>
      </w:r>
      <w:r w:rsidR="0040733D" w:rsidRPr="009755AD">
        <w:rPr>
          <w:sz w:val="23"/>
          <w:szCs w:val="23"/>
        </w:rPr>
        <w:t>Līdzējam</w:t>
      </w:r>
      <w:r w:rsidRPr="009755AD">
        <w:rPr>
          <w:sz w:val="23"/>
          <w:szCs w:val="23"/>
        </w:rPr>
        <w:t>.</w:t>
      </w:r>
    </w:p>
    <w:p w:rsidR="00FF2BDE" w:rsidRPr="009755AD" w:rsidRDefault="00FF2BDE" w:rsidP="00C43B07">
      <w:pPr>
        <w:numPr>
          <w:ilvl w:val="1"/>
          <w:numId w:val="21"/>
        </w:numPr>
        <w:ind w:left="709" w:hanging="709"/>
        <w:jc w:val="both"/>
        <w:rPr>
          <w:sz w:val="23"/>
          <w:szCs w:val="23"/>
        </w:rPr>
      </w:pPr>
      <w:r w:rsidRPr="009755AD">
        <w:rPr>
          <w:sz w:val="23"/>
          <w:szCs w:val="23"/>
        </w:rPr>
        <w:t xml:space="preserve">Līgums sastādīts latviešu valodā divos eksemplāros uz </w:t>
      </w:r>
      <w:r w:rsidR="000F0AA1" w:rsidRPr="009755AD">
        <w:rPr>
          <w:sz w:val="23"/>
          <w:szCs w:val="23"/>
        </w:rPr>
        <w:t>__</w:t>
      </w:r>
      <w:r w:rsidRPr="009755AD">
        <w:rPr>
          <w:sz w:val="23"/>
          <w:szCs w:val="23"/>
        </w:rPr>
        <w:t xml:space="preserve"> lpp. Līgums sastāv no līguma teksta uz </w:t>
      </w:r>
      <w:r w:rsidR="000F0AA1" w:rsidRPr="009755AD">
        <w:rPr>
          <w:sz w:val="23"/>
          <w:szCs w:val="23"/>
        </w:rPr>
        <w:t>__</w:t>
      </w:r>
      <w:r w:rsidRPr="009755AD">
        <w:rPr>
          <w:sz w:val="23"/>
          <w:szCs w:val="23"/>
        </w:rPr>
        <w:t xml:space="preserve"> lpp. un pielikuma Nr. 1 uz </w:t>
      </w:r>
      <w:r w:rsidR="000F0AA1" w:rsidRPr="009755AD">
        <w:rPr>
          <w:sz w:val="23"/>
          <w:szCs w:val="23"/>
        </w:rPr>
        <w:t>__</w:t>
      </w:r>
      <w:r w:rsidRPr="009755AD">
        <w:rPr>
          <w:sz w:val="23"/>
          <w:szCs w:val="23"/>
        </w:rPr>
        <w:t xml:space="preserve"> lpp., pielikuma Nr. 2 uz </w:t>
      </w:r>
      <w:r w:rsidR="000F0AA1" w:rsidRPr="009755AD">
        <w:rPr>
          <w:sz w:val="23"/>
          <w:szCs w:val="23"/>
        </w:rPr>
        <w:t>__</w:t>
      </w:r>
      <w:r w:rsidRPr="009755AD">
        <w:rPr>
          <w:sz w:val="23"/>
          <w:szCs w:val="23"/>
        </w:rPr>
        <w:t xml:space="preserve"> lpp., kas ir šī Līguma neatņemamas sastāvdaļas.</w:t>
      </w:r>
    </w:p>
    <w:p w:rsidR="00FF2BDE" w:rsidRPr="009755AD" w:rsidRDefault="00FF2BDE" w:rsidP="00C43B07">
      <w:pPr>
        <w:numPr>
          <w:ilvl w:val="1"/>
          <w:numId w:val="21"/>
        </w:numPr>
        <w:ind w:left="709" w:hanging="709"/>
        <w:jc w:val="both"/>
        <w:rPr>
          <w:sz w:val="23"/>
          <w:szCs w:val="23"/>
        </w:rPr>
      </w:pPr>
      <w:r w:rsidRPr="009755AD">
        <w:rPr>
          <w:sz w:val="23"/>
          <w:szCs w:val="23"/>
        </w:rPr>
        <w:t xml:space="preserve">Līguma viens eksemplārs atrodas pie </w:t>
      </w:r>
      <w:r w:rsidRPr="009755AD">
        <w:rPr>
          <w:caps/>
          <w:sz w:val="23"/>
          <w:szCs w:val="23"/>
        </w:rPr>
        <w:t>P</w:t>
      </w:r>
      <w:r w:rsidRPr="009755AD">
        <w:rPr>
          <w:sz w:val="23"/>
          <w:szCs w:val="23"/>
        </w:rPr>
        <w:t xml:space="preserve">asūtītāja, bet otrs pie </w:t>
      </w:r>
      <w:r w:rsidRPr="009755AD">
        <w:rPr>
          <w:caps/>
          <w:sz w:val="23"/>
          <w:szCs w:val="23"/>
        </w:rPr>
        <w:t>I</w:t>
      </w:r>
      <w:r w:rsidRPr="009755AD">
        <w:rPr>
          <w:sz w:val="23"/>
          <w:szCs w:val="23"/>
        </w:rPr>
        <w:t>zpildītāja</w:t>
      </w:r>
      <w:r w:rsidRPr="009755AD">
        <w:rPr>
          <w:caps/>
          <w:sz w:val="23"/>
          <w:szCs w:val="23"/>
        </w:rPr>
        <w:t xml:space="preserve">, </w:t>
      </w:r>
      <w:r w:rsidRPr="009755AD">
        <w:rPr>
          <w:sz w:val="23"/>
          <w:szCs w:val="23"/>
        </w:rPr>
        <w:t>un abiem eksemplāriem ir vienāds juridiskais spēks.</w:t>
      </w:r>
    </w:p>
    <w:p w:rsidR="00671C18" w:rsidRDefault="00671C18" w:rsidP="00671C18">
      <w:pPr>
        <w:tabs>
          <w:tab w:val="num" w:pos="567"/>
        </w:tabs>
        <w:ind w:left="567"/>
        <w:jc w:val="both"/>
        <w:rPr>
          <w:sz w:val="24"/>
          <w:szCs w:val="24"/>
          <w:lang w:eastAsia="en-US"/>
        </w:rPr>
      </w:pPr>
    </w:p>
    <w:p w:rsidR="00160ABE" w:rsidRPr="00D2098F" w:rsidRDefault="00671C18" w:rsidP="00C43B07">
      <w:pPr>
        <w:pStyle w:val="Sarakstarindkopa"/>
        <w:numPr>
          <w:ilvl w:val="0"/>
          <w:numId w:val="21"/>
        </w:numPr>
        <w:jc w:val="center"/>
        <w:rPr>
          <w:b/>
        </w:rPr>
      </w:pPr>
      <w:r w:rsidRPr="00D2098F">
        <w:rPr>
          <w:b/>
        </w:rPr>
        <w:t>L</w:t>
      </w:r>
      <w:r w:rsidR="00D2098F" w:rsidRPr="00D2098F">
        <w:rPr>
          <w:b/>
        </w:rPr>
        <w:t>īdzēju paraksti un juridiskās adreses</w:t>
      </w:r>
    </w:p>
    <w:p w:rsidR="00BB5E70" w:rsidRPr="00DA2B03" w:rsidRDefault="00BB5E70" w:rsidP="00B50969">
      <w:pPr>
        <w:suppressAutoHyphens/>
        <w:autoSpaceDN w:val="0"/>
        <w:spacing w:line="264" w:lineRule="auto"/>
        <w:ind w:left="360" w:right="-1"/>
        <w:textAlignment w:val="baseline"/>
        <w:rPr>
          <w:b/>
          <w:bCs/>
          <w:sz w:val="24"/>
          <w:szCs w:val="24"/>
        </w:rPr>
      </w:pP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DA2B03" w:rsidRPr="00DA2B03" w:rsidTr="00F00D50">
        <w:trPr>
          <w:trHeight w:val="811"/>
        </w:trPr>
        <w:tc>
          <w:tcPr>
            <w:tcW w:w="4320" w:type="dxa"/>
            <w:shd w:val="clear" w:color="auto" w:fill="auto"/>
            <w:tcMar>
              <w:top w:w="0" w:type="dxa"/>
              <w:left w:w="108" w:type="dxa"/>
              <w:bottom w:w="0" w:type="dxa"/>
              <w:right w:w="108" w:type="dxa"/>
            </w:tcMar>
          </w:tcPr>
          <w:p w:rsidR="00DA2B03" w:rsidRPr="00BB5E70" w:rsidRDefault="00A76EF6" w:rsidP="00B50969">
            <w:pPr>
              <w:tabs>
                <w:tab w:val="left" w:pos="567"/>
              </w:tabs>
              <w:spacing w:line="264" w:lineRule="auto"/>
              <w:rPr>
                <w:b/>
                <w:sz w:val="24"/>
                <w:szCs w:val="24"/>
              </w:rPr>
            </w:pPr>
            <w:r>
              <w:rPr>
                <w:b/>
                <w:sz w:val="24"/>
                <w:szCs w:val="24"/>
              </w:rPr>
              <w:t>Pasūtītājs</w:t>
            </w:r>
            <w:r w:rsidR="00DA2B03" w:rsidRPr="00BB5E70">
              <w:rPr>
                <w:b/>
                <w:sz w:val="24"/>
                <w:szCs w:val="24"/>
              </w:rPr>
              <w:t>:</w:t>
            </w:r>
          </w:p>
          <w:p w:rsidR="00DA2B03" w:rsidRPr="00DA2B03" w:rsidRDefault="00DA2B03" w:rsidP="00B50969">
            <w:pPr>
              <w:tabs>
                <w:tab w:val="left" w:pos="567"/>
              </w:tabs>
              <w:spacing w:line="264" w:lineRule="auto"/>
              <w:rPr>
                <w:sz w:val="24"/>
                <w:szCs w:val="24"/>
              </w:rPr>
            </w:pPr>
            <w:r w:rsidRPr="00DA2B03">
              <w:rPr>
                <w:sz w:val="24"/>
                <w:szCs w:val="24"/>
              </w:rPr>
              <w:t xml:space="preserve">Valsts sabiedrība ar ierobežotu atbildību </w:t>
            </w:r>
          </w:p>
          <w:p w:rsidR="00DA2B03" w:rsidRPr="00DA2B03" w:rsidRDefault="00DA2B03" w:rsidP="00B50969">
            <w:pPr>
              <w:tabs>
                <w:tab w:val="left" w:pos="567"/>
              </w:tabs>
              <w:spacing w:line="264" w:lineRule="auto"/>
              <w:rPr>
                <w:sz w:val="24"/>
                <w:szCs w:val="24"/>
              </w:rPr>
            </w:pPr>
            <w:r w:rsidRPr="00DA2B03">
              <w:rPr>
                <w:sz w:val="24"/>
                <w:szCs w:val="24"/>
              </w:rPr>
              <w:t>“Traumatoloģijas un ortopēdijas slimnīca”</w:t>
            </w:r>
          </w:p>
          <w:p w:rsidR="00DA2B03" w:rsidRPr="00DA2B03" w:rsidRDefault="00DA2B03" w:rsidP="00B50969">
            <w:pPr>
              <w:tabs>
                <w:tab w:val="left" w:pos="567"/>
              </w:tabs>
              <w:spacing w:line="264" w:lineRule="auto"/>
              <w:rPr>
                <w:sz w:val="24"/>
                <w:szCs w:val="24"/>
              </w:rPr>
            </w:pPr>
            <w:proofErr w:type="spellStart"/>
            <w:r w:rsidRPr="00DA2B03">
              <w:rPr>
                <w:sz w:val="24"/>
                <w:szCs w:val="24"/>
              </w:rPr>
              <w:t>Reģ</w:t>
            </w:r>
            <w:proofErr w:type="spellEnd"/>
            <w:r w:rsidRPr="00DA2B03">
              <w:rPr>
                <w:sz w:val="24"/>
                <w:szCs w:val="24"/>
              </w:rPr>
              <w:t>. Nr. 40003410729</w:t>
            </w:r>
          </w:p>
          <w:p w:rsidR="00DA2B03" w:rsidRPr="00DA2B03" w:rsidRDefault="00DA2B03" w:rsidP="00B50969">
            <w:pPr>
              <w:tabs>
                <w:tab w:val="left" w:pos="567"/>
              </w:tabs>
              <w:spacing w:line="264" w:lineRule="auto"/>
              <w:rPr>
                <w:sz w:val="24"/>
                <w:szCs w:val="24"/>
              </w:rPr>
            </w:pPr>
            <w:r w:rsidRPr="00DA2B03">
              <w:rPr>
                <w:sz w:val="24"/>
                <w:szCs w:val="24"/>
              </w:rPr>
              <w:t>Duntes iela 22, Rīga, LV-1005</w:t>
            </w:r>
          </w:p>
          <w:p w:rsidR="00DA2B03" w:rsidRPr="00DA2B03" w:rsidRDefault="00D01CDA" w:rsidP="00B50969">
            <w:pPr>
              <w:tabs>
                <w:tab w:val="left" w:pos="567"/>
              </w:tabs>
              <w:spacing w:line="264" w:lineRule="auto"/>
              <w:rPr>
                <w:sz w:val="24"/>
                <w:szCs w:val="24"/>
              </w:rPr>
            </w:pPr>
            <w:r>
              <w:rPr>
                <w:sz w:val="24"/>
                <w:szCs w:val="24"/>
              </w:rPr>
              <w:t>AS „</w:t>
            </w:r>
            <w:proofErr w:type="spellStart"/>
            <w:r>
              <w:rPr>
                <w:sz w:val="24"/>
                <w:szCs w:val="24"/>
              </w:rPr>
              <w:t>Swedbank</w:t>
            </w:r>
            <w:proofErr w:type="spellEnd"/>
            <w:r>
              <w:rPr>
                <w:sz w:val="24"/>
                <w:szCs w:val="24"/>
              </w:rPr>
              <w:t>”</w:t>
            </w:r>
          </w:p>
          <w:p w:rsidR="00DA2B03" w:rsidRPr="00DA2B03" w:rsidRDefault="00DA2B03" w:rsidP="00B50969">
            <w:pPr>
              <w:tabs>
                <w:tab w:val="left" w:pos="567"/>
              </w:tabs>
              <w:spacing w:line="264" w:lineRule="auto"/>
              <w:rPr>
                <w:sz w:val="24"/>
                <w:szCs w:val="24"/>
              </w:rPr>
            </w:pPr>
            <w:r w:rsidRPr="00DA2B03">
              <w:rPr>
                <w:sz w:val="24"/>
                <w:szCs w:val="24"/>
              </w:rPr>
              <w:t>Konta Nr. LV92HABA0551009437916</w:t>
            </w:r>
          </w:p>
          <w:p w:rsidR="00DA2B03" w:rsidRPr="00DA2B03" w:rsidRDefault="00DA2B03" w:rsidP="00B50969">
            <w:pPr>
              <w:tabs>
                <w:tab w:val="left" w:pos="567"/>
              </w:tabs>
              <w:spacing w:line="264" w:lineRule="auto"/>
              <w:rPr>
                <w:sz w:val="24"/>
                <w:szCs w:val="24"/>
              </w:rPr>
            </w:pPr>
            <w:r w:rsidRPr="00DA2B03">
              <w:rPr>
                <w:sz w:val="24"/>
                <w:szCs w:val="24"/>
              </w:rPr>
              <w:t>Kods: HABALV22</w:t>
            </w:r>
          </w:p>
          <w:p w:rsidR="00DA2B03" w:rsidRPr="00DA2B03" w:rsidRDefault="00DA2B03" w:rsidP="00B50969">
            <w:pPr>
              <w:tabs>
                <w:tab w:val="left" w:pos="567"/>
              </w:tabs>
              <w:spacing w:line="264" w:lineRule="auto"/>
              <w:rPr>
                <w:sz w:val="24"/>
                <w:szCs w:val="24"/>
              </w:rPr>
            </w:pPr>
            <w:r w:rsidRPr="00DA2B03">
              <w:rPr>
                <w:sz w:val="24"/>
                <w:szCs w:val="24"/>
              </w:rPr>
              <w:t>Tālrunis 67399300,  fakss 67392348</w:t>
            </w:r>
          </w:p>
        </w:tc>
        <w:tc>
          <w:tcPr>
            <w:tcW w:w="4326" w:type="dxa"/>
            <w:shd w:val="clear" w:color="auto" w:fill="auto"/>
            <w:tcMar>
              <w:top w:w="0" w:type="dxa"/>
              <w:left w:w="108" w:type="dxa"/>
              <w:bottom w:w="0" w:type="dxa"/>
              <w:right w:w="108" w:type="dxa"/>
            </w:tcMar>
          </w:tcPr>
          <w:p w:rsidR="00DA2B03" w:rsidRPr="00BB5E70" w:rsidRDefault="00545844" w:rsidP="00B50969">
            <w:pPr>
              <w:spacing w:line="264" w:lineRule="auto"/>
              <w:ind w:left="622"/>
              <w:rPr>
                <w:b/>
                <w:sz w:val="24"/>
                <w:szCs w:val="24"/>
              </w:rPr>
            </w:pPr>
            <w:r>
              <w:rPr>
                <w:b/>
                <w:sz w:val="24"/>
                <w:szCs w:val="24"/>
              </w:rPr>
              <w:t>Izpildītājs</w:t>
            </w:r>
            <w:r w:rsidR="00DA2B03" w:rsidRPr="00BB5E70">
              <w:rPr>
                <w:b/>
                <w:sz w:val="24"/>
                <w:szCs w:val="24"/>
              </w:rPr>
              <w:t>:</w:t>
            </w:r>
          </w:p>
          <w:p w:rsidR="00DA2B03" w:rsidRPr="00DA2B03" w:rsidRDefault="00DA2B03" w:rsidP="00B50969">
            <w:pPr>
              <w:tabs>
                <w:tab w:val="left" w:pos="567"/>
              </w:tabs>
              <w:spacing w:line="264" w:lineRule="auto"/>
              <w:rPr>
                <w:sz w:val="24"/>
                <w:szCs w:val="24"/>
              </w:rPr>
            </w:pPr>
          </w:p>
          <w:p w:rsidR="00DA2B03" w:rsidRPr="00DA2B03" w:rsidRDefault="00DA2B03" w:rsidP="00B50969">
            <w:pPr>
              <w:tabs>
                <w:tab w:val="left" w:pos="567"/>
              </w:tabs>
              <w:spacing w:line="264" w:lineRule="auto"/>
              <w:rPr>
                <w:sz w:val="24"/>
                <w:szCs w:val="24"/>
              </w:rPr>
            </w:pPr>
          </w:p>
        </w:tc>
      </w:tr>
      <w:tr w:rsidR="00DA2B03" w:rsidRPr="00DA2B03" w:rsidTr="00F00D50">
        <w:trPr>
          <w:trHeight w:val="811"/>
        </w:trPr>
        <w:tc>
          <w:tcPr>
            <w:tcW w:w="4320" w:type="dxa"/>
            <w:shd w:val="clear" w:color="auto" w:fill="auto"/>
            <w:tcMar>
              <w:top w:w="0" w:type="dxa"/>
              <w:left w:w="108" w:type="dxa"/>
              <w:bottom w:w="0" w:type="dxa"/>
              <w:right w:w="108" w:type="dxa"/>
            </w:tcMar>
          </w:tcPr>
          <w:p w:rsidR="00BB5E70" w:rsidRDefault="00BB5E70" w:rsidP="00BB5E70">
            <w:pPr>
              <w:rPr>
                <w:i/>
              </w:rPr>
            </w:pPr>
          </w:p>
          <w:p w:rsidR="00BB5E70" w:rsidRDefault="00BB5E70" w:rsidP="00BB5E70">
            <w:pPr>
              <w:rPr>
                <w:i/>
              </w:rPr>
            </w:pPr>
          </w:p>
          <w:p w:rsidR="00BB5E70" w:rsidRPr="00C82C7B" w:rsidRDefault="00BB5E70" w:rsidP="00BB5E70">
            <w:pPr>
              <w:rPr>
                <w:i/>
              </w:rPr>
            </w:pPr>
            <w:r w:rsidRPr="00C82C7B">
              <w:rPr>
                <w:i/>
              </w:rPr>
              <w:t>valdes priekšsēdētāja:</w:t>
            </w:r>
          </w:p>
          <w:p w:rsidR="00BB5E70" w:rsidRPr="00C82C7B" w:rsidRDefault="00BB5E70" w:rsidP="00BB5E70"/>
          <w:p w:rsidR="00BB5E70" w:rsidRPr="00C82C7B" w:rsidRDefault="00BB5E70" w:rsidP="00BB5E70">
            <w:r w:rsidRPr="00C82C7B">
              <w:t>_____________________________</w:t>
            </w:r>
          </w:p>
          <w:p w:rsidR="00BB5E70" w:rsidRPr="00C82C7B" w:rsidRDefault="00BB5E70" w:rsidP="00BB5E70">
            <w:pPr>
              <w:ind w:left="2030"/>
            </w:pPr>
            <w:r w:rsidRPr="00C82C7B">
              <w:t>Anita Vaivode</w:t>
            </w:r>
          </w:p>
          <w:p w:rsidR="00BB5E70" w:rsidRPr="00C82C7B" w:rsidRDefault="00BB5E70" w:rsidP="00BB5E70"/>
          <w:p w:rsidR="00BB5E70" w:rsidRPr="00C82C7B" w:rsidRDefault="00BB5E70" w:rsidP="00BB5E70">
            <w:pPr>
              <w:rPr>
                <w:i/>
              </w:rPr>
            </w:pPr>
            <w:r w:rsidRPr="00C82C7B">
              <w:rPr>
                <w:i/>
              </w:rPr>
              <w:t>valdes locekļi:</w:t>
            </w:r>
          </w:p>
          <w:p w:rsidR="00BB5E70" w:rsidRPr="00C82C7B" w:rsidRDefault="00BB5E70" w:rsidP="00BB5E70"/>
          <w:p w:rsidR="00BB5E70" w:rsidRPr="00C82C7B" w:rsidRDefault="00BB5E70" w:rsidP="00BB5E70">
            <w:r w:rsidRPr="00C82C7B">
              <w:t>_____________________________</w:t>
            </w:r>
          </w:p>
          <w:p w:rsidR="00BB5E70" w:rsidRPr="00C82C7B" w:rsidRDefault="00BB5E70" w:rsidP="00BB5E70">
            <w:pPr>
              <w:ind w:left="2030"/>
            </w:pPr>
            <w:r w:rsidRPr="00C82C7B">
              <w:t>Inese Rantiņa</w:t>
            </w:r>
          </w:p>
          <w:p w:rsidR="00BB5E70" w:rsidRPr="00C82C7B" w:rsidRDefault="00BB5E70" w:rsidP="00BB5E70"/>
          <w:p w:rsidR="00BB5E70" w:rsidRPr="00C82C7B" w:rsidRDefault="00BB5E70" w:rsidP="00BB5E70">
            <w:r w:rsidRPr="00C82C7B">
              <w:t>_____________________________</w:t>
            </w:r>
          </w:p>
          <w:p w:rsidR="00DA2B03" w:rsidRPr="00DA2B03" w:rsidRDefault="00BB5E70" w:rsidP="00BB5E70">
            <w:pPr>
              <w:ind w:left="1966"/>
              <w:rPr>
                <w:sz w:val="24"/>
                <w:szCs w:val="24"/>
              </w:rPr>
            </w:pPr>
            <w:r>
              <w:t xml:space="preserve"> </w:t>
            </w:r>
            <w:r w:rsidRPr="00C82C7B">
              <w:t>Modris Ciems</w:t>
            </w:r>
          </w:p>
        </w:tc>
        <w:tc>
          <w:tcPr>
            <w:tcW w:w="4326" w:type="dxa"/>
            <w:shd w:val="clear" w:color="auto" w:fill="auto"/>
            <w:tcMar>
              <w:top w:w="0" w:type="dxa"/>
              <w:left w:w="108" w:type="dxa"/>
              <w:bottom w:w="0" w:type="dxa"/>
              <w:right w:w="108" w:type="dxa"/>
            </w:tcMar>
          </w:tcPr>
          <w:p w:rsidR="00BB5E70" w:rsidRDefault="00DA2B03" w:rsidP="00F00D50">
            <w:pPr>
              <w:tabs>
                <w:tab w:val="left" w:pos="567"/>
              </w:tabs>
              <w:jc w:val="right"/>
              <w:rPr>
                <w:sz w:val="24"/>
                <w:szCs w:val="24"/>
              </w:rPr>
            </w:pPr>
            <w:r w:rsidRPr="00DA2B03">
              <w:rPr>
                <w:sz w:val="24"/>
                <w:szCs w:val="24"/>
              </w:rPr>
              <w:t xml:space="preserve">  </w:t>
            </w:r>
          </w:p>
          <w:p w:rsidR="00BB5E70" w:rsidRDefault="00BB5E70" w:rsidP="00F00D50">
            <w:pPr>
              <w:tabs>
                <w:tab w:val="left" w:pos="567"/>
              </w:tabs>
              <w:jc w:val="right"/>
              <w:rPr>
                <w:sz w:val="24"/>
                <w:szCs w:val="24"/>
              </w:rPr>
            </w:pPr>
          </w:p>
          <w:p w:rsidR="00BB5E70" w:rsidRDefault="00BB5E70" w:rsidP="00F00D50">
            <w:pPr>
              <w:tabs>
                <w:tab w:val="left" w:pos="567"/>
              </w:tabs>
              <w:jc w:val="right"/>
              <w:rPr>
                <w:sz w:val="24"/>
                <w:szCs w:val="24"/>
              </w:rPr>
            </w:pPr>
          </w:p>
          <w:p w:rsidR="00DA2B03" w:rsidRPr="00DA2B03" w:rsidRDefault="00DA2B03" w:rsidP="00BB5E70">
            <w:pPr>
              <w:ind w:left="622"/>
              <w:rPr>
                <w:sz w:val="24"/>
                <w:szCs w:val="24"/>
              </w:rPr>
            </w:pPr>
            <w:r w:rsidRPr="00DA2B03">
              <w:rPr>
                <w:sz w:val="24"/>
                <w:szCs w:val="24"/>
              </w:rPr>
              <w:t xml:space="preserve">______________________                    </w:t>
            </w:r>
          </w:p>
          <w:p w:rsidR="00DA2B03" w:rsidRPr="00DA2B03" w:rsidRDefault="00DA2B03" w:rsidP="00F00D50">
            <w:pPr>
              <w:tabs>
                <w:tab w:val="left" w:pos="567"/>
              </w:tabs>
              <w:rPr>
                <w:sz w:val="24"/>
                <w:szCs w:val="24"/>
              </w:rPr>
            </w:pPr>
            <w:r w:rsidRPr="00DA2B03">
              <w:rPr>
                <w:sz w:val="24"/>
                <w:szCs w:val="24"/>
              </w:rPr>
              <w:t xml:space="preserve">   </w:t>
            </w:r>
          </w:p>
          <w:p w:rsidR="00DA2B03" w:rsidRPr="00DA2B03" w:rsidRDefault="00DA2B03" w:rsidP="00F00D50">
            <w:pPr>
              <w:tabs>
                <w:tab w:val="left" w:pos="567"/>
              </w:tabs>
              <w:rPr>
                <w:sz w:val="24"/>
                <w:szCs w:val="24"/>
              </w:rPr>
            </w:pPr>
          </w:p>
        </w:tc>
      </w:tr>
    </w:tbl>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5D1B48">
      <w:footnotePr>
        <w:pos w:val="beneathText"/>
      </w:footnotePr>
      <w:pgSz w:w="11905" w:h="16837"/>
      <w:pgMar w:top="709" w:right="990" w:bottom="851"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07" w:rsidRDefault="00C43B07">
      <w:pPr>
        <w:pStyle w:val="Parastais"/>
      </w:pPr>
      <w:r>
        <w:separator/>
      </w:r>
    </w:p>
  </w:endnote>
  <w:endnote w:type="continuationSeparator" w:id="0">
    <w:p w:rsidR="00C43B07" w:rsidRDefault="00C43B07">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Regular">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E" w:rsidRDefault="00B40C5E"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B40C5E" w:rsidRDefault="00B40C5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E" w:rsidRDefault="00B40C5E"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45844">
      <w:rPr>
        <w:rStyle w:val="Lappusesnumurs"/>
        <w:noProof/>
      </w:rPr>
      <w:t>8</w:t>
    </w:r>
    <w:r>
      <w:rPr>
        <w:rStyle w:val="Lappusesnumurs"/>
      </w:rPr>
      <w:fldChar w:fldCharType="end"/>
    </w:r>
  </w:p>
  <w:p w:rsidR="00B40C5E" w:rsidRDefault="00B40C5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E" w:rsidRDefault="00B40C5E">
    <w:pPr>
      <w:pStyle w:val="Kjene"/>
      <w:jc w:val="center"/>
    </w:pPr>
    <w:r>
      <w:fldChar w:fldCharType="begin"/>
    </w:r>
    <w:r>
      <w:instrText xml:space="preserve"> PAGE   \* MERGEFORMAT </w:instrText>
    </w:r>
    <w:r>
      <w:fldChar w:fldCharType="separate"/>
    </w:r>
    <w:r w:rsidR="00A65E0A">
      <w:rPr>
        <w:noProof/>
      </w:rPr>
      <w:t>15</w:t>
    </w:r>
    <w:r>
      <w:rPr>
        <w:noProof/>
      </w:rPr>
      <w:fldChar w:fldCharType="end"/>
    </w:r>
  </w:p>
  <w:p w:rsidR="00B40C5E" w:rsidRDefault="00B40C5E">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5E" w:rsidRDefault="00B40C5E">
    <w:pPr>
      <w:pStyle w:val="Kjene"/>
      <w:jc w:val="center"/>
    </w:pPr>
    <w:r>
      <w:fldChar w:fldCharType="begin"/>
    </w:r>
    <w:r>
      <w:instrText xml:space="preserve"> PAGE   \* MERGEFORMAT </w:instrText>
    </w:r>
    <w:r>
      <w:fldChar w:fldCharType="separate"/>
    </w:r>
    <w:r w:rsidR="00A65E0A">
      <w:rPr>
        <w:noProof/>
      </w:rPr>
      <w:t>18</w:t>
    </w:r>
    <w:r>
      <w:rPr>
        <w:noProof/>
      </w:rPr>
      <w:fldChar w:fldCharType="end"/>
    </w:r>
  </w:p>
  <w:p w:rsidR="00B40C5E" w:rsidRDefault="00B40C5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07" w:rsidRDefault="00C43B07">
      <w:pPr>
        <w:pStyle w:val="Parastais"/>
      </w:pPr>
      <w:r>
        <w:separator/>
      </w:r>
    </w:p>
  </w:footnote>
  <w:footnote w:type="continuationSeparator" w:id="0">
    <w:p w:rsidR="00C43B07" w:rsidRDefault="00C43B07">
      <w:pPr>
        <w:pStyle w:val="Parastais"/>
      </w:pPr>
      <w:r>
        <w:continuationSeparator/>
      </w:r>
    </w:p>
  </w:footnote>
  <w:footnote w:id="1">
    <w:p w:rsidR="00B40C5E" w:rsidRPr="000C3990" w:rsidRDefault="00B40C5E"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10D03A46"/>
    <w:multiLevelType w:val="multilevel"/>
    <w:tmpl w:val="DD800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9435860"/>
    <w:multiLevelType w:val="multilevel"/>
    <w:tmpl w:val="35DA4F08"/>
    <w:lvl w:ilvl="0">
      <w:start w:val="2"/>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2246015F"/>
    <w:multiLevelType w:val="multilevel"/>
    <w:tmpl w:val="1E8EB5E4"/>
    <w:lvl w:ilvl="0">
      <w:start w:val="2"/>
      <w:numFmt w:val="decimal"/>
      <w:lvlText w:val="%1."/>
      <w:lvlJc w:val="left"/>
      <w:pPr>
        <w:ind w:left="360" w:hanging="360"/>
      </w:pPr>
      <w:rPr>
        <w:rFonts w:eastAsia="Times New Roman" w:cs="Times New Roman"/>
        <w:b/>
        <w:color w:val="000000"/>
      </w:rPr>
    </w:lvl>
    <w:lvl w:ilvl="1">
      <w:start w:val="1"/>
      <w:numFmt w:val="decimal"/>
      <w:lvlText w:val="%1.%2."/>
      <w:lvlJc w:val="left"/>
      <w:pPr>
        <w:ind w:left="1495" w:hanging="360"/>
      </w:pPr>
      <w:rPr>
        <w:rFonts w:eastAsia="Times New Roman" w:cs="Times New Roman"/>
        <w:b w:val="0"/>
        <w:color w:val="000000"/>
      </w:rPr>
    </w:lvl>
    <w:lvl w:ilvl="2">
      <w:start w:val="1"/>
      <w:numFmt w:val="decimal"/>
      <w:lvlText w:val="%1.%2.%3."/>
      <w:lvlJc w:val="left"/>
      <w:pPr>
        <w:ind w:left="2706" w:hanging="720"/>
      </w:pPr>
      <w:rPr>
        <w:rFonts w:eastAsia="Times New Roman" w:cs="Times New Roman"/>
        <w:b w:val="0"/>
        <w:color w:val="000000"/>
      </w:rPr>
    </w:lvl>
    <w:lvl w:ilvl="3">
      <w:start w:val="1"/>
      <w:numFmt w:val="decimal"/>
      <w:lvlText w:val="%1.%2.%3.%4."/>
      <w:lvlJc w:val="left"/>
      <w:pPr>
        <w:ind w:left="3699" w:hanging="720"/>
      </w:pPr>
      <w:rPr>
        <w:rFonts w:eastAsia="Times New Roman" w:cs="Times New Roman"/>
        <w:b/>
        <w:color w:val="000000"/>
      </w:rPr>
    </w:lvl>
    <w:lvl w:ilvl="4">
      <w:start w:val="1"/>
      <w:numFmt w:val="decimal"/>
      <w:lvlText w:val="%1.%2.%3.%4.%5."/>
      <w:lvlJc w:val="left"/>
      <w:pPr>
        <w:ind w:left="5052" w:hanging="1080"/>
      </w:pPr>
      <w:rPr>
        <w:rFonts w:eastAsia="Times New Roman" w:cs="Times New Roman"/>
        <w:b/>
        <w:color w:val="000000"/>
      </w:rPr>
    </w:lvl>
    <w:lvl w:ilvl="5">
      <w:start w:val="1"/>
      <w:numFmt w:val="decimal"/>
      <w:lvlText w:val="%1.%2.%3.%4.%5.%6."/>
      <w:lvlJc w:val="left"/>
      <w:pPr>
        <w:ind w:left="6045" w:hanging="1080"/>
      </w:pPr>
      <w:rPr>
        <w:rFonts w:eastAsia="Times New Roman" w:cs="Times New Roman"/>
        <w:b/>
        <w:color w:val="000000"/>
      </w:rPr>
    </w:lvl>
    <w:lvl w:ilvl="6">
      <w:start w:val="1"/>
      <w:numFmt w:val="decimal"/>
      <w:lvlText w:val="%1.%2.%3.%4.%5.%6.%7."/>
      <w:lvlJc w:val="left"/>
      <w:pPr>
        <w:ind w:left="7398" w:hanging="1440"/>
      </w:pPr>
      <w:rPr>
        <w:rFonts w:eastAsia="Times New Roman" w:cs="Times New Roman"/>
        <w:b/>
        <w:color w:val="000000"/>
      </w:rPr>
    </w:lvl>
    <w:lvl w:ilvl="7">
      <w:start w:val="1"/>
      <w:numFmt w:val="decimal"/>
      <w:lvlText w:val="%1.%2.%3.%4.%5.%6.%7.%8."/>
      <w:lvlJc w:val="left"/>
      <w:pPr>
        <w:ind w:left="8391" w:hanging="1440"/>
      </w:pPr>
      <w:rPr>
        <w:rFonts w:eastAsia="Times New Roman" w:cs="Times New Roman"/>
        <w:b/>
        <w:color w:val="000000"/>
      </w:rPr>
    </w:lvl>
    <w:lvl w:ilvl="8">
      <w:start w:val="1"/>
      <w:numFmt w:val="decimal"/>
      <w:lvlText w:val="%1.%2.%3.%4.%5.%6.%7.%8.%9."/>
      <w:lvlJc w:val="left"/>
      <w:pPr>
        <w:ind w:left="9744" w:hanging="1800"/>
      </w:pPr>
      <w:rPr>
        <w:rFonts w:eastAsia="Times New Roman" w:cs="Times New Roman"/>
        <w:b/>
        <w:color w:val="000000"/>
      </w:rPr>
    </w:lvl>
  </w:abstractNum>
  <w:abstractNum w:abstractNumId="5">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nsid w:val="28D70081"/>
    <w:multiLevelType w:val="multilevel"/>
    <w:tmpl w:val="18548C9C"/>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1650"/>
        </w:tabs>
        <w:ind w:left="1650" w:hanging="1650"/>
      </w:pPr>
      <w:rPr>
        <w:rFonts w:cs="Times New Roman" w:hint="default"/>
        <w:b w:val="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C934D4D"/>
    <w:multiLevelType w:val="multilevel"/>
    <w:tmpl w:val="0426001F"/>
    <w:lvl w:ilvl="0">
      <w:start w:val="1"/>
      <w:numFmt w:val="decimal"/>
      <w:lvlText w:val="%1."/>
      <w:lvlJc w:val="left"/>
      <w:pPr>
        <w:ind w:left="360" w:hanging="360"/>
      </w:pPr>
      <w:rPr>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843EC1"/>
    <w:multiLevelType w:val="multilevel"/>
    <w:tmpl w:val="DF9027FA"/>
    <w:lvl w:ilvl="0">
      <w:start w:val="1"/>
      <w:numFmt w:val="decimal"/>
      <w:lvlText w:val="%1."/>
      <w:lvlJc w:val="left"/>
      <w:pPr>
        <w:tabs>
          <w:tab w:val="num" w:pos="816"/>
        </w:tabs>
        <w:ind w:left="816" w:hanging="390"/>
      </w:pPr>
      <w:rPr>
        <w:rFonts w:cs="Times New Roman" w:hint="default"/>
      </w:rPr>
    </w:lvl>
    <w:lvl w:ilvl="1">
      <w:start w:val="1"/>
      <w:numFmt w:val="decimal"/>
      <w:lvlText w:val="%1.%2."/>
      <w:lvlJc w:val="left"/>
      <w:pPr>
        <w:tabs>
          <w:tab w:val="num" w:pos="1650"/>
        </w:tabs>
        <w:ind w:left="1650" w:hanging="1650"/>
      </w:pPr>
      <w:rPr>
        <w:rFonts w:cs="Times New Roman" w:hint="default"/>
        <w:b w:val="0"/>
      </w:rPr>
    </w:lvl>
    <w:lvl w:ilvl="2">
      <w:start w:val="1"/>
      <w:numFmt w:val="decimal"/>
      <w:lvlText w:val="%1.%2.%3."/>
      <w:lvlJc w:val="left"/>
      <w:pPr>
        <w:tabs>
          <w:tab w:val="num" w:pos="1560"/>
        </w:tabs>
        <w:ind w:left="156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3042FE3"/>
    <w:multiLevelType w:val="multilevel"/>
    <w:tmpl w:val="B296D33E"/>
    <w:lvl w:ilvl="0">
      <w:start w:val="3"/>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14">
    <w:nsid w:val="45924500"/>
    <w:multiLevelType w:val="multilevel"/>
    <w:tmpl w:val="8F52DFAC"/>
    <w:lvl w:ilvl="0">
      <w:start w:val="3"/>
      <w:numFmt w:val="decimal"/>
      <w:lvlText w:val="%1."/>
      <w:lvlJc w:val="left"/>
      <w:pPr>
        <w:tabs>
          <w:tab w:val="num" w:pos="720"/>
        </w:tabs>
        <w:ind w:left="720" w:hanging="720"/>
      </w:pPr>
      <w:rPr>
        <w:rFonts w:ascii="Times New Roman" w:hAnsi="Times New Roman" w:cs="Times New Roman" w:hint="default"/>
        <w:b/>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ABB3BAA"/>
    <w:multiLevelType w:val="hybridMultilevel"/>
    <w:tmpl w:val="6CAED3B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FF4098A"/>
    <w:multiLevelType w:val="multilevel"/>
    <w:tmpl w:val="C464DE7E"/>
    <w:lvl w:ilvl="0">
      <w:start w:val="1"/>
      <w:numFmt w:val="decimal"/>
      <w:lvlText w:val="%1."/>
      <w:lvlJc w:val="left"/>
      <w:pPr>
        <w:ind w:left="360" w:hanging="360"/>
      </w:pPr>
      <w:rPr>
        <w:rFonts w:cs="Times New Roman"/>
        <w:color w:val="000000"/>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D1F3CCB"/>
    <w:multiLevelType w:val="multilevel"/>
    <w:tmpl w:val="F03A7156"/>
    <w:lvl w:ilvl="0">
      <w:start w:val="3"/>
      <w:numFmt w:val="decimal"/>
      <w:lvlText w:val="%1."/>
      <w:lvlJc w:val="left"/>
      <w:pPr>
        <w:ind w:left="360" w:hanging="360"/>
      </w:pPr>
      <w:rPr>
        <w:rFonts w:cs="Times New Roman"/>
      </w:rPr>
    </w:lvl>
    <w:lvl w:ilvl="1">
      <w:start w:val="1"/>
      <w:numFmt w:val="decimal"/>
      <w:lvlText w:val="%1.%2."/>
      <w:lvlJc w:val="left"/>
      <w:pPr>
        <w:ind w:left="786" w:hanging="360"/>
      </w:pPr>
      <w:rPr>
        <w:rFonts w:cs="Times New Roman"/>
        <w:b w:val="0"/>
      </w:rPr>
    </w:lvl>
    <w:lvl w:ilvl="2">
      <w:start w:val="1"/>
      <w:numFmt w:val="decimal"/>
      <w:lvlText w:val="%1.%2.%3."/>
      <w:lvlJc w:val="left"/>
      <w:pPr>
        <w:ind w:left="1440" w:hanging="720"/>
      </w:pPr>
      <w:rPr>
        <w:rFonts w:cs="Times New Roman"/>
        <w:b w:val="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5D6E0997"/>
    <w:multiLevelType w:val="multilevel"/>
    <w:tmpl w:val="29DC53AE"/>
    <w:lvl w:ilvl="0">
      <w:start w:val="2"/>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21">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CF70C4"/>
    <w:multiLevelType w:val="multilevel"/>
    <w:tmpl w:val="C856228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7596CE6"/>
    <w:multiLevelType w:val="multilevel"/>
    <w:tmpl w:val="F20C75E0"/>
    <w:lvl w:ilvl="0">
      <w:start w:val="5"/>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0"/>
  </w:num>
  <w:num w:numId="2">
    <w:abstractNumId w:val="2"/>
  </w:num>
  <w:num w:numId="3">
    <w:abstractNumId w:val="16"/>
  </w:num>
  <w:num w:numId="4">
    <w:abstractNumId w:val="5"/>
  </w:num>
  <w:num w:numId="5">
    <w:abstractNumId w:val="7"/>
  </w:num>
  <w:num w:numId="6">
    <w:abstractNumId w:val="21"/>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14"/>
  </w:num>
  <w:num w:numId="18">
    <w:abstractNumId w:val="22"/>
  </w:num>
  <w:num w:numId="19">
    <w:abstractNumId w:val="1"/>
  </w:num>
  <w:num w:numId="20">
    <w:abstractNumId w:val="9"/>
  </w:num>
  <w:num w:numId="21">
    <w:abstractNumId w:val="6"/>
  </w:num>
  <w:num w:numId="22">
    <w:abstractNumId w:val="18"/>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1D64"/>
    <w:rsid w:val="0002402D"/>
    <w:rsid w:val="00026A27"/>
    <w:rsid w:val="000313FB"/>
    <w:rsid w:val="000339C3"/>
    <w:rsid w:val="00034CCC"/>
    <w:rsid w:val="00035842"/>
    <w:rsid w:val="000418ED"/>
    <w:rsid w:val="00043BEB"/>
    <w:rsid w:val="000450A7"/>
    <w:rsid w:val="00045D29"/>
    <w:rsid w:val="00046F2A"/>
    <w:rsid w:val="0004766D"/>
    <w:rsid w:val="00053D76"/>
    <w:rsid w:val="000549CF"/>
    <w:rsid w:val="00055F3F"/>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1CD3"/>
    <w:rsid w:val="000C5FB4"/>
    <w:rsid w:val="000C6F26"/>
    <w:rsid w:val="000D0ECD"/>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0AA1"/>
    <w:rsid w:val="000F2D3C"/>
    <w:rsid w:val="000F4777"/>
    <w:rsid w:val="000F7A33"/>
    <w:rsid w:val="0010084D"/>
    <w:rsid w:val="00111133"/>
    <w:rsid w:val="0011783D"/>
    <w:rsid w:val="0012320B"/>
    <w:rsid w:val="00124E1B"/>
    <w:rsid w:val="00125B13"/>
    <w:rsid w:val="00133B96"/>
    <w:rsid w:val="00135A54"/>
    <w:rsid w:val="001363E0"/>
    <w:rsid w:val="001404E0"/>
    <w:rsid w:val="00141BB7"/>
    <w:rsid w:val="0014278C"/>
    <w:rsid w:val="00142C70"/>
    <w:rsid w:val="00144206"/>
    <w:rsid w:val="0014457E"/>
    <w:rsid w:val="001456F1"/>
    <w:rsid w:val="001459DB"/>
    <w:rsid w:val="0014624C"/>
    <w:rsid w:val="00151CD6"/>
    <w:rsid w:val="0015367B"/>
    <w:rsid w:val="001554BB"/>
    <w:rsid w:val="00156194"/>
    <w:rsid w:val="00160ABE"/>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CFD"/>
    <w:rsid w:val="001C6F35"/>
    <w:rsid w:val="001D0A36"/>
    <w:rsid w:val="001D3288"/>
    <w:rsid w:val="001D67F9"/>
    <w:rsid w:val="001E1269"/>
    <w:rsid w:val="001E2283"/>
    <w:rsid w:val="001E4404"/>
    <w:rsid w:val="001E4E48"/>
    <w:rsid w:val="001E521A"/>
    <w:rsid w:val="001E5534"/>
    <w:rsid w:val="001E61BF"/>
    <w:rsid w:val="001E6B65"/>
    <w:rsid w:val="001F01B2"/>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4507"/>
    <w:rsid w:val="0025725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86074"/>
    <w:rsid w:val="0029081E"/>
    <w:rsid w:val="0029109B"/>
    <w:rsid w:val="00291408"/>
    <w:rsid w:val="00293D32"/>
    <w:rsid w:val="00296354"/>
    <w:rsid w:val="002965A5"/>
    <w:rsid w:val="0029720D"/>
    <w:rsid w:val="00297DE5"/>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1A09"/>
    <w:rsid w:val="0033487D"/>
    <w:rsid w:val="003349D6"/>
    <w:rsid w:val="00334D48"/>
    <w:rsid w:val="00336FFB"/>
    <w:rsid w:val="00337894"/>
    <w:rsid w:val="00337F64"/>
    <w:rsid w:val="003411DA"/>
    <w:rsid w:val="00341714"/>
    <w:rsid w:val="00344F4D"/>
    <w:rsid w:val="00345D14"/>
    <w:rsid w:val="00346755"/>
    <w:rsid w:val="00347BA5"/>
    <w:rsid w:val="00347E0B"/>
    <w:rsid w:val="00350124"/>
    <w:rsid w:val="00350F33"/>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245F"/>
    <w:rsid w:val="003C28D8"/>
    <w:rsid w:val="003C3412"/>
    <w:rsid w:val="003C48D8"/>
    <w:rsid w:val="003C5837"/>
    <w:rsid w:val="003D1E85"/>
    <w:rsid w:val="003D4B65"/>
    <w:rsid w:val="003D63E3"/>
    <w:rsid w:val="003D6900"/>
    <w:rsid w:val="003D6B47"/>
    <w:rsid w:val="003D6C73"/>
    <w:rsid w:val="003D7F81"/>
    <w:rsid w:val="003E01DA"/>
    <w:rsid w:val="003E31B0"/>
    <w:rsid w:val="003E4EFA"/>
    <w:rsid w:val="003E50CD"/>
    <w:rsid w:val="003E5C28"/>
    <w:rsid w:val="003E6EEB"/>
    <w:rsid w:val="003F1395"/>
    <w:rsid w:val="003F2719"/>
    <w:rsid w:val="003F39DA"/>
    <w:rsid w:val="004042E5"/>
    <w:rsid w:val="00404CC0"/>
    <w:rsid w:val="0040648D"/>
    <w:rsid w:val="0040733D"/>
    <w:rsid w:val="004074BE"/>
    <w:rsid w:val="00411E07"/>
    <w:rsid w:val="00412F97"/>
    <w:rsid w:val="004201FA"/>
    <w:rsid w:val="00422F16"/>
    <w:rsid w:val="004230EF"/>
    <w:rsid w:val="00423250"/>
    <w:rsid w:val="00424C05"/>
    <w:rsid w:val="004305BD"/>
    <w:rsid w:val="004305EE"/>
    <w:rsid w:val="00432E8F"/>
    <w:rsid w:val="00434544"/>
    <w:rsid w:val="00435440"/>
    <w:rsid w:val="004370F4"/>
    <w:rsid w:val="00440868"/>
    <w:rsid w:val="00440E24"/>
    <w:rsid w:val="00451348"/>
    <w:rsid w:val="00451DB9"/>
    <w:rsid w:val="00452A67"/>
    <w:rsid w:val="00453F95"/>
    <w:rsid w:val="00456466"/>
    <w:rsid w:val="00456B40"/>
    <w:rsid w:val="0045748F"/>
    <w:rsid w:val="00462921"/>
    <w:rsid w:val="0046338B"/>
    <w:rsid w:val="0046395A"/>
    <w:rsid w:val="00464FBD"/>
    <w:rsid w:val="00470A2D"/>
    <w:rsid w:val="00470E98"/>
    <w:rsid w:val="004710E0"/>
    <w:rsid w:val="00471152"/>
    <w:rsid w:val="00473C19"/>
    <w:rsid w:val="00474246"/>
    <w:rsid w:val="0048065D"/>
    <w:rsid w:val="004829F3"/>
    <w:rsid w:val="00483444"/>
    <w:rsid w:val="00486C53"/>
    <w:rsid w:val="0049057A"/>
    <w:rsid w:val="00492402"/>
    <w:rsid w:val="004942E9"/>
    <w:rsid w:val="00494BC3"/>
    <w:rsid w:val="00497D02"/>
    <w:rsid w:val="004A0C19"/>
    <w:rsid w:val="004A12A1"/>
    <w:rsid w:val="004A4074"/>
    <w:rsid w:val="004A5410"/>
    <w:rsid w:val="004A6ECE"/>
    <w:rsid w:val="004A6F12"/>
    <w:rsid w:val="004A7CE7"/>
    <w:rsid w:val="004B43E0"/>
    <w:rsid w:val="004B49F6"/>
    <w:rsid w:val="004B6FA1"/>
    <w:rsid w:val="004B7FD5"/>
    <w:rsid w:val="004C0DC0"/>
    <w:rsid w:val="004C18DD"/>
    <w:rsid w:val="004C1DCF"/>
    <w:rsid w:val="004C3F0C"/>
    <w:rsid w:val="004C6423"/>
    <w:rsid w:val="004D0C5F"/>
    <w:rsid w:val="004D1A3A"/>
    <w:rsid w:val="004D1F92"/>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3C7A"/>
    <w:rsid w:val="005274DB"/>
    <w:rsid w:val="00527CFA"/>
    <w:rsid w:val="005366C8"/>
    <w:rsid w:val="005419C9"/>
    <w:rsid w:val="00541CF2"/>
    <w:rsid w:val="00542B8D"/>
    <w:rsid w:val="00542C80"/>
    <w:rsid w:val="00544BB1"/>
    <w:rsid w:val="00545844"/>
    <w:rsid w:val="00545A8C"/>
    <w:rsid w:val="005476CF"/>
    <w:rsid w:val="0055624B"/>
    <w:rsid w:val="005608B6"/>
    <w:rsid w:val="00562778"/>
    <w:rsid w:val="00572260"/>
    <w:rsid w:val="005727F7"/>
    <w:rsid w:val="005742E5"/>
    <w:rsid w:val="00574329"/>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60E1"/>
    <w:rsid w:val="005C760D"/>
    <w:rsid w:val="005D1292"/>
    <w:rsid w:val="005D178B"/>
    <w:rsid w:val="005D1B48"/>
    <w:rsid w:val="005D2DFF"/>
    <w:rsid w:val="005D6704"/>
    <w:rsid w:val="005E16C9"/>
    <w:rsid w:val="005F0274"/>
    <w:rsid w:val="005F088F"/>
    <w:rsid w:val="005F2433"/>
    <w:rsid w:val="005F5E67"/>
    <w:rsid w:val="0060048E"/>
    <w:rsid w:val="00602FC7"/>
    <w:rsid w:val="00606D21"/>
    <w:rsid w:val="00614E22"/>
    <w:rsid w:val="00617348"/>
    <w:rsid w:val="006177AF"/>
    <w:rsid w:val="00623302"/>
    <w:rsid w:val="006264DC"/>
    <w:rsid w:val="00632F15"/>
    <w:rsid w:val="0063560D"/>
    <w:rsid w:val="00640734"/>
    <w:rsid w:val="00640C27"/>
    <w:rsid w:val="00641C96"/>
    <w:rsid w:val="006437A5"/>
    <w:rsid w:val="0064643B"/>
    <w:rsid w:val="006508EA"/>
    <w:rsid w:val="00652773"/>
    <w:rsid w:val="00652ED0"/>
    <w:rsid w:val="00657663"/>
    <w:rsid w:val="006628DB"/>
    <w:rsid w:val="00663603"/>
    <w:rsid w:val="00663CA8"/>
    <w:rsid w:val="0066744F"/>
    <w:rsid w:val="00667C9F"/>
    <w:rsid w:val="006707B3"/>
    <w:rsid w:val="00671477"/>
    <w:rsid w:val="00671C18"/>
    <w:rsid w:val="00672786"/>
    <w:rsid w:val="00673546"/>
    <w:rsid w:val="0067545F"/>
    <w:rsid w:val="006758EE"/>
    <w:rsid w:val="00677B51"/>
    <w:rsid w:val="00677FD5"/>
    <w:rsid w:val="00690AD5"/>
    <w:rsid w:val="0069274E"/>
    <w:rsid w:val="00696237"/>
    <w:rsid w:val="00697582"/>
    <w:rsid w:val="0069789B"/>
    <w:rsid w:val="006A02AF"/>
    <w:rsid w:val="006A1F7C"/>
    <w:rsid w:val="006A3950"/>
    <w:rsid w:val="006A7E38"/>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528C"/>
    <w:rsid w:val="0070648C"/>
    <w:rsid w:val="0071030A"/>
    <w:rsid w:val="00710A91"/>
    <w:rsid w:val="00714588"/>
    <w:rsid w:val="0071621E"/>
    <w:rsid w:val="00723D20"/>
    <w:rsid w:val="00726A70"/>
    <w:rsid w:val="007336F0"/>
    <w:rsid w:val="0073488D"/>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39D5"/>
    <w:rsid w:val="007A4D82"/>
    <w:rsid w:val="007A6178"/>
    <w:rsid w:val="007A6430"/>
    <w:rsid w:val="007A6A05"/>
    <w:rsid w:val="007B44A1"/>
    <w:rsid w:val="007B54D9"/>
    <w:rsid w:val="007B6684"/>
    <w:rsid w:val="007B693B"/>
    <w:rsid w:val="007B767D"/>
    <w:rsid w:val="007B7E08"/>
    <w:rsid w:val="007C1592"/>
    <w:rsid w:val="007C27D7"/>
    <w:rsid w:val="007C326F"/>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1759D"/>
    <w:rsid w:val="00820417"/>
    <w:rsid w:val="00820F1E"/>
    <w:rsid w:val="00821262"/>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7F4D"/>
    <w:rsid w:val="008A1665"/>
    <w:rsid w:val="008A63A1"/>
    <w:rsid w:val="008A6F3A"/>
    <w:rsid w:val="008B573C"/>
    <w:rsid w:val="008B5D70"/>
    <w:rsid w:val="008B6739"/>
    <w:rsid w:val="008B6CAB"/>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4720"/>
    <w:rsid w:val="0091338C"/>
    <w:rsid w:val="009133D8"/>
    <w:rsid w:val="00914A55"/>
    <w:rsid w:val="00920E2A"/>
    <w:rsid w:val="00922D36"/>
    <w:rsid w:val="00923F60"/>
    <w:rsid w:val="00925A3B"/>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5AD"/>
    <w:rsid w:val="009758C9"/>
    <w:rsid w:val="00976DD7"/>
    <w:rsid w:val="00991184"/>
    <w:rsid w:val="00995583"/>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230"/>
    <w:rsid w:val="00A61D62"/>
    <w:rsid w:val="00A65E0A"/>
    <w:rsid w:val="00A66179"/>
    <w:rsid w:val="00A67DC4"/>
    <w:rsid w:val="00A711E3"/>
    <w:rsid w:val="00A74968"/>
    <w:rsid w:val="00A76EF6"/>
    <w:rsid w:val="00A817E2"/>
    <w:rsid w:val="00A82202"/>
    <w:rsid w:val="00A85A80"/>
    <w:rsid w:val="00A87F2B"/>
    <w:rsid w:val="00A9077B"/>
    <w:rsid w:val="00A925FA"/>
    <w:rsid w:val="00A93EE9"/>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0744"/>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0C5E"/>
    <w:rsid w:val="00B425F0"/>
    <w:rsid w:val="00B43BCB"/>
    <w:rsid w:val="00B50969"/>
    <w:rsid w:val="00B5108B"/>
    <w:rsid w:val="00B52368"/>
    <w:rsid w:val="00B53316"/>
    <w:rsid w:val="00B565E6"/>
    <w:rsid w:val="00B605CF"/>
    <w:rsid w:val="00B64914"/>
    <w:rsid w:val="00B65BA2"/>
    <w:rsid w:val="00B65C2E"/>
    <w:rsid w:val="00B66EA0"/>
    <w:rsid w:val="00B67003"/>
    <w:rsid w:val="00B676D8"/>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A7321"/>
    <w:rsid w:val="00BB030D"/>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13DD"/>
    <w:rsid w:val="00C3209F"/>
    <w:rsid w:val="00C32DC8"/>
    <w:rsid w:val="00C33238"/>
    <w:rsid w:val="00C33A40"/>
    <w:rsid w:val="00C340E6"/>
    <w:rsid w:val="00C37B50"/>
    <w:rsid w:val="00C40D4A"/>
    <w:rsid w:val="00C43B07"/>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6633"/>
    <w:rsid w:val="00CD06BF"/>
    <w:rsid w:val="00CD281E"/>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17B34"/>
    <w:rsid w:val="00D20094"/>
    <w:rsid w:val="00D20754"/>
    <w:rsid w:val="00D2098F"/>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530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4679D"/>
    <w:rsid w:val="00E506E2"/>
    <w:rsid w:val="00E50A4D"/>
    <w:rsid w:val="00E51FC7"/>
    <w:rsid w:val="00E532A8"/>
    <w:rsid w:val="00E538D4"/>
    <w:rsid w:val="00E5458D"/>
    <w:rsid w:val="00E563C0"/>
    <w:rsid w:val="00E57286"/>
    <w:rsid w:val="00E573FC"/>
    <w:rsid w:val="00E63004"/>
    <w:rsid w:val="00E64E0B"/>
    <w:rsid w:val="00E738E8"/>
    <w:rsid w:val="00E81ED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5FE"/>
    <w:rsid w:val="00EE682F"/>
    <w:rsid w:val="00EE792B"/>
    <w:rsid w:val="00EE793A"/>
    <w:rsid w:val="00EF2560"/>
    <w:rsid w:val="00EF29C8"/>
    <w:rsid w:val="00EF4404"/>
    <w:rsid w:val="00EF4C35"/>
    <w:rsid w:val="00EF7ADE"/>
    <w:rsid w:val="00F00A04"/>
    <w:rsid w:val="00F00D50"/>
    <w:rsid w:val="00F015E9"/>
    <w:rsid w:val="00F01B5C"/>
    <w:rsid w:val="00F02190"/>
    <w:rsid w:val="00F0238C"/>
    <w:rsid w:val="00F03DEB"/>
    <w:rsid w:val="00F04147"/>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611D1"/>
    <w:rsid w:val="00F639AC"/>
    <w:rsid w:val="00F66924"/>
    <w:rsid w:val="00F721CD"/>
    <w:rsid w:val="00F73C69"/>
    <w:rsid w:val="00F76223"/>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59FB"/>
    <w:rsid w:val="00FA6E3E"/>
    <w:rsid w:val="00FB0840"/>
    <w:rsid w:val="00FB15AD"/>
    <w:rsid w:val="00FB2389"/>
    <w:rsid w:val="00FB279F"/>
    <w:rsid w:val="00FB5213"/>
    <w:rsid w:val="00FC0F72"/>
    <w:rsid w:val="00FC56D3"/>
    <w:rsid w:val="00FC6109"/>
    <w:rsid w:val="00FD1E53"/>
    <w:rsid w:val="00FD718B"/>
    <w:rsid w:val="00FD7FCA"/>
    <w:rsid w:val="00FE08C7"/>
    <w:rsid w:val="00FE13CD"/>
    <w:rsid w:val="00FE4237"/>
    <w:rsid w:val="00FE7544"/>
    <w:rsid w:val="00FF135F"/>
    <w:rsid w:val="00FF2BDE"/>
    <w:rsid w:val="00FF3C11"/>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uiPriority w:val="99"/>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uiPriority w:val="99"/>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Maija.Pavarniece@tos.lv" TargetMode="External"/><Relationship Id="rId4" Type="http://schemas.microsoft.com/office/2007/relationships/stylesWithEffects" Target="stylesWithEffects.xml"/><Relationship Id="rId9" Type="http://schemas.openxmlformats.org/officeDocument/2006/relationships/hyperlink" Target="mailto:Liana.Jaunzeme@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C7E5-9BA6-4A63-B462-ABCD13B2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35180</Words>
  <Characters>20053</Characters>
  <Application>Microsoft Office Word</Application>
  <DocSecurity>0</DocSecurity>
  <Lines>167</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55123</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2018-05-23T06:11:00Z</dcterms:created>
  <dcterms:modified xsi:type="dcterms:W3CDTF">2018-05-23T12:08:00Z</dcterms:modified>
</cp:coreProperties>
</file>