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F72D3" w14:textId="77777777" w:rsidR="00E74426" w:rsidRPr="00D13959" w:rsidRDefault="00E74426" w:rsidP="00E74426">
      <w:pPr>
        <w:spacing w:after="0" w:line="240" w:lineRule="auto"/>
        <w:jc w:val="right"/>
        <w:rPr>
          <w:rFonts w:ascii="Times New Roman" w:eastAsia="Times New Roman" w:hAnsi="Times New Roman" w:cs="Times New Roman"/>
          <w:b/>
          <w:sz w:val="23"/>
          <w:szCs w:val="23"/>
        </w:rPr>
      </w:pPr>
      <w:r w:rsidRPr="00D13959">
        <w:rPr>
          <w:rFonts w:ascii="Times New Roman" w:eastAsia="Times New Roman" w:hAnsi="Times New Roman" w:cs="Times New Roman"/>
          <w:b/>
          <w:sz w:val="23"/>
          <w:szCs w:val="23"/>
        </w:rPr>
        <w:t>Pielikums Nr. 2</w:t>
      </w:r>
    </w:p>
    <w:p w14:paraId="7A44E928" w14:textId="77777777" w:rsidR="00E74426" w:rsidRPr="00D13959" w:rsidRDefault="00E74426" w:rsidP="00E74426">
      <w:pPr>
        <w:spacing w:after="0" w:line="240" w:lineRule="auto"/>
        <w:jc w:val="both"/>
        <w:rPr>
          <w:rFonts w:ascii="Times New Roman" w:eastAsia="Times New Roman" w:hAnsi="Times New Roman" w:cs="Times New Roman"/>
          <w:sz w:val="23"/>
          <w:szCs w:val="23"/>
        </w:rPr>
      </w:pPr>
    </w:p>
    <w:p w14:paraId="40B1A1F0" w14:textId="77777777" w:rsidR="00E74426" w:rsidRPr="00724C8C" w:rsidRDefault="00E74426" w:rsidP="00E74426">
      <w:pPr>
        <w:spacing w:after="0" w:line="240" w:lineRule="auto"/>
        <w:jc w:val="center"/>
        <w:rPr>
          <w:rFonts w:ascii="Times New Roman" w:eastAsia="Times New Roman" w:hAnsi="Times New Roman" w:cs="Times New Roman"/>
          <w:b/>
          <w:sz w:val="23"/>
          <w:szCs w:val="23"/>
        </w:rPr>
      </w:pPr>
      <w:r w:rsidRPr="00724C8C">
        <w:rPr>
          <w:rFonts w:ascii="Times New Roman" w:eastAsia="Times New Roman" w:hAnsi="Times New Roman" w:cs="Times New Roman"/>
          <w:sz w:val="23"/>
          <w:szCs w:val="23"/>
        </w:rPr>
        <w:t>Atklāta konkursa</w:t>
      </w:r>
    </w:p>
    <w:p w14:paraId="799E3825" w14:textId="77777777" w:rsidR="00E74426" w:rsidRPr="00724C8C" w:rsidRDefault="00E74426" w:rsidP="00E74426">
      <w:pPr>
        <w:pStyle w:val="Virsraksts3"/>
        <w:rPr>
          <w:b w:val="0"/>
          <w:bCs w:val="0"/>
          <w:color w:val="000000"/>
          <w:sz w:val="23"/>
          <w:szCs w:val="23"/>
          <w:lang w:eastAsia="lv-LV"/>
        </w:rPr>
      </w:pPr>
      <w:r w:rsidRPr="00724C8C">
        <w:rPr>
          <w:sz w:val="23"/>
          <w:szCs w:val="23"/>
        </w:rPr>
        <w:t>“Bezcementa gūžas locītavas endoprotēzes ar paaugstinātas osteointegrācijas pārklājumu piegāde</w:t>
      </w:r>
      <w:r w:rsidRPr="00724C8C">
        <w:rPr>
          <w:b w:val="0"/>
          <w:bCs w:val="0"/>
          <w:color w:val="000000"/>
          <w:sz w:val="23"/>
          <w:szCs w:val="23"/>
          <w:lang w:eastAsia="lv-LV"/>
        </w:rPr>
        <w:t>”,</w:t>
      </w:r>
    </w:p>
    <w:p w14:paraId="44A33372" w14:textId="77777777" w:rsidR="00E74426" w:rsidRPr="00724C8C" w:rsidRDefault="00E74426" w:rsidP="00E74426">
      <w:pPr>
        <w:tabs>
          <w:tab w:val="left" w:pos="1333"/>
          <w:tab w:val="left" w:pos="7753"/>
          <w:tab w:val="left" w:pos="8993"/>
          <w:tab w:val="left" w:pos="10393"/>
          <w:tab w:val="left" w:pos="11593"/>
          <w:tab w:val="left" w:pos="12833"/>
        </w:tabs>
        <w:spacing w:after="0" w:line="240" w:lineRule="auto"/>
        <w:jc w:val="center"/>
        <w:rPr>
          <w:rFonts w:ascii="Times New Roman" w:eastAsia="Times New Roman" w:hAnsi="Times New Roman" w:cs="Times New Roman"/>
          <w:bCs/>
          <w:color w:val="000000"/>
          <w:sz w:val="23"/>
          <w:szCs w:val="23"/>
          <w:lang w:eastAsia="lv-LV"/>
        </w:rPr>
      </w:pPr>
    </w:p>
    <w:p w14:paraId="43F97E45" w14:textId="77777777" w:rsidR="00E74426" w:rsidRPr="00724C8C" w:rsidRDefault="00E74426" w:rsidP="00E74426">
      <w:pPr>
        <w:spacing w:after="0" w:line="288" w:lineRule="auto"/>
        <w:jc w:val="center"/>
        <w:rPr>
          <w:rFonts w:ascii="Times New Roman" w:hAnsi="Times New Roman" w:cs="Times New Roman"/>
          <w:b/>
          <w:sz w:val="23"/>
          <w:szCs w:val="23"/>
        </w:rPr>
      </w:pPr>
      <w:r w:rsidRPr="00724C8C">
        <w:rPr>
          <w:rFonts w:ascii="Times New Roman" w:hAnsi="Times New Roman" w:cs="Times New Roman"/>
          <w:b/>
          <w:sz w:val="23"/>
          <w:szCs w:val="23"/>
        </w:rPr>
        <w:t>TEHNISKĀ SPECIFIKĀCIJA</w:t>
      </w:r>
      <w:r w:rsidR="00D13959" w:rsidRPr="00724C8C">
        <w:rPr>
          <w:rFonts w:ascii="Times New Roman" w:hAnsi="Times New Roman" w:cs="Times New Roman"/>
          <w:b/>
          <w:sz w:val="23"/>
          <w:szCs w:val="23"/>
        </w:rPr>
        <w:t xml:space="preserve"> </w:t>
      </w:r>
    </w:p>
    <w:p w14:paraId="556DFF72" w14:textId="77777777" w:rsidR="00E74426" w:rsidRPr="00724C8C" w:rsidRDefault="00E74426" w:rsidP="00E74426">
      <w:pPr>
        <w:spacing w:after="0" w:line="288" w:lineRule="auto"/>
        <w:jc w:val="center"/>
        <w:rPr>
          <w:rFonts w:ascii="Times New Roman" w:hAnsi="Times New Roman" w:cs="Times New Roman"/>
          <w:b/>
          <w:sz w:val="23"/>
          <w:szCs w:val="23"/>
        </w:rPr>
      </w:pPr>
    </w:p>
    <w:p w14:paraId="77EDA535" w14:textId="77777777" w:rsidR="00E74426" w:rsidRPr="00724C8C" w:rsidRDefault="00E74426" w:rsidP="00E74426">
      <w:pPr>
        <w:pStyle w:val="Sarakstarindkopa"/>
        <w:numPr>
          <w:ilvl w:val="0"/>
          <w:numId w:val="1"/>
        </w:numPr>
        <w:tabs>
          <w:tab w:val="left" w:pos="10740"/>
        </w:tabs>
        <w:spacing w:after="0" w:line="240" w:lineRule="auto"/>
        <w:contextualSpacing w:val="0"/>
        <w:jc w:val="both"/>
        <w:rPr>
          <w:rFonts w:ascii="Times New Roman" w:hAnsi="Times New Roman" w:cs="Times New Roman"/>
          <w:b/>
          <w:sz w:val="23"/>
          <w:szCs w:val="23"/>
          <w:u w:val="single"/>
        </w:rPr>
      </w:pPr>
      <w:r w:rsidRPr="00724C8C">
        <w:rPr>
          <w:rFonts w:ascii="Times New Roman" w:hAnsi="Times New Roman" w:cs="Times New Roman"/>
          <w:b/>
          <w:sz w:val="23"/>
          <w:szCs w:val="23"/>
          <w:u w:val="single"/>
        </w:rPr>
        <w:t>pozīcija - Monobloka standarta bezcementa femorālais komponents</w:t>
      </w:r>
    </w:p>
    <w:p w14:paraId="72E7D890" w14:textId="77777777" w:rsidR="00E74426" w:rsidRPr="00724C8C" w:rsidRDefault="00E74426" w:rsidP="00E74426">
      <w:pPr>
        <w:pStyle w:val="Sarakstarindkopa"/>
        <w:tabs>
          <w:tab w:val="left" w:pos="10740"/>
        </w:tabs>
        <w:ind w:left="360"/>
        <w:jc w:val="both"/>
        <w:rPr>
          <w:rFonts w:ascii="Times New Roman" w:hAnsi="Times New Roman" w:cs="Times New Roman"/>
          <w:b/>
          <w:sz w:val="23"/>
          <w:szCs w:val="23"/>
        </w:rPr>
      </w:pPr>
    </w:p>
    <w:p w14:paraId="436C0552" w14:textId="77777777" w:rsidR="00E74426" w:rsidRPr="00724C8C" w:rsidRDefault="00E74426" w:rsidP="00E74426">
      <w:pPr>
        <w:pStyle w:val="Sarakstarindkopa"/>
        <w:numPr>
          <w:ilvl w:val="1"/>
          <w:numId w:val="1"/>
        </w:numPr>
        <w:spacing w:after="0" w:line="240" w:lineRule="auto"/>
        <w:ind w:left="1134" w:hanging="567"/>
        <w:contextualSpacing w:val="0"/>
        <w:jc w:val="both"/>
        <w:rPr>
          <w:rFonts w:ascii="Times New Roman" w:hAnsi="Times New Roman" w:cs="Times New Roman"/>
          <w:sz w:val="23"/>
          <w:szCs w:val="23"/>
        </w:rPr>
      </w:pPr>
      <w:r w:rsidRPr="00724C8C">
        <w:rPr>
          <w:rFonts w:ascii="Times New Roman" w:hAnsi="Times New Roman" w:cs="Times New Roman"/>
          <w:sz w:val="23"/>
          <w:szCs w:val="23"/>
        </w:rPr>
        <w:t xml:space="preserve">Forma:  </w:t>
      </w:r>
      <w:r w:rsidRPr="00724C8C">
        <w:rPr>
          <w:rFonts w:ascii="Times New Roman" w:hAnsi="Times New Roman" w:cs="Times New Roman"/>
          <w:b/>
          <w:sz w:val="23"/>
          <w:szCs w:val="23"/>
        </w:rPr>
        <w:t>Monobloka  standarta bezcementa femorālajam komponentam</w:t>
      </w:r>
      <w:r w:rsidRPr="00724C8C">
        <w:rPr>
          <w:rFonts w:ascii="Times New Roman" w:hAnsi="Times New Roman" w:cs="Times New Roman"/>
          <w:sz w:val="23"/>
          <w:szCs w:val="23"/>
        </w:rPr>
        <w:t>:</w:t>
      </w:r>
    </w:p>
    <w:p w14:paraId="2215021E" w14:textId="77777777" w:rsidR="00E74426" w:rsidRPr="00724C8C" w:rsidRDefault="00E74426" w:rsidP="00E74426">
      <w:pPr>
        <w:tabs>
          <w:tab w:val="left" w:pos="10740"/>
        </w:tabs>
        <w:spacing w:after="0" w:line="240" w:lineRule="auto"/>
        <w:ind w:left="1134"/>
        <w:jc w:val="both"/>
        <w:rPr>
          <w:rFonts w:ascii="Times New Roman" w:hAnsi="Times New Roman" w:cs="Times New Roman"/>
          <w:sz w:val="23"/>
          <w:szCs w:val="23"/>
        </w:rPr>
      </w:pPr>
      <w:r w:rsidRPr="00724C8C">
        <w:rPr>
          <w:rFonts w:ascii="Times New Roman" w:hAnsi="Times New Roman" w:cs="Times New Roman"/>
          <w:sz w:val="23"/>
          <w:szCs w:val="23"/>
        </w:rPr>
        <w:t>Dubultkonusveida proksimālā daļa ar  pakāpienveida profila horizontālām rievām metafīzes zonā, lai noviržu slodzes pārvērstu tiešā slodzē, un vertikālās  rievas diafīzes daļā. </w:t>
      </w:r>
    </w:p>
    <w:p w14:paraId="1AFEFEE2" w14:textId="2665DD63" w:rsidR="00E74426" w:rsidRPr="00724C8C" w:rsidRDefault="00E74426" w:rsidP="00E74426">
      <w:pPr>
        <w:pStyle w:val="Sarakstarindkopa"/>
        <w:numPr>
          <w:ilvl w:val="1"/>
          <w:numId w:val="1"/>
        </w:numPr>
        <w:tabs>
          <w:tab w:val="left" w:pos="10740"/>
        </w:tabs>
        <w:spacing w:after="0" w:line="240" w:lineRule="auto"/>
        <w:ind w:left="1134" w:hanging="567"/>
        <w:contextualSpacing w:val="0"/>
        <w:jc w:val="both"/>
        <w:rPr>
          <w:rFonts w:ascii="Times New Roman" w:hAnsi="Times New Roman" w:cs="Times New Roman"/>
          <w:sz w:val="23"/>
          <w:szCs w:val="23"/>
        </w:rPr>
      </w:pPr>
      <w:r w:rsidRPr="00724C8C">
        <w:rPr>
          <w:rFonts w:ascii="Times New Roman" w:hAnsi="Times New Roman" w:cs="Times New Roman"/>
          <w:sz w:val="23"/>
          <w:szCs w:val="23"/>
        </w:rPr>
        <w:t>Materiāls:</w:t>
      </w:r>
      <w:r w:rsidR="00724C8C" w:rsidRPr="00724C8C">
        <w:rPr>
          <w:rFonts w:ascii="Times New Roman" w:hAnsi="Times New Roman" w:cs="Times New Roman"/>
          <w:sz w:val="23"/>
          <w:szCs w:val="23"/>
        </w:rPr>
        <w:t xml:space="preserve"> </w:t>
      </w:r>
      <w:r w:rsidRPr="00724C8C">
        <w:rPr>
          <w:rFonts w:ascii="Times New Roman" w:hAnsi="Times New Roman" w:cs="Times New Roman"/>
          <w:sz w:val="23"/>
          <w:szCs w:val="23"/>
        </w:rPr>
        <w:t>Titāna sakausējums (</w:t>
      </w:r>
      <w:proofErr w:type="spellStart"/>
      <w:r w:rsidRPr="00724C8C">
        <w:rPr>
          <w:rFonts w:ascii="Times New Roman" w:hAnsi="Times New Roman" w:cs="Times New Roman"/>
          <w:sz w:val="23"/>
          <w:szCs w:val="23"/>
        </w:rPr>
        <w:t>Ti</w:t>
      </w:r>
      <w:proofErr w:type="spellEnd"/>
      <w:r w:rsidRPr="00724C8C">
        <w:rPr>
          <w:rFonts w:ascii="Times New Roman" w:hAnsi="Times New Roman" w:cs="Times New Roman"/>
          <w:sz w:val="23"/>
          <w:szCs w:val="23"/>
        </w:rPr>
        <w:t xml:space="preserve"> 6Al4V) ar hidroksiapatīta (HA- Ca</w:t>
      </w:r>
      <w:r w:rsidRPr="00724C8C">
        <w:rPr>
          <w:rFonts w:ascii="Times New Roman" w:hAnsi="Times New Roman" w:cs="Times New Roman"/>
          <w:sz w:val="23"/>
          <w:szCs w:val="23"/>
          <w:vertAlign w:val="subscript"/>
        </w:rPr>
        <w:t>10</w:t>
      </w:r>
      <w:r w:rsidRPr="00724C8C">
        <w:rPr>
          <w:rFonts w:ascii="Times New Roman" w:hAnsi="Times New Roman" w:cs="Times New Roman"/>
          <w:sz w:val="23"/>
          <w:szCs w:val="23"/>
        </w:rPr>
        <w:t>(PO</w:t>
      </w:r>
      <w:r w:rsidRPr="00724C8C">
        <w:rPr>
          <w:rFonts w:ascii="Times New Roman" w:hAnsi="Times New Roman" w:cs="Times New Roman"/>
          <w:sz w:val="23"/>
          <w:szCs w:val="23"/>
          <w:vertAlign w:val="subscript"/>
        </w:rPr>
        <w:t>4</w:t>
      </w:r>
      <w:r w:rsidRPr="00724C8C">
        <w:rPr>
          <w:rFonts w:ascii="Times New Roman" w:hAnsi="Times New Roman" w:cs="Times New Roman"/>
          <w:sz w:val="23"/>
          <w:szCs w:val="23"/>
        </w:rPr>
        <w:t>)</w:t>
      </w:r>
      <w:r w:rsidRPr="00724C8C">
        <w:rPr>
          <w:rFonts w:ascii="Times New Roman" w:hAnsi="Times New Roman" w:cs="Times New Roman"/>
          <w:sz w:val="23"/>
          <w:szCs w:val="23"/>
          <w:vertAlign w:val="subscript"/>
        </w:rPr>
        <w:t>6</w:t>
      </w:r>
      <w:r w:rsidRPr="00724C8C">
        <w:rPr>
          <w:rFonts w:ascii="Times New Roman" w:hAnsi="Times New Roman" w:cs="Times New Roman"/>
          <w:sz w:val="23"/>
          <w:szCs w:val="23"/>
        </w:rPr>
        <w:t>(OH)</w:t>
      </w:r>
      <w:r w:rsidRPr="00724C8C">
        <w:rPr>
          <w:rFonts w:ascii="Times New Roman" w:hAnsi="Times New Roman" w:cs="Times New Roman"/>
          <w:sz w:val="23"/>
          <w:szCs w:val="23"/>
          <w:vertAlign w:val="subscript"/>
        </w:rPr>
        <w:t xml:space="preserve">2 </w:t>
      </w:r>
      <w:r w:rsidRPr="00724C8C">
        <w:rPr>
          <w:rFonts w:ascii="Times New Roman" w:hAnsi="Times New Roman" w:cs="Times New Roman"/>
          <w:sz w:val="23"/>
          <w:szCs w:val="23"/>
        </w:rPr>
        <w:t>pārklājumu visas  kājiņas garumā.</w:t>
      </w:r>
    </w:p>
    <w:p w14:paraId="4384F09A" w14:textId="77777777" w:rsidR="00E74426" w:rsidRPr="00724C8C" w:rsidRDefault="00E74426" w:rsidP="00E74426">
      <w:pPr>
        <w:pStyle w:val="Sarakstarindkopa"/>
        <w:numPr>
          <w:ilvl w:val="1"/>
          <w:numId w:val="1"/>
        </w:numPr>
        <w:tabs>
          <w:tab w:val="left" w:pos="10740"/>
        </w:tabs>
        <w:spacing w:after="0" w:line="240" w:lineRule="auto"/>
        <w:ind w:left="1134" w:hanging="567"/>
        <w:contextualSpacing w:val="0"/>
        <w:jc w:val="both"/>
        <w:rPr>
          <w:rFonts w:ascii="Times New Roman" w:hAnsi="Times New Roman" w:cs="Times New Roman"/>
          <w:sz w:val="23"/>
          <w:szCs w:val="23"/>
        </w:rPr>
      </w:pPr>
      <w:r w:rsidRPr="00724C8C">
        <w:rPr>
          <w:rFonts w:ascii="Times New Roman" w:hAnsi="Times New Roman" w:cs="Times New Roman"/>
          <w:sz w:val="23"/>
          <w:szCs w:val="23"/>
        </w:rPr>
        <w:t>Fiksācija: Stabili fiksējas augšstilba kaula kanālā bez kaulu cementa palīdzības, pēc atbilstoša izmēra formas izveidošanas.</w:t>
      </w:r>
    </w:p>
    <w:p w14:paraId="5E0F2F3E" w14:textId="77777777" w:rsidR="00E74426" w:rsidRPr="00724C8C" w:rsidRDefault="00E74426" w:rsidP="00E74426">
      <w:pPr>
        <w:pStyle w:val="Sarakstarindkopa"/>
        <w:numPr>
          <w:ilvl w:val="1"/>
          <w:numId w:val="1"/>
        </w:numPr>
        <w:tabs>
          <w:tab w:val="left" w:pos="10740"/>
        </w:tabs>
        <w:spacing w:after="0" w:line="240" w:lineRule="auto"/>
        <w:ind w:left="1134" w:hanging="567"/>
        <w:contextualSpacing w:val="0"/>
        <w:jc w:val="both"/>
        <w:rPr>
          <w:rFonts w:ascii="Times New Roman" w:hAnsi="Times New Roman" w:cs="Times New Roman"/>
          <w:sz w:val="23"/>
          <w:szCs w:val="23"/>
        </w:rPr>
      </w:pPr>
      <w:r w:rsidRPr="00724C8C">
        <w:rPr>
          <w:rFonts w:ascii="Times New Roman" w:hAnsi="Times New Roman" w:cs="Times New Roman"/>
          <w:sz w:val="23"/>
          <w:szCs w:val="23"/>
        </w:rPr>
        <w:t>Izmēri:</w:t>
      </w:r>
    </w:p>
    <w:p w14:paraId="07943B90" w14:textId="77777777" w:rsidR="00E74426" w:rsidRPr="00724C8C" w:rsidRDefault="00E74426" w:rsidP="00E74426">
      <w:pPr>
        <w:pStyle w:val="Sarakstarindkopa"/>
        <w:numPr>
          <w:ilvl w:val="2"/>
          <w:numId w:val="1"/>
        </w:numPr>
        <w:tabs>
          <w:tab w:val="left" w:pos="10740"/>
        </w:tabs>
        <w:spacing w:after="0" w:line="240" w:lineRule="auto"/>
        <w:ind w:left="1843"/>
        <w:contextualSpacing w:val="0"/>
        <w:jc w:val="both"/>
        <w:rPr>
          <w:rFonts w:ascii="Times New Roman" w:hAnsi="Times New Roman" w:cs="Times New Roman"/>
          <w:sz w:val="23"/>
          <w:szCs w:val="23"/>
        </w:rPr>
      </w:pPr>
      <w:r w:rsidRPr="00724C8C">
        <w:rPr>
          <w:rFonts w:ascii="Times New Roman" w:hAnsi="Times New Roman" w:cs="Times New Roman"/>
          <w:b/>
          <w:sz w:val="23"/>
          <w:szCs w:val="23"/>
          <w:u w:val="single"/>
        </w:rPr>
        <w:t xml:space="preserve">Monobloka femorālā komponenta varianti:  </w:t>
      </w:r>
    </w:p>
    <w:p w14:paraId="5CBDB537" w14:textId="77777777" w:rsidR="00E74426" w:rsidRPr="00724C8C" w:rsidRDefault="00E74426" w:rsidP="00E74426">
      <w:pPr>
        <w:pStyle w:val="Sarakstarindkopa"/>
        <w:numPr>
          <w:ilvl w:val="3"/>
          <w:numId w:val="1"/>
        </w:numPr>
        <w:spacing w:after="0" w:line="240" w:lineRule="auto"/>
        <w:contextualSpacing w:val="0"/>
        <w:jc w:val="both"/>
        <w:rPr>
          <w:rFonts w:ascii="Times New Roman" w:hAnsi="Times New Roman" w:cs="Times New Roman"/>
          <w:sz w:val="23"/>
          <w:szCs w:val="23"/>
        </w:rPr>
      </w:pPr>
      <w:r w:rsidRPr="00724C8C">
        <w:rPr>
          <w:rFonts w:ascii="Times New Roman" w:hAnsi="Times New Roman" w:cs="Times New Roman"/>
          <w:sz w:val="23"/>
          <w:szCs w:val="23"/>
        </w:rPr>
        <w:t xml:space="preserve">  </w:t>
      </w:r>
      <w:r w:rsidRPr="00724C8C">
        <w:rPr>
          <w:rFonts w:ascii="Times New Roman" w:hAnsi="Times New Roman" w:cs="Times New Roman"/>
          <w:b/>
          <w:sz w:val="23"/>
          <w:szCs w:val="23"/>
          <w:u w:val="single"/>
        </w:rPr>
        <w:t>Standarta  kakliņš</w:t>
      </w:r>
      <w:r w:rsidRPr="00724C8C">
        <w:rPr>
          <w:rFonts w:ascii="Times New Roman" w:hAnsi="Times New Roman" w:cs="Times New Roman"/>
          <w:b/>
          <w:sz w:val="23"/>
          <w:szCs w:val="23"/>
        </w:rPr>
        <w:t xml:space="preserve"> </w:t>
      </w:r>
      <w:r w:rsidRPr="00724C8C">
        <w:rPr>
          <w:rFonts w:ascii="Times New Roman" w:hAnsi="Times New Roman" w:cs="Times New Roman"/>
          <w:bCs/>
          <w:sz w:val="23"/>
          <w:szCs w:val="23"/>
        </w:rPr>
        <w:t>(kakliņa – diafīzes leņķis 135°);</w:t>
      </w:r>
      <w:r w:rsidRPr="00724C8C">
        <w:rPr>
          <w:rFonts w:ascii="Times New Roman" w:hAnsi="Times New Roman" w:cs="Times New Roman"/>
          <w:sz w:val="23"/>
          <w:szCs w:val="23"/>
        </w:rPr>
        <w:t xml:space="preserve"> gan ar( colared) , gan bez apkakles (collarless), ne mazāk kā 11 garuma izmēri (no 115 mm līdz 190 mm +/- 2 mm);un ar kakliņa diafīzes lenķi 125</w:t>
      </w:r>
      <w:r w:rsidRPr="00724C8C">
        <w:rPr>
          <w:rFonts w:ascii="Times New Roman" w:hAnsi="Times New Roman" w:cs="Times New Roman"/>
          <w:sz w:val="23"/>
          <w:szCs w:val="23"/>
          <w:vertAlign w:val="superscript"/>
        </w:rPr>
        <w:t>0</w:t>
      </w:r>
      <w:r w:rsidRPr="00724C8C">
        <w:rPr>
          <w:rFonts w:ascii="Times New Roman" w:hAnsi="Times New Roman" w:cs="Times New Roman"/>
          <w:bCs/>
          <w:sz w:val="23"/>
          <w:szCs w:val="23"/>
        </w:rPr>
        <w:t xml:space="preserve"> ,ar apkakli( colared</w:t>
      </w:r>
      <w:r w:rsidRPr="00724C8C">
        <w:rPr>
          <w:rFonts w:ascii="Times New Roman" w:hAnsi="Times New Roman" w:cs="Times New Roman"/>
          <w:b/>
          <w:sz w:val="23"/>
          <w:szCs w:val="23"/>
        </w:rPr>
        <w:t xml:space="preserve">) </w:t>
      </w:r>
      <w:r w:rsidRPr="00724C8C">
        <w:rPr>
          <w:rFonts w:ascii="Times New Roman" w:hAnsi="Times New Roman" w:cs="Times New Roman"/>
          <w:sz w:val="23"/>
          <w:szCs w:val="23"/>
        </w:rPr>
        <w:t>ne mazāk kā 8 garuma izmēri</w:t>
      </w:r>
      <w:r w:rsidRPr="00724C8C">
        <w:rPr>
          <w:rFonts w:ascii="Times New Roman" w:hAnsi="Times New Roman" w:cs="Times New Roman"/>
          <w:b/>
          <w:sz w:val="23"/>
          <w:szCs w:val="23"/>
        </w:rPr>
        <w:t xml:space="preserve"> </w:t>
      </w:r>
      <w:r w:rsidRPr="00724C8C">
        <w:rPr>
          <w:rFonts w:ascii="Times New Roman" w:hAnsi="Times New Roman" w:cs="Times New Roman"/>
          <w:sz w:val="23"/>
          <w:szCs w:val="23"/>
        </w:rPr>
        <w:t>(no 110 mm līdz 160 mm +/- 2 mm);</w:t>
      </w:r>
    </w:p>
    <w:p w14:paraId="74DDD7C5" w14:textId="77777777" w:rsidR="00E74426" w:rsidRPr="00724C8C" w:rsidRDefault="00E74426" w:rsidP="00E74426">
      <w:pPr>
        <w:pStyle w:val="Sarakstarindkopa"/>
        <w:numPr>
          <w:ilvl w:val="3"/>
          <w:numId w:val="1"/>
        </w:numPr>
        <w:spacing w:after="0" w:line="240" w:lineRule="auto"/>
        <w:contextualSpacing w:val="0"/>
        <w:jc w:val="both"/>
        <w:rPr>
          <w:rFonts w:ascii="Times New Roman" w:hAnsi="Times New Roman" w:cs="Times New Roman"/>
          <w:sz w:val="23"/>
          <w:szCs w:val="23"/>
        </w:rPr>
      </w:pPr>
      <w:r w:rsidRPr="00724C8C">
        <w:rPr>
          <w:rFonts w:ascii="Times New Roman" w:hAnsi="Times New Roman" w:cs="Times New Roman"/>
          <w:b/>
          <w:sz w:val="23"/>
          <w:szCs w:val="23"/>
          <w:u w:val="single"/>
        </w:rPr>
        <w:t xml:space="preserve">Offset kakliņš </w:t>
      </w:r>
      <w:r w:rsidRPr="00724C8C">
        <w:rPr>
          <w:rFonts w:ascii="Times New Roman" w:hAnsi="Times New Roman" w:cs="Times New Roman"/>
          <w:bCs/>
          <w:sz w:val="23"/>
          <w:szCs w:val="23"/>
        </w:rPr>
        <w:t>(kakliņa – diafīzes leņķis 135°),</w:t>
      </w:r>
      <w:r w:rsidRPr="00724C8C">
        <w:rPr>
          <w:rFonts w:ascii="Times New Roman" w:hAnsi="Times New Roman" w:cs="Times New Roman"/>
          <w:sz w:val="23"/>
          <w:szCs w:val="23"/>
        </w:rPr>
        <w:t xml:space="preserve"> gan ar( colared) , gan bez apkakles (collarless);</w:t>
      </w:r>
      <w:r w:rsidRPr="00724C8C">
        <w:rPr>
          <w:rFonts w:ascii="Times New Roman" w:hAnsi="Times New Roman" w:cs="Times New Roman"/>
          <w:b/>
          <w:sz w:val="23"/>
          <w:szCs w:val="23"/>
        </w:rPr>
        <w:t xml:space="preserve"> </w:t>
      </w:r>
      <w:r w:rsidRPr="00724C8C">
        <w:rPr>
          <w:rFonts w:ascii="Times New Roman" w:hAnsi="Times New Roman" w:cs="Times New Roman"/>
          <w:sz w:val="23"/>
          <w:szCs w:val="23"/>
        </w:rPr>
        <w:t>ne mazāk kā 10 garuma izmēri</w:t>
      </w:r>
      <w:r w:rsidRPr="00724C8C">
        <w:rPr>
          <w:rFonts w:ascii="Times New Roman" w:hAnsi="Times New Roman" w:cs="Times New Roman"/>
          <w:b/>
          <w:sz w:val="23"/>
          <w:szCs w:val="23"/>
        </w:rPr>
        <w:t xml:space="preserve"> </w:t>
      </w:r>
      <w:r w:rsidRPr="00724C8C">
        <w:rPr>
          <w:rFonts w:ascii="Times New Roman" w:hAnsi="Times New Roman" w:cs="Times New Roman"/>
          <w:sz w:val="23"/>
          <w:szCs w:val="23"/>
        </w:rPr>
        <w:t>(no 130 mm līdz 190 mm +/- 2 mm);</w:t>
      </w:r>
    </w:p>
    <w:p w14:paraId="7DAB83C5" w14:textId="77777777" w:rsidR="00E74426" w:rsidRPr="00724C8C" w:rsidRDefault="00E74426" w:rsidP="00E74426">
      <w:pPr>
        <w:pStyle w:val="Sarakstarindkopa"/>
        <w:numPr>
          <w:ilvl w:val="3"/>
          <w:numId w:val="1"/>
        </w:numPr>
        <w:spacing w:after="0" w:line="240" w:lineRule="auto"/>
        <w:contextualSpacing w:val="0"/>
        <w:jc w:val="both"/>
        <w:rPr>
          <w:rFonts w:ascii="Times New Roman" w:hAnsi="Times New Roman" w:cs="Times New Roman"/>
          <w:sz w:val="23"/>
          <w:szCs w:val="23"/>
        </w:rPr>
      </w:pPr>
      <w:r w:rsidRPr="00724C8C">
        <w:rPr>
          <w:rFonts w:ascii="Times New Roman" w:hAnsi="Times New Roman" w:cs="Times New Roman"/>
          <w:b/>
          <w:sz w:val="23"/>
          <w:szCs w:val="23"/>
          <w:u w:val="single"/>
        </w:rPr>
        <w:t>Coxa Vara kakliņš</w:t>
      </w:r>
      <w:r w:rsidRPr="00724C8C">
        <w:rPr>
          <w:rFonts w:ascii="Times New Roman" w:hAnsi="Times New Roman" w:cs="Times New Roman"/>
          <w:b/>
          <w:sz w:val="23"/>
          <w:szCs w:val="23"/>
        </w:rPr>
        <w:t xml:space="preserve"> </w:t>
      </w:r>
      <w:r w:rsidRPr="00724C8C">
        <w:rPr>
          <w:rFonts w:ascii="Times New Roman" w:hAnsi="Times New Roman" w:cs="Times New Roman"/>
          <w:bCs/>
          <w:sz w:val="23"/>
          <w:szCs w:val="23"/>
        </w:rPr>
        <w:t>(kakliņa – diafīzes leņķis 125°), ar apkakli( colared</w:t>
      </w:r>
      <w:r w:rsidRPr="00724C8C">
        <w:rPr>
          <w:rFonts w:ascii="Times New Roman" w:hAnsi="Times New Roman" w:cs="Times New Roman"/>
          <w:b/>
          <w:sz w:val="23"/>
          <w:szCs w:val="23"/>
        </w:rPr>
        <w:t xml:space="preserve">) </w:t>
      </w:r>
      <w:r w:rsidRPr="00724C8C">
        <w:rPr>
          <w:rFonts w:ascii="Times New Roman" w:hAnsi="Times New Roman" w:cs="Times New Roman"/>
          <w:sz w:val="23"/>
          <w:szCs w:val="23"/>
        </w:rPr>
        <w:t>ne mazāk kā 10 garuma izmēri</w:t>
      </w:r>
      <w:r w:rsidRPr="00724C8C">
        <w:rPr>
          <w:rFonts w:ascii="Times New Roman" w:hAnsi="Times New Roman" w:cs="Times New Roman"/>
          <w:b/>
          <w:sz w:val="23"/>
          <w:szCs w:val="23"/>
        </w:rPr>
        <w:t xml:space="preserve"> </w:t>
      </w:r>
      <w:r w:rsidRPr="00724C8C">
        <w:rPr>
          <w:rFonts w:ascii="Times New Roman" w:hAnsi="Times New Roman" w:cs="Times New Roman"/>
          <w:sz w:val="23"/>
          <w:szCs w:val="23"/>
        </w:rPr>
        <w:t>(no 130 mm līdz 190 mm +/- 2 mm);</w:t>
      </w:r>
    </w:p>
    <w:p w14:paraId="37EB094A" w14:textId="77777777" w:rsidR="00E74426" w:rsidRPr="00724C8C" w:rsidRDefault="00E74426" w:rsidP="00E74426">
      <w:pPr>
        <w:pStyle w:val="Sarakstarindkopa"/>
        <w:numPr>
          <w:ilvl w:val="3"/>
          <w:numId w:val="1"/>
        </w:numPr>
        <w:spacing w:after="0" w:line="240" w:lineRule="auto"/>
        <w:contextualSpacing w:val="0"/>
        <w:jc w:val="both"/>
        <w:rPr>
          <w:rFonts w:ascii="Times New Roman" w:hAnsi="Times New Roman" w:cs="Times New Roman"/>
          <w:sz w:val="23"/>
          <w:szCs w:val="23"/>
        </w:rPr>
      </w:pPr>
      <w:r w:rsidRPr="00724C8C">
        <w:rPr>
          <w:rFonts w:ascii="Times New Roman" w:hAnsi="Times New Roman" w:cs="Times New Roman"/>
          <w:b/>
          <w:sz w:val="23"/>
          <w:szCs w:val="23"/>
          <w:u w:val="single"/>
        </w:rPr>
        <w:t>Saīsinātā kakliņa versijas</w:t>
      </w:r>
      <w:bookmarkStart w:id="0" w:name="_Hlk45881248"/>
      <w:r w:rsidRPr="00724C8C">
        <w:rPr>
          <w:rFonts w:ascii="Times New Roman" w:hAnsi="Times New Roman" w:cs="Times New Roman"/>
          <w:bCs/>
          <w:sz w:val="23"/>
          <w:szCs w:val="23"/>
        </w:rPr>
        <w:t>(kakliņa – diafīzes leņķis 135°), ar apkakli( colared</w:t>
      </w:r>
      <w:r w:rsidRPr="00724C8C">
        <w:rPr>
          <w:rFonts w:ascii="Times New Roman" w:hAnsi="Times New Roman" w:cs="Times New Roman"/>
          <w:b/>
          <w:sz w:val="23"/>
          <w:szCs w:val="23"/>
        </w:rPr>
        <w:t xml:space="preserve">) </w:t>
      </w:r>
      <w:r w:rsidRPr="00724C8C">
        <w:rPr>
          <w:rFonts w:ascii="Times New Roman" w:hAnsi="Times New Roman" w:cs="Times New Roman"/>
          <w:sz w:val="23"/>
          <w:szCs w:val="23"/>
        </w:rPr>
        <w:t xml:space="preserve">ne </w:t>
      </w:r>
      <w:bookmarkEnd w:id="0"/>
      <w:r w:rsidRPr="00724C8C">
        <w:rPr>
          <w:rFonts w:ascii="Times New Roman" w:hAnsi="Times New Roman" w:cs="Times New Roman"/>
          <w:sz w:val="23"/>
          <w:szCs w:val="23"/>
        </w:rPr>
        <w:t>mazāk kā 8 garuma izmēri</w:t>
      </w:r>
      <w:r w:rsidRPr="00724C8C">
        <w:rPr>
          <w:rFonts w:ascii="Times New Roman" w:hAnsi="Times New Roman" w:cs="Times New Roman"/>
          <w:b/>
          <w:sz w:val="23"/>
          <w:szCs w:val="23"/>
        </w:rPr>
        <w:t xml:space="preserve"> </w:t>
      </w:r>
      <w:r w:rsidRPr="00724C8C">
        <w:rPr>
          <w:rFonts w:ascii="Times New Roman" w:hAnsi="Times New Roman" w:cs="Times New Roman"/>
          <w:sz w:val="23"/>
          <w:szCs w:val="23"/>
        </w:rPr>
        <w:t>(no 110 mm līdz 160 mm +/- 2 mm);</w:t>
      </w:r>
    </w:p>
    <w:p w14:paraId="4ED024F0" w14:textId="77777777" w:rsidR="00E74426" w:rsidRPr="00724C8C" w:rsidRDefault="00E74426" w:rsidP="00E74426">
      <w:pPr>
        <w:pStyle w:val="Sarakstarindkopa"/>
        <w:numPr>
          <w:ilvl w:val="3"/>
          <w:numId w:val="1"/>
        </w:numPr>
        <w:spacing w:after="0" w:line="240" w:lineRule="auto"/>
        <w:contextualSpacing w:val="0"/>
        <w:jc w:val="both"/>
        <w:rPr>
          <w:rFonts w:ascii="Times New Roman" w:hAnsi="Times New Roman" w:cs="Times New Roman"/>
          <w:sz w:val="23"/>
          <w:szCs w:val="23"/>
        </w:rPr>
      </w:pPr>
      <w:r w:rsidRPr="00724C8C">
        <w:rPr>
          <w:rFonts w:ascii="Times New Roman" w:hAnsi="Times New Roman" w:cs="Times New Roman"/>
          <w:b/>
          <w:bCs/>
          <w:sz w:val="23"/>
          <w:szCs w:val="23"/>
          <w:u w:val="single"/>
        </w:rPr>
        <w:t>Displāzijas gadījumiem</w:t>
      </w:r>
      <w:r w:rsidRPr="00724C8C">
        <w:rPr>
          <w:rFonts w:ascii="Times New Roman" w:hAnsi="Times New Roman" w:cs="Times New Roman"/>
          <w:sz w:val="23"/>
          <w:szCs w:val="23"/>
        </w:rPr>
        <w:t xml:space="preserve"> </w:t>
      </w:r>
      <w:r w:rsidRPr="00724C8C">
        <w:rPr>
          <w:rFonts w:ascii="Times New Roman" w:hAnsi="Times New Roman" w:cs="Times New Roman"/>
          <w:bCs/>
          <w:sz w:val="23"/>
          <w:szCs w:val="23"/>
        </w:rPr>
        <w:t xml:space="preserve">(kakliņa – diafīzes leņķis 135°), </w:t>
      </w:r>
      <w:r w:rsidRPr="00724C8C">
        <w:rPr>
          <w:rFonts w:ascii="Times New Roman" w:hAnsi="Times New Roman" w:cs="Times New Roman"/>
          <w:sz w:val="23"/>
          <w:szCs w:val="23"/>
        </w:rPr>
        <w:t>gan ar, gan bez trohantera bāzes</w:t>
      </w:r>
    </w:p>
    <w:p w14:paraId="2225E8DA" w14:textId="77777777" w:rsidR="00E74426" w:rsidRPr="00724C8C" w:rsidRDefault="009231D1" w:rsidP="00E74426">
      <w:pPr>
        <w:pStyle w:val="Sarakstarindkopa"/>
        <w:numPr>
          <w:ilvl w:val="3"/>
          <w:numId w:val="1"/>
        </w:numPr>
        <w:spacing w:after="0" w:line="240" w:lineRule="auto"/>
        <w:contextualSpacing w:val="0"/>
        <w:jc w:val="both"/>
        <w:rPr>
          <w:rFonts w:ascii="Times New Roman" w:hAnsi="Times New Roman" w:cs="Times New Roman"/>
          <w:sz w:val="23"/>
          <w:szCs w:val="23"/>
        </w:rPr>
      </w:pPr>
      <w:r w:rsidRPr="00724C8C">
        <w:rPr>
          <w:rFonts w:ascii="Times New Roman" w:hAnsi="Times New Roman" w:cs="Times New Roman"/>
          <w:sz w:val="23"/>
          <w:szCs w:val="23"/>
        </w:rPr>
        <w:t>Kakliņa konuss: 12/14.</w:t>
      </w:r>
    </w:p>
    <w:p w14:paraId="2362A89F" w14:textId="77777777" w:rsidR="00E74426" w:rsidRPr="00724C8C" w:rsidRDefault="00E74426" w:rsidP="00E74426">
      <w:pPr>
        <w:pStyle w:val="Sarakstarindkopa"/>
        <w:numPr>
          <w:ilvl w:val="1"/>
          <w:numId w:val="1"/>
        </w:numPr>
        <w:spacing w:after="0" w:line="240" w:lineRule="auto"/>
        <w:ind w:left="1134" w:hanging="567"/>
        <w:contextualSpacing w:val="0"/>
        <w:jc w:val="both"/>
        <w:rPr>
          <w:rFonts w:ascii="Times New Roman" w:hAnsi="Times New Roman" w:cs="Times New Roman"/>
          <w:bCs/>
          <w:sz w:val="23"/>
          <w:szCs w:val="23"/>
        </w:rPr>
      </w:pPr>
      <w:r w:rsidRPr="00724C8C">
        <w:rPr>
          <w:rFonts w:ascii="Times New Roman" w:hAnsi="Times New Roman" w:cs="Times New Roman"/>
          <w:bCs/>
          <w:sz w:val="23"/>
          <w:szCs w:val="23"/>
        </w:rPr>
        <w:t>Nepieciešamie instrumenti:</w:t>
      </w:r>
    </w:p>
    <w:p w14:paraId="1AEBA2CC" w14:textId="77777777" w:rsidR="00E74426" w:rsidRPr="00724C8C" w:rsidRDefault="00E74426" w:rsidP="00E74426">
      <w:pPr>
        <w:pStyle w:val="Sarakstarindkopa"/>
        <w:numPr>
          <w:ilvl w:val="2"/>
          <w:numId w:val="1"/>
        </w:numPr>
        <w:spacing w:after="0" w:line="240" w:lineRule="auto"/>
        <w:ind w:left="1843"/>
        <w:contextualSpacing w:val="0"/>
        <w:jc w:val="both"/>
        <w:rPr>
          <w:rFonts w:ascii="Times New Roman" w:hAnsi="Times New Roman" w:cs="Times New Roman"/>
          <w:b/>
          <w:sz w:val="23"/>
          <w:szCs w:val="23"/>
        </w:rPr>
      </w:pPr>
      <w:r w:rsidRPr="00724C8C">
        <w:rPr>
          <w:rFonts w:ascii="Times New Roman" w:hAnsi="Times New Roman" w:cs="Times New Roman"/>
          <w:sz w:val="23"/>
          <w:szCs w:val="23"/>
        </w:rPr>
        <w:t xml:space="preserve">Nepieciešami bezmaksas </w:t>
      </w:r>
      <w:r w:rsidRPr="00724C8C">
        <w:rPr>
          <w:rFonts w:ascii="Times New Roman" w:hAnsi="Times New Roman" w:cs="Times New Roman"/>
          <w:sz w:val="23"/>
          <w:szCs w:val="23"/>
          <w:u w:val="single"/>
        </w:rPr>
        <w:t>divi</w:t>
      </w:r>
      <w:r w:rsidRPr="00724C8C">
        <w:rPr>
          <w:rFonts w:ascii="Times New Roman" w:hAnsi="Times New Roman" w:cs="Times New Roman"/>
          <w:sz w:val="23"/>
          <w:szCs w:val="23"/>
        </w:rPr>
        <w:t xml:space="preserve"> instrumentu komplekti standarta ,“offset”, “coxa vara” kājiņas implantēšanai un izņemšanai.</w:t>
      </w:r>
    </w:p>
    <w:p w14:paraId="5CD12714" w14:textId="2A1F4AA0" w:rsidR="00E74426" w:rsidRPr="00724C8C" w:rsidRDefault="00E74426" w:rsidP="00E74426">
      <w:pPr>
        <w:pStyle w:val="Sarakstarindkopa"/>
        <w:numPr>
          <w:ilvl w:val="2"/>
          <w:numId w:val="1"/>
        </w:numPr>
        <w:spacing w:after="0" w:line="240" w:lineRule="auto"/>
        <w:ind w:left="1843"/>
        <w:contextualSpacing w:val="0"/>
        <w:jc w:val="both"/>
        <w:rPr>
          <w:rFonts w:ascii="Times New Roman" w:hAnsi="Times New Roman" w:cs="Times New Roman"/>
          <w:b/>
          <w:sz w:val="23"/>
          <w:szCs w:val="23"/>
        </w:rPr>
      </w:pPr>
      <w:bookmarkStart w:id="1" w:name="_Hlk115467967"/>
      <w:r w:rsidRPr="00724C8C">
        <w:rPr>
          <w:rFonts w:ascii="Times New Roman" w:hAnsi="Times New Roman" w:cs="Times New Roman"/>
          <w:sz w:val="23"/>
          <w:szCs w:val="23"/>
        </w:rPr>
        <w:t xml:space="preserve">Jābūt pieejamiem klīniskajiem datiem </w:t>
      </w:r>
      <w:r w:rsidRPr="00724C8C">
        <w:rPr>
          <w:rFonts w:ascii="Times New Roman" w:hAnsi="Times New Roman" w:cs="Times New Roman"/>
          <w:sz w:val="23"/>
          <w:szCs w:val="23"/>
          <w:lang w:val="en-US"/>
        </w:rPr>
        <w:t xml:space="preserve"> par </w:t>
      </w:r>
      <w:proofErr w:type="spellStart"/>
      <w:r w:rsidRPr="00724C8C">
        <w:rPr>
          <w:rFonts w:ascii="Times New Roman" w:hAnsi="Times New Roman" w:cs="Times New Roman"/>
          <w:sz w:val="23"/>
          <w:szCs w:val="23"/>
          <w:lang w:val="en-US"/>
        </w:rPr>
        <w:t>protēzes</w:t>
      </w:r>
      <w:proofErr w:type="spellEnd"/>
      <w:r w:rsidRPr="00724C8C">
        <w:rPr>
          <w:rFonts w:ascii="Times New Roman" w:hAnsi="Times New Roman" w:cs="Times New Roman"/>
          <w:sz w:val="23"/>
          <w:szCs w:val="23"/>
          <w:lang w:val="en-US"/>
        </w:rPr>
        <w:t xml:space="preserve"> </w:t>
      </w:r>
      <w:bookmarkEnd w:id="1"/>
      <w:proofErr w:type="spellStart"/>
      <w:r w:rsidRPr="00724C8C">
        <w:rPr>
          <w:rFonts w:ascii="Times New Roman" w:hAnsi="Times New Roman" w:cs="Times New Roman"/>
          <w:sz w:val="23"/>
          <w:szCs w:val="23"/>
          <w:lang w:val="en-US"/>
        </w:rPr>
        <w:t>izmantošanu</w:t>
      </w:r>
      <w:proofErr w:type="spellEnd"/>
      <w:r w:rsidRPr="00724C8C">
        <w:rPr>
          <w:rFonts w:ascii="Times New Roman" w:hAnsi="Times New Roman" w:cs="Times New Roman"/>
          <w:sz w:val="23"/>
          <w:szCs w:val="23"/>
          <w:lang w:val="en-US"/>
        </w:rPr>
        <w:t xml:space="preserve">-ne </w:t>
      </w:r>
      <w:proofErr w:type="spellStart"/>
      <w:r w:rsidRPr="00724C8C">
        <w:rPr>
          <w:rFonts w:ascii="Times New Roman" w:hAnsi="Times New Roman" w:cs="Times New Roman"/>
          <w:sz w:val="23"/>
          <w:szCs w:val="23"/>
          <w:lang w:val="en-US"/>
        </w:rPr>
        <w:t>mazāk</w:t>
      </w:r>
      <w:proofErr w:type="spellEnd"/>
      <w:r w:rsidRPr="00724C8C">
        <w:rPr>
          <w:rFonts w:ascii="Times New Roman" w:hAnsi="Times New Roman" w:cs="Times New Roman"/>
          <w:sz w:val="23"/>
          <w:szCs w:val="23"/>
          <w:lang w:val="en-US"/>
        </w:rPr>
        <w:t xml:space="preserve"> </w:t>
      </w:r>
      <w:proofErr w:type="spellStart"/>
      <w:r w:rsidRPr="00724C8C">
        <w:rPr>
          <w:rFonts w:ascii="Times New Roman" w:hAnsi="Times New Roman" w:cs="Times New Roman"/>
          <w:sz w:val="23"/>
          <w:szCs w:val="23"/>
          <w:lang w:val="en-US"/>
        </w:rPr>
        <w:t>kā</w:t>
      </w:r>
      <w:proofErr w:type="spellEnd"/>
      <w:r w:rsidRPr="00724C8C">
        <w:rPr>
          <w:rFonts w:ascii="Times New Roman" w:hAnsi="Times New Roman" w:cs="Times New Roman"/>
          <w:sz w:val="23"/>
          <w:szCs w:val="23"/>
          <w:lang w:val="en-US"/>
        </w:rPr>
        <w:t xml:space="preserve"> </w:t>
      </w:r>
      <w:r w:rsidR="00EB3244" w:rsidRPr="00724C8C">
        <w:rPr>
          <w:rFonts w:ascii="Times New Roman" w:hAnsi="Times New Roman" w:cs="Times New Roman"/>
          <w:sz w:val="23"/>
          <w:szCs w:val="23"/>
          <w:lang w:val="en-US"/>
        </w:rPr>
        <w:t>1</w:t>
      </w:r>
      <w:r w:rsidRPr="00724C8C">
        <w:rPr>
          <w:rFonts w:ascii="Times New Roman" w:hAnsi="Times New Roman" w:cs="Times New Roman"/>
          <w:sz w:val="23"/>
          <w:szCs w:val="23"/>
          <w:lang w:val="en-US"/>
        </w:rPr>
        <w:t xml:space="preserve">0 gadi </w:t>
      </w:r>
      <w:proofErr w:type="spellStart"/>
      <w:r w:rsidRPr="00724C8C">
        <w:rPr>
          <w:rFonts w:ascii="Times New Roman" w:hAnsi="Times New Roman" w:cs="Times New Roman"/>
          <w:sz w:val="23"/>
          <w:szCs w:val="23"/>
          <w:lang w:val="en-US"/>
        </w:rPr>
        <w:t>starptautiski</w:t>
      </w:r>
      <w:proofErr w:type="spellEnd"/>
      <w:r w:rsidRPr="00724C8C">
        <w:rPr>
          <w:rFonts w:ascii="Times New Roman" w:hAnsi="Times New Roman" w:cs="Times New Roman"/>
          <w:sz w:val="23"/>
          <w:szCs w:val="23"/>
          <w:lang w:val="en-US"/>
        </w:rPr>
        <w:t xml:space="preserve"> </w:t>
      </w:r>
      <w:proofErr w:type="spellStart"/>
      <w:r w:rsidRPr="00724C8C">
        <w:rPr>
          <w:rFonts w:ascii="Times New Roman" w:hAnsi="Times New Roman" w:cs="Times New Roman"/>
          <w:sz w:val="23"/>
          <w:szCs w:val="23"/>
          <w:lang w:val="en-US"/>
        </w:rPr>
        <w:t>atzītos</w:t>
      </w:r>
      <w:proofErr w:type="spellEnd"/>
      <w:r w:rsidRPr="00724C8C">
        <w:rPr>
          <w:rFonts w:ascii="Times New Roman" w:hAnsi="Times New Roman" w:cs="Times New Roman"/>
          <w:sz w:val="23"/>
          <w:szCs w:val="23"/>
          <w:lang w:val="en-US"/>
        </w:rPr>
        <w:t xml:space="preserve"> </w:t>
      </w:r>
      <w:proofErr w:type="spellStart"/>
      <w:r w:rsidRPr="00724C8C">
        <w:rPr>
          <w:rFonts w:ascii="Times New Roman" w:hAnsi="Times New Roman" w:cs="Times New Roman"/>
          <w:sz w:val="23"/>
          <w:szCs w:val="23"/>
          <w:lang w:val="en-US"/>
        </w:rPr>
        <w:t>ortopēdijas</w:t>
      </w:r>
      <w:proofErr w:type="spellEnd"/>
      <w:r w:rsidRPr="00724C8C">
        <w:rPr>
          <w:rFonts w:ascii="Times New Roman" w:hAnsi="Times New Roman" w:cs="Times New Roman"/>
          <w:sz w:val="23"/>
          <w:szCs w:val="23"/>
          <w:lang w:val="en-US"/>
        </w:rPr>
        <w:t xml:space="preserve"> </w:t>
      </w:r>
      <w:proofErr w:type="spellStart"/>
      <w:r w:rsidRPr="00724C8C">
        <w:rPr>
          <w:rFonts w:ascii="Times New Roman" w:hAnsi="Times New Roman" w:cs="Times New Roman"/>
          <w:sz w:val="23"/>
          <w:szCs w:val="23"/>
          <w:lang w:val="en-US"/>
        </w:rPr>
        <w:t>nozares</w:t>
      </w:r>
      <w:proofErr w:type="spellEnd"/>
      <w:r w:rsidRPr="00724C8C">
        <w:rPr>
          <w:rFonts w:ascii="Times New Roman" w:hAnsi="Times New Roman" w:cs="Times New Roman"/>
          <w:sz w:val="23"/>
          <w:szCs w:val="23"/>
          <w:lang w:val="en-US"/>
        </w:rPr>
        <w:t xml:space="preserve"> </w:t>
      </w:r>
      <w:proofErr w:type="spellStart"/>
      <w:r w:rsidRPr="00724C8C">
        <w:rPr>
          <w:rFonts w:ascii="Times New Roman" w:hAnsi="Times New Roman" w:cs="Times New Roman"/>
          <w:sz w:val="23"/>
          <w:szCs w:val="23"/>
          <w:lang w:val="en-US"/>
        </w:rPr>
        <w:t>izdevumos</w:t>
      </w:r>
      <w:proofErr w:type="spellEnd"/>
      <w:r w:rsidRPr="00724C8C">
        <w:rPr>
          <w:rFonts w:ascii="Times New Roman" w:hAnsi="Times New Roman" w:cs="Times New Roman"/>
          <w:sz w:val="23"/>
          <w:szCs w:val="23"/>
          <w:lang w:val="en-US"/>
        </w:rPr>
        <w:t xml:space="preserve"> un </w:t>
      </w:r>
      <w:proofErr w:type="spellStart"/>
      <w:r w:rsidRPr="00724C8C">
        <w:rPr>
          <w:rFonts w:ascii="Times New Roman" w:hAnsi="Times New Roman" w:cs="Times New Roman"/>
          <w:sz w:val="23"/>
          <w:szCs w:val="23"/>
          <w:lang w:val="en-US"/>
        </w:rPr>
        <w:t>reģistros</w:t>
      </w:r>
      <w:proofErr w:type="spellEnd"/>
      <w:r w:rsidRPr="00724C8C">
        <w:rPr>
          <w:rFonts w:ascii="Times New Roman" w:hAnsi="Times New Roman" w:cs="Times New Roman"/>
          <w:sz w:val="23"/>
          <w:szCs w:val="23"/>
          <w:lang w:val="en-US"/>
        </w:rPr>
        <w:t xml:space="preserve">. </w:t>
      </w:r>
      <w:r w:rsidRPr="00724C8C">
        <w:rPr>
          <w:rFonts w:ascii="Times New Roman" w:hAnsi="Times New Roman" w:cs="Times New Roman"/>
          <w:sz w:val="23"/>
          <w:szCs w:val="23"/>
        </w:rPr>
        <w:t xml:space="preserve"> ODEP 1</w:t>
      </w:r>
      <w:r w:rsidR="00EB3244" w:rsidRPr="00724C8C">
        <w:rPr>
          <w:rFonts w:ascii="Times New Roman" w:hAnsi="Times New Roman" w:cs="Times New Roman"/>
          <w:sz w:val="23"/>
          <w:szCs w:val="23"/>
        </w:rPr>
        <w:t>5</w:t>
      </w:r>
      <w:r w:rsidRPr="00724C8C">
        <w:rPr>
          <w:rFonts w:ascii="Times New Roman" w:hAnsi="Times New Roman" w:cs="Times New Roman"/>
          <w:sz w:val="23"/>
          <w:szCs w:val="23"/>
        </w:rPr>
        <w:t xml:space="preserve"> A   statuss</w:t>
      </w:r>
      <w:r w:rsidR="008079E0">
        <w:rPr>
          <w:rFonts w:ascii="Times New Roman" w:hAnsi="Times New Roman" w:cs="Times New Roman"/>
          <w:sz w:val="23"/>
          <w:szCs w:val="23"/>
        </w:rPr>
        <w:t>.</w:t>
      </w:r>
    </w:p>
    <w:p w14:paraId="5ED5023B" w14:textId="77777777" w:rsidR="00E74426" w:rsidRPr="00724C8C" w:rsidRDefault="00E74426" w:rsidP="00E74426">
      <w:pPr>
        <w:pStyle w:val="Sarakstarindkopa"/>
        <w:ind w:left="1843"/>
        <w:jc w:val="both"/>
        <w:rPr>
          <w:rFonts w:ascii="Times New Roman" w:hAnsi="Times New Roman" w:cs="Times New Roman"/>
          <w:b/>
          <w:sz w:val="23"/>
          <w:szCs w:val="23"/>
        </w:rPr>
      </w:pPr>
    </w:p>
    <w:p w14:paraId="2CC374B7" w14:textId="77777777" w:rsidR="00E74426" w:rsidRPr="00724C8C" w:rsidRDefault="00E74426" w:rsidP="00E74426">
      <w:pPr>
        <w:pStyle w:val="Sarakstarindkopa"/>
        <w:numPr>
          <w:ilvl w:val="0"/>
          <w:numId w:val="2"/>
        </w:numPr>
        <w:spacing w:after="0" w:line="240" w:lineRule="auto"/>
        <w:contextualSpacing w:val="0"/>
        <w:jc w:val="both"/>
        <w:rPr>
          <w:rFonts w:ascii="Times New Roman" w:hAnsi="Times New Roman" w:cs="Times New Roman"/>
          <w:b/>
          <w:sz w:val="23"/>
          <w:szCs w:val="23"/>
          <w:u w:val="single"/>
        </w:rPr>
      </w:pPr>
      <w:r w:rsidRPr="00724C8C">
        <w:rPr>
          <w:rFonts w:ascii="Times New Roman" w:hAnsi="Times New Roman" w:cs="Times New Roman"/>
          <w:b/>
          <w:sz w:val="23"/>
          <w:szCs w:val="23"/>
          <w:u w:val="single"/>
        </w:rPr>
        <w:t>pozīcija - Monobloka revīzijas bezcementa femorālais komponents</w:t>
      </w:r>
    </w:p>
    <w:p w14:paraId="61615DCE" w14:textId="77777777" w:rsidR="00E74426" w:rsidRPr="00724C8C" w:rsidRDefault="00E74426" w:rsidP="00E74426">
      <w:pPr>
        <w:pStyle w:val="Sarakstarindkopa"/>
        <w:ind w:left="360"/>
        <w:jc w:val="both"/>
        <w:rPr>
          <w:rFonts w:ascii="Times New Roman" w:hAnsi="Times New Roman" w:cs="Times New Roman"/>
          <w:sz w:val="23"/>
          <w:szCs w:val="23"/>
        </w:rPr>
      </w:pPr>
    </w:p>
    <w:p w14:paraId="6F58930E" w14:textId="77777777" w:rsidR="00E74426" w:rsidRPr="00724C8C" w:rsidRDefault="00E74426" w:rsidP="00E74426">
      <w:pPr>
        <w:pStyle w:val="Sarakstarindkopa"/>
        <w:numPr>
          <w:ilvl w:val="1"/>
          <w:numId w:val="2"/>
        </w:numPr>
        <w:spacing w:after="0" w:line="240" w:lineRule="auto"/>
        <w:ind w:left="1134" w:hanging="567"/>
        <w:contextualSpacing w:val="0"/>
        <w:jc w:val="both"/>
        <w:rPr>
          <w:rFonts w:ascii="Times New Roman" w:hAnsi="Times New Roman" w:cs="Times New Roman"/>
          <w:sz w:val="23"/>
          <w:szCs w:val="23"/>
        </w:rPr>
      </w:pPr>
      <w:r w:rsidRPr="00724C8C">
        <w:rPr>
          <w:rFonts w:ascii="Times New Roman" w:hAnsi="Times New Roman" w:cs="Times New Roman"/>
          <w:sz w:val="23"/>
          <w:szCs w:val="23"/>
        </w:rPr>
        <w:t xml:space="preserve">Forma:  </w:t>
      </w:r>
      <w:r w:rsidRPr="00724C8C">
        <w:rPr>
          <w:rFonts w:ascii="Times New Roman" w:hAnsi="Times New Roman" w:cs="Times New Roman"/>
          <w:b/>
          <w:sz w:val="23"/>
          <w:szCs w:val="23"/>
        </w:rPr>
        <w:t>Monobloka  revīzijas bezcementa femorālajam komponentam</w:t>
      </w:r>
      <w:r w:rsidRPr="00724C8C">
        <w:rPr>
          <w:rFonts w:ascii="Times New Roman" w:hAnsi="Times New Roman" w:cs="Times New Roman"/>
          <w:sz w:val="23"/>
          <w:szCs w:val="23"/>
        </w:rPr>
        <w:t>:</w:t>
      </w:r>
    </w:p>
    <w:p w14:paraId="340E7D84" w14:textId="77777777" w:rsidR="00E74426" w:rsidRPr="00724C8C" w:rsidRDefault="00E74426" w:rsidP="00E74426">
      <w:pPr>
        <w:pStyle w:val="Sarakstarindkopa"/>
        <w:numPr>
          <w:ilvl w:val="2"/>
          <w:numId w:val="2"/>
        </w:numPr>
        <w:spacing w:after="0" w:line="240" w:lineRule="auto"/>
        <w:ind w:left="1843"/>
        <w:contextualSpacing w:val="0"/>
        <w:jc w:val="both"/>
        <w:rPr>
          <w:rFonts w:ascii="Times New Roman" w:hAnsi="Times New Roman" w:cs="Times New Roman"/>
          <w:sz w:val="23"/>
          <w:szCs w:val="23"/>
        </w:rPr>
      </w:pPr>
      <w:r w:rsidRPr="00724C8C">
        <w:rPr>
          <w:rFonts w:ascii="Times New Roman" w:hAnsi="Times New Roman" w:cs="Times New Roman"/>
          <w:sz w:val="23"/>
          <w:szCs w:val="23"/>
        </w:rPr>
        <w:t>Dubultkonusveida proksimālā daļa ar  pakāpienveida profila horizontālām rievām metafīzes zonā, lai noviržu slodzes pārvērstu tiešā slodzē, un vertikālās  rievas diafīzes daļā.</w:t>
      </w:r>
    </w:p>
    <w:p w14:paraId="2AF20D7E" w14:textId="77777777" w:rsidR="00E74426" w:rsidRPr="00724C8C" w:rsidRDefault="00E74426" w:rsidP="00E74426">
      <w:pPr>
        <w:pStyle w:val="Sarakstarindkopa"/>
        <w:numPr>
          <w:ilvl w:val="2"/>
          <w:numId w:val="2"/>
        </w:numPr>
        <w:spacing w:after="0" w:line="240" w:lineRule="auto"/>
        <w:ind w:left="1843"/>
        <w:contextualSpacing w:val="0"/>
        <w:jc w:val="both"/>
        <w:rPr>
          <w:rFonts w:ascii="Times New Roman" w:hAnsi="Times New Roman" w:cs="Times New Roman"/>
          <w:sz w:val="23"/>
          <w:szCs w:val="23"/>
        </w:rPr>
      </w:pPr>
      <w:r w:rsidRPr="00724C8C">
        <w:rPr>
          <w:rFonts w:ascii="Times New Roman" w:hAnsi="Times New Roman" w:cs="Times New Roman"/>
          <w:sz w:val="23"/>
          <w:szCs w:val="23"/>
        </w:rPr>
        <w:t>Ar apkakli kakliņa pamatnes rajonā.</w:t>
      </w:r>
    </w:p>
    <w:p w14:paraId="22FC5AC4" w14:textId="77777777" w:rsidR="00E74426" w:rsidRPr="00724C8C" w:rsidRDefault="00E74426" w:rsidP="00E74426">
      <w:pPr>
        <w:pStyle w:val="Sarakstarindkopa"/>
        <w:numPr>
          <w:ilvl w:val="2"/>
          <w:numId w:val="2"/>
        </w:numPr>
        <w:spacing w:after="0" w:line="240" w:lineRule="auto"/>
        <w:ind w:left="1843"/>
        <w:contextualSpacing w:val="0"/>
        <w:jc w:val="both"/>
        <w:rPr>
          <w:rFonts w:ascii="Times New Roman" w:hAnsi="Times New Roman" w:cs="Times New Roman"/>
          <w:sz w:val="23"/>
          <w:szCs w:val="23"/>
        </w:rPr>
      </w:pPr>
      <w:r w:rsidRPr="00724C8C">
        <w:rPr>
          <w:rFonts w:ascii="Times New Roman" w:hAnsi="Times New Roman" w:cs="Times New Roman"/>
          <w:sz w:val="23"/>
          <w:szCs w:val="23"/>
        </w:rPr>
        <w:t xml:space="preserve">Šķelts distālais gals, lai nodrošinātu visas iespējamās anatomiskās prasības un samazinātu pēcoperatīvo augšstilba sāpju iespējamību </w:t>
      </w:r>
    </w:p>
    <w:p w14:paraId="4632C953" w14:textId="4A32ECB8" w:rsidR="00E74426" w:rsidRPr="00724C8C" w:rsidRDefault="00E74426" w:rsidP="00E74426">
      <w:pPr>
        <w:pStyle w:val="Sarakstarindkopa"/>
        <w:numPr>
          <w:ilvl w:val="1"/>
          <w:numId w:val="2"/>
        </w:numPr>
        <w:spacing w:after="0" w:line="240" w:lineRule="auto"/>
        <w:ind w:left="1134" w:hanging="567"/>
        <w:contextualSpacing w:val="0"/>
        <w:jc w:val="both"/>
        <w:rPr>
          <w:rFonts w:ascii="Times New Roman" w:hAnsi="Times New Roman" w:cs="Times New Roman"/>
          <w:sz w:val="23"/>
          <w:szCs w:val="23"/>
        </w:rPr>
      </w:pPr>
      <w:r w:rsidRPr="00724C8C">
        <w:rPr>
          <w:rFonts w:ascii="Times New Roman" w:hAnsi="Times New Roman" w:cs="Times New Roman"/>
          <w:sz w:val="23"/>
          <w:szCs w:val="23"/>
        </w:rPr>
        <w:t>Materiāls: Titāna sakausējums (</w:t>
      </w:r>
      <w:proofErr w:type="spellStart"/>
      <w:r w:rsidRPr="00724C8C">
        <w:rPr>
          <w:rFonts w:ascii="Times New Roman" w:hAnsi="Times New Roman" w:cs="Times New Roman"/>
          <w:sz w:val="23"/>
          <w:szCs w:val="23"/>
        </w:rPr>
        <w:t>Ti</w:t>
      </w:r>
      <w:proofErr w:type="spellEnd"/>
      <w:r w:rsidRPr="00724C8C">
        <w:rPr>
          <w:rFonts w:ascii="Times New Roman" w:hAnsi="Times New Roman" w:cs="Times New Roman"/>
          <w:sz w:val="23"/>
          <w:szCs w:val="23"/>
        </w:rPr>
        <w:t xml:space="preserve"> 6Al4V) ar </w:t>
      </w:r>
      <w:proofErr w:type="spellStart"/>
      <w:r w:rsidRPr="00724C8C">
        <w:rPr>
          <w:rFonts w:ascii="Times New Roman" w:hAnsi="Times New Roman" w:cs="Times New Roman"/>
          <w:sz w:val="23"/>
          <w:szCs w:val="23"/>
        </w:rPr>
        <w:t>hidroksiapatīta</w:t>
      </w:r>
      <w:proofErr w:type="spellEnd"/>
      <w:r w:rsidRPr="00724C8C">
        <w:rPr>
          <w:rFonts w:ascii="Times New Roman" w:hAnsi="Times New Roman" w:cs="Times New Roman"/>
          <w:sz w:val="23"/>
          <w:szCs w:val="23"/>
        </w:rPr>
        <w:t xml:space="preserve"> (HA- Ca</w:t>
      </w:r>
      <w:r w:rsidRPr="00724C8C">
        <w:rPr>
          <w:rFonts w:ascii="Times New Roman" w:hAnsi="Times New Roman" w:cs="Times New Roman"/>
          <w:sz w:val="23"/>
          <w:szCs w:val="23"/>
          <w:vertAlign w:val="subscript"/>
        </w:rPr>
        <w:t>10</w:t>
      </w:r>
      <w:r w:rsidRPr="00724C8C">
        <w:rPr>
          <w:rFonts w:ascii="Times New Roman" w:hAnsi="Times New Roman" w:cs="Times New Roman"/>
          <w:sz w:val="23"/>
          <w:szCs w:val="23"/>
        </w:rPr>
        <w:t>(PO</w:t>
      </w:r>
      <w:r w:rsidRPr="00724C8C">
        <w:rPr>
          <w:rFonts w:ascii="Times New Roman" w:hAnsi="Times New Roman" w:cs="Times New Roman"/>
          <w:sz w:val="23"/>
          <w:szCs w:val="23"/>
          <w:vertAlign w:val="subscript"/>
        </w:rPr>
        <w:t>4</w:t>
      </w:r>
      <w:r w:rsidRPr="00724C8C">
        <w:rPr>
          <w:rFonts w:ascii="Times New Roman" w:hAnsi="Times New Roman" w:cs="Times New Roman"/>
          <w:sz w:val="23"/>
          <w:szCs w:val="23"/>
        </w:rPr>
        <w:t>)</w:t>
      </w:r>
      <w:r w:rsidRPr="00724C8C">
        <w:rPr>
          <w:rFonts w:ascii="Times New Roman" w:hAnsi="Times New Roman" w:cs="Times New Roman"/>
          <w:sz w:val="23"/>
          <w:szCs w:val="23"/>
          <w:vertAlign w:val="subscript"/>
        </w:rPr>
        <w:t>6</w:t>
      </w:r>
      <w:r w:rsidRPr="00724C8C">
        <w:rPr>
          <w:rFonts w:ascii="Times New Roman" w:hAnsi="Times New Roman" w:cs="Times New Roman"/>
          <w:sz w:val="23"/>
          <w:szCs w:val="23"/>
        </w:rPr>
        <w:t>(OH)</w:t>
      </w:r>
      <w:r w:rsidRPr="00724C8C">
        <w:rPr>
          <w:rFonts w:ascii="Times New Roman" w:hAnsi="Times New Roman" w:cs="Times New Roman"/>
          <w:sz w:val="23"/>
          <w:szCs w:val="23"/>
          <w:vertAlign w:val="subscript"/>
        </w:rPr>
        <w:t xml:space="preserve">2 </w:t>
      </w:r>
      <w:r w:rsidRPr="00724C8C">
        <w:rPr>
          <w:rFonts w:ascii="Times New Roman" w:hAnsi="Times New Roman" w:cs="Times New Roman"/>
          <w:sz w:val="23"/>
          <w:szCs w:val="23"/>
        </w:rPr>
        <w:t>pārklājumu)( 155µm) visas kājiņas garumā.</w:t>
      </w:r>
    </w:p>
    <w:p w14:paraId="256250DE" w14:textId="77777777" w:rsidR="00E74426" w:rsidRPr="00724C8C" w:rsidRDefault="00E74426" w:rsidP="00E74426">
      <w:pPr>
        <w:pStyle w:val="Sarakstarindkopa"/>
        <w:numPr>
          <w:ilvl w:val="1"/>
          <w:numId w:val="2"/>
        </w:numPr>
        <w:spacing w:after="0" w:line="240" w:lineRule="auto"/>
        <w:ind w:left="1134" w:hanging="567"/>
        <w:contextualSpacing w:val="0"/>
        <w:jc w:val="both"/>
        <w:rPr>
          <w:rFonts w:ascii="Times New Roman" w:hAnsi="Times New Roman" w:cs="Times New Roman"/>
          <w:sz w:val="23"/>
          <w:szCs w:val="23"/>
        </w:rPr>
      </w:pPr>
      <w:r w:rsidRPr="00724C8C">
        <w:rPr>
          <w:rFonts w:ascii="Times New Roman" w:hAnsi="Times New Roman" w:cs="Times New Roman"/>
          <w:sz w:val="23"/>
          <w:szCs w:val="23"/>
        </w:rPr>
        <w:t>Fiksācija: Stabili fiksējas augšstilba kaula kanālā bez kaulu cementa palīdzības, pēc atbilstoša izmēra formas izveidošanas.</w:t>
      </w:r>
    </w:p>
    <w:p w14:paraId="47C514B6" w14:textId="77777777" w:rsidR="00E74426" w:rsidRPr="00724C8C" w:rsidRDefault="00E74426" w:rsidP="00E74426">
      <w:pPr>
        <w:pStyle w:val="Sarakstarindkopa"/>
        <w:numPr>
          <w:ilvl w:val="1"/>
          <w:numId w:val="2"/>
        </w:numPr>
        <w:spacing w:after="0" w:line="240" w:lineRule="auto"/>
        <w:ind w:left="1134" w:hanging="567"/>
        <w:contextualSpacing w:val="0"/>
        <w:jc w:val="both"/>
        <w:rPr>
          <w:rFonts w:ascii="Times New Roman" w:hAnsi="Times New Roman" w:cs="Times New Roman"/>
          <w:sz w:val="23"/>
          <w:szCs w:val="23"/>
        </w:rPr>
      </w:pPr>
      <w:r w:rsidRPr="00724C8C">
        <w:rPr>
          <w:rFonts w:ascii="Times New Roman" w:hAnsi="Times New Roman" w:cs="Times New Roman"/>
          <w:sz w:val="23"/>
          <w:szCs w:val="23"/>
        </w:rPr>
        <w:t xml:space="preserve">Izmēri: Gan standarta, gan palielināta ofseta versijas kakliņš </w:t>
      </w:r>
      <w:r w:rsidRPr="00724C8C">
        <w:rPr>
          <w:rFonts w:ascii="Times New Roman" w:hAnsi="Times New Roman" w:cs="Times New Roman"/>
          <w:b/>
          <w:sz w:val="23"/>
          <w:szCs w:val="23"/>
        </w:rPr>
        <w:t>(</w:t>
      </w:r>
      <w:r w:rsidRPr="00724C8C">
        <w:rPr>
          <w:rFonts w:ascii="Times New Roman" w:hAnsi="Times New Roman" w:cs="Times New Roman"/>
          <w:sz w:val="23"/>
          <w:szCs w:val="23"/>
        </w:rPr>
        <w:t>kakliņa – diafīzes leņķis 135°), ne mazāk kā 9 izmēri (no 180 mm līdz 230 mm +/- 2 mm). Kakliņa konuss: 12/14. </w:t>
      </w:r>
    </w:p>
    <w:p w14:paraId="6EB86F91" w14:textId="77777777" w:rsidR="00E74426" w:rsidRPr="00724C8C" w:rsidRDefault="00E74426" w:rsidP="00E74426">
      <w:pPr>
        <w:pStyle w:val="Sarakstarindkopa"/>
        <w:numPr>
          <w:ilvl w:val="1"/>
          <w:numId w:val="2"/>
        </w:numPr>
        <w:spacing w:after="0" w:line="240" w:lineRule="auto"/>
        <w:ind w:left="1134" w:hanging="567"/>
        <w:contextualSpacing w:val="0"/>
        <w:jc w:val="both"/>
        <w:rPr>
          <w:rFonts w:ascii="Times New Roman" w:hAnsi="Times New Roman" w:cs="Times New Roman"/>
          <w:sz w:val="23"/>
          <w:szCs w:val="23"/>
        </w:rPr>
      </w:pPr>
      <w:r w:rsidRPr="00724C8C">
        <w:rPr>
          <w:rFonts w:ascii="Times New Roman" w:hAnsi="Times New Roman" w:cs="Times New Roman"/>
          <w:b/>
          <w:sz w:val="23"/>
          <w:szCs w:val="23"/>
        </w:rPr>
        <w:lastRenderedPageBreak/>
        <w:t>Nepieciešamie instrumenti:</w:t>
      </w:r>
    </w:p>
    <w:p w14:paraId="349D0BA2" w14:textId="77777777" w:rsidR="00E74426" w:rsidRPr="00724C8C" w:rsidRDefault="00E74426" w:rsidP="00E74426">
      <w:pPr>
        <w:pStyle w:val="Sarakstarindkopa"/>
        <w:numPr>
          <w:ilvl w:val="2"/>
          <w:numId w:val="2"/>
        </w:numPr>
        <w:spacing w:after="0" w:line="240" w:lineRule="auto"/>
        <w:ind w:left="1843"/>
        <w:contextualSpacing w:val="0"/>
        <w:jc w:val="both"/>
        <w:rPr>
          <w:rFonts w:ascii="Times New Roman" w:hAnsi="Times New Roman" w:cs="Times New Roman"/>
          <w:sz w:val="23"/>
          <w:szCs w:val="23"/>
        </w:rPr>
      </w:pPr>
      <w:r w:rsidRPr="00724C8C">
        <w:rPr>
          <w:rFonts w:ascii="Times New Roman" w:hAnsi="Times New Roman" w:cs="Times New Roman"/>
          <w:sz w:val="23"/>
          <w:szCs w:val="23"/>
        </w:rPr>
        <w:t xml:space="preserve">Nepieciešams bezmaksas </w:t>
      </w:r>
      <w:r w:rsidRPr="00724C8C">
        <w:rPr>
          <w:rFonts w:ascii="Times New Roman" w:hAnsi="Times New Roman" w:cs="Times New Roman"/>
          <w:sz w:val="23"/>
          <w:szCs w:val="23"/>
          <w:u w:val="single"/>
        </w:rPr>
        <w:t>viens</w:t>
      </w:r>
      <w:r w:rsidRPr="00724C8C">
        <w:rPr>
          <w:rFonts w:ascii="Times New Roman" w:hAnsi="Times New Roman" w:cs="Times New Roman"/>
          <w:sz w:val="23"/>
          <w:szCs w:val="23"/>
        </w:rPr>
        <w:t xml:space="preserve"> instrumentu komplekts kājiņas implantēšanai un izņemšanai.</w:t>
      </w:r>
    </w:p>
    <w:p w14:paraId="07D4065E" w14:textId="77777777" w:rsidR="00E74426" w:rsidRPr="00724C8C" w:rsidRDefault="00E74426" w:rsidP="00E74426">
      <w:pPr>
        <w:spacing w:after="0" w:line="240" w:lineRule="auto"/>
        <w:rPr>
          <w:rFonts w:ascii="Times New Roman" w:hAnsi="Times New Roman" w:cs="Times New Roman"/>
          <w:sz w:val="23"/>
          <w:szCs w:val="23"/>
        </w:rPr>
      </w:pPr>
    </w:p>
    <w:p w14:paraId="6C0506AF" w14:textId="77777777" w:rsidR="00E74426" w:rsidRPr="00724C8C" w:rsidRDefault="00E74426" w:rsidP="00E74426">
      <w:pPr>
        <w:pStyle w:val="Sarakstarindkopa"/>
        <w:numPr>
          <w:ilvl w:val="0"/>
          <w:numId w:val="3"/>
        </w:numPr>
        <w:spacing w:after="0" w:line="240" w:lineRule="auto"/>
        <w:contextualSpacing w:val="0"/>
        <w:jc w:val="both"/>
        <w:rPr>
          <w:rFonts w:ascii="Times New Roman" w:hAnsi="Times New Roman" w:cs="Times New Roman"/>
          <w:b/>
          <w:sz w:val="23"/>
          <w:szCs w:val="23"/>
          <w:u w:val="single"/>
        </w:rPr>
      </w:pPr>
      <w:r w:rsidRPr="00724C8C">
        <w:rPr>
          <w:rFonts w:ascii="Times New Roman" w:hAnsi="Times New Roman" w:cs="Times New Roman"/>
          <w:b/>
          <w:sz w:val="23"/>
          <w:szCs w:val="23"/>
          <w:u w:val="single"/>
        </w:rPr>
        <w:t>pozīcija - Modulārais bezcementa femorālais komponents</w:t>
      </w:r>
    </w:p>
    <w:p w14:paraId="17DE4CCE" w14:textId="77777777" w:rsidR="00E74426" w:rsidRPr="00724C8C" w:rsidRDefault="00E74426" w:rsidP="00E74426">
      <w:pPr>
        <w:pStyle w:val="Sarakstarindkopa"/>
        <w:ind w:left="360"/>
        <w:jc w:val="both"/>
        <w:rPr>
          <w:rFonts w:ascii="Times New Roman" w:hAnsi="Times New Roman" w:cs="Times New Roman"/>
          <w:sz w:val="23"/>
          <w:szCs w:val="23"/>
        </w:rPr>
      </w:pPr>
    </w:p>
    <w:p w14:paraId="46353D99" w14:textId="5B556192" w:rsidR="00E74426" w:rsidRPr="00724C8C" w:rsidRDefault="0080450B" w:rsidP="0080450B">
      <w:pPr>
        <w:spacing w:after="0" w:line="240" w:lineRule="auto"/>
        <w:jc w:val="both"/>
        <w:rPr>
          <w:rFonts w:ascii="Times New Roman" w:hAnsi="Times New Roman" w:cs="Times New Roman"/>
          <w:sz w:val="23"/>
          <w:szCs w:val="23"/>
        </w:rPr>
      </w:pPr>
      <w:r w:rsidRPr="00724C8C">
        <w:rPr>
          <w:rFonts w:ascii="Times New Roman" w:hAnsi="Times New Roman" w:cs="Times New Roman"/>
          <w:b/>
          <w:sz w:val="23"/>
          <w:szCs w:val="23"/>
        </w:rPr>
        <w:t>3.1.</w:t>
      </w:r>
      <w:r w:rsidR="00E74426" w:rsidRPr="00724C8C">
        <w:rPr>
          <w:rFonts w:ascii="Times New Roman" w:hAnsi="Times New Roman" w:cs="Times New Roman"/>
          <w:b/>
          <w:sz w:val="23"/>
          <w:szCs w:val="23"/>
          <w:u w:val="single"/>
        </w:rPr>
        <w:t>modulārajam</w:t>
      </w:r>
      <w:r w:rsidR="00E74426" w:rsidRPr="00724C8C">
        <w:rPr>
          <w:rFonts w:ascii="Times New Roman" w:hAnsi="Times New Roman" w:cs="Times New Roman"/>
          <w:sz w:val="23"/>
          <w:szCs w:val="23"/>
          <w:u w:val="single"/>
        </w:rPr>
        <w:t xml:space="preserve"> </w:t>
      </w:r>
      <w:r w:rsidR="00E74426" w:rsidRPr="00724C8C">
        <w:rPr>
          <w:rFonts w:ascii="Times New Roman" w:hAnsi="Times New Roman" w:cs="Times New Roman"/>
          <w:b/>
          <w:sz w:val="23"/>
          <w:szCs w:val="23"/>
          <w:u w:val="single"/>
        </w:rPr>
        <w:t>bezcementa</w:t>
      </w:r>
      <w:r w:rsidR="00E74426" w:rsidRPr="00724C8C">
        <w:rPr>
          <w:rFonts w:ascii="Times New Roman" w:hAnsi="Times New Roman" w:cs="Times New Roman"/>
          <w:sz w:val="23"/>
          <w:szCs w:val="23"/>
          <w:u w:val="single"/>
        </w:rPr>
        <w:t xml:space="preserve"> </w:t>
      </w:r>
      <w:r w:rsidR="00E74426" w:rsidRPr="00724C8C">
        <w:rPr>
          <w:rFonts w:ascii="Times New Roman" w:hAnsi="Times New Roman" w:cs="Times New Roman"/>
          <w:b/>
          <w:sz w:val="23"/>
          <w:szCs w:val="23"/>
          <w:u w:val="single"/>
        </w:rPr>
        <w:t>femorālajam komponentam</w:t>
      </w:r>
      <w:r w:rsidR="00EB3244" w:rsidRPr="00724C8C">
        <w:rPr>
          <w:rFonts w:ascii="Times New Roman" w:hAnsi="Times New Roman" w:cs="Times New Roman"/>
          <w:b/>
          <w:sz w:val="23"/>
          <w:szCs w:val="23"/>
          <w:u w:val="single"/>
        </w:rPr>
        <w:t xml:space="preserve"> ar distālo fiksāciju</w:t>
      </w:r>
      <w:r w:rsidR="00E74426" w:rsidRPr="00724C8C">
        <w:rPr>
          <w:rFonts w:ascii="Times New Roman" w:hAnsi="Times New Roman" w:cs="Times New Roman"/>
          <w:sz w:val="23"/>
          <w:szCs w:val="23"/>
          <w:u w:val="single"/>
        </w:rPr>
        <w:t xml:space="preserve"> </w:t>
      </w:r>
      <w:r w:rsidR="00EB3244" w:rsidRPr="00724C8C">
        <w:rPr>
          <w:rFonts w:ascii="Times New Roman" w:hAnsi="Times New Roman" w:cs="Times New Roman"/>
          <w:sz w:val="23"/>
          <w:szCs w:val="23"/>
          <w:u w:val="single"/>
        </w:rPr>
        <w:t xml:space="preserve"> </w:t>
      </w:r>
      <w:r w:rsidR="00EB3244" w:rsidRPr="00724C8C">
        <w:rPr>
          <w:rFonts w:ascii="Times New Roman" w:hAnsi="Times New Roman" w:cs="Times New Roman"/>
          <w:b/>
          <w:bCs/>
          <w:sz w:val="23"/>
          <w:szCs w:val="23"/>
          <w:u w:val="single"/>
        </w:rPr>
        <w:t>ar</w:t>
      </w:r>
      <w:r w:rsidR="00EB3244" w:rsidRPr="00724C8C">
        <w:rPr>
          <w:rFonts w:ascii="Times New Roman" w:hAnsi="Times New Roman" w:cs="Times New Roman"/>
          <w:sz w:val="23"/>
          <w:szCs w:val="23"/>
          <w:u w:val="single"/>
        </w:rPr>
        <w:t xml:space="preserve"> </w:t>
      </w:r>
      <w:r w:rsidR="00EB3244" w:rsidRPr="00724C8C">
        <w:rPr>
          <w:rFonts w:ascii="Times New Roman" w:hAnsi="Times New Roman" w:cs="Times New Roman"/>
          <w:b/>
          <w:bCs/>
          <w:sz w:val="23"/>
          <w:szCs w:val="23"/>
          <w:u w:val="single"/>
        </w:rPr>
        <w:t>skrūvēm</w:t>
      </w:r>
      <w:r w:rsidR="00EB3244" w:rsidRPr="00724C8C">
        <w:rPr>
          <w:rFonts w:ascii="Times New Roman" w:hAnsi="Times New Roman" w:cs="Times New Roman"/>
          <w:sz w:val="23"/>
          <w:szCs w:val="23"/>
        </w:rPr>
        <w:t xml:space="preserve"> </w:t>
      </w:r>
      <w:r w:rsidR="00E74426" w:rsidRPr="00724C8C">
        <w:rPr>
          <w:rFonts w:ascii="Times New Roman" w:hAnsi="Times New Roman" w:cs="Times New Roman"/>
          <w:sz w:val="23"/>
          <w:szCs w:val="23"/>
        </w:rPr>
        <w:t>primāro stabilitāti nodrošina distālā “press- fit” fiksācija, ko var pastiprināt ar distālajām bloķējošajām skrūvēm, sekundāro stabilitāti un osteointegrāciju nodrošina hidroksiapatīta pārklājums visas kājiņas garumā.</w:t>
      </w:r>
    </w:p>
    <w:p w14:paraId="0388EA5B" w14:textId="7B7742B5" w:rsidR="00E74426" w:rsidRPr="00724C8C" w:rsidRDefault="0080450B" w:rsidP="0080450B">
      <w:pPr>
        <w:spacing w:after="0" w:line="240" w:lineRule="auto"/>
        <w:jc w:val="both"/>
        <w:rPr>
          <w:rFonts w:ascii="Times New Roman" w:hAnsi="Times New Roman" w:cs="Times New Roman"/>
          <w:sz w:val="23"/>
          <w:szCs w:val="23"/>
        </w:rPr>
      </w:pPr>
      <w:r w:rsidRPr="00724C8C">
        <w:rPr>
          <w:rFonts w:ascii="Times New Roman" w:hAnsi="Times New Roman" w:cs="Times New Roman"/>
          <w:sz w:val="23"/>
          <w:szCs w:val="23"/>
        </w:rPr>
        <w:t xml:space="preserve">    3.1.1.</w:t>
      </w:r>
      <w:r w:rsidR="00E74426" w:rsidRPr="00724C8C">
        <w:rPr>
          <w:rFonts w:ascii="Times New Roman" w:hAnsi="Times New Roman" w:cs="Times New Roman"/>
          <w:sz w:val="23"/>
          <w:szCs w:val="23"/>
        </w:rPr>
        <w:t xml:space="preserve">Komponents sastāv no divām pamatdaļām: </w:t>
      </w:r>
    </w:p>
    <w:p w14:paraId="36935B62" w14:textId="602A786B" w:rsidR="00E74426" w:rsidRPr="00724C8C" w:rsidRDefault="0080450B" w:rsidP="0080450B">
      <w:pPr>
        <w:spacing w:after="0" w:line="240" w:lineRule="auto"/>
        <w:jc w:val="both"/>
        <w:rPr>
          <w:rFonts w:ascii="Times New Roman" w:hAnsi="Times New Roman" w:cs="Times New Roman"/>
          <w:sz w:val="23"/>
          <w:szCs w:val="23"/>
        </w:rPr>
      </w:pPr>
      <w:r w:rsidRPr="00724C8C">
        <w:rPr>
          <w:rFonts w:ascii="Times New Roman" w:hAnsi="Times New Roman" w:cs="Times New Roman"/>
          <w:sz w:val="23"/>
          <w:szCs w:val="23"/>
        </w:rPr>
        <w:t xml:space="preserve">          </w:t>
      </w:r>
      <w:r w:rsidR="00076FE0" w:rsidRPr="00724C8C">
        <w:rPr>
          <w:rFonts w:ascii="Times New Roman" w:hAnsi="Times New Roman" w:cs="Times New Roman"/>
          <w:sz w:val="23"/>
          <w:szCs w:val="23"/>
        </w:rPr>
        <w:t>3.1.1.1.</w:t>
      </w:r>
      <w:r w:rsidR="00E74426" w:rsidRPr="00724C8C">
        <w:rPr>
          <w:rFonts w:ascii="Times New Roman" w:hAnsi="Times New Roman" w:cs="Times New Roman"/>
          <w:sz w:val="23"/>
          <w:szCs w:val="23"/>
        </w:rPr>
        <w:t>proksimālai daļai - nošķelta konusa forma ar horizontālām rievām, kas kavē komponenta iegrimšanu,  vismaz 3 atveres cerklāžai;</w:t>
      </w:r>
    </w:p>
    <w:p w14:paraId="4E258C87" w14:textId="3F6CA318" w:rsidR="00E74426" w:rsidRPr="00724C8C" w:rsidRDefault="0080450B" w:rsidP="0080450B">
      <w:pPr>
        <w:spacing w:after="0" w:line="240" w:lineRule="auto"/>
        <w:jc w:val="both"/>
        <w:rPr>
          <w:rFonts w:ascii="Times New Roman" w:hAnsi="Times New Roman" w:cs="Times New Roman"/>
          <w:sz w:val="23"/>
          <w:szCs w:val="23"/>
        </w:rPr>
      </w:pPr>
      <w:r w:rsidRPr="00724C8C">
        <w:rPr>
          <w:rFonts w:ascii="Times New Roman" w:hAnsi="Times New Roman" w:cs="Times New Roman"/>
          <w:sz w:val="23"/>
          <w:szCs w:val="23"/>
        </w:rPr>
        <w:t xml:space="preserve">          </w:t>
      </w:r>
      <w:r w:rsidR="00076FE0" w:rsidRPr="00724C8C">
        <w:rPr>
          <w:rFonts w:ascii="Times New Roman" w:hAnsi="Times New Roman" w:cs="Times New Roman"/>
          <w:sz w:val="23"/>
          <w:szCs w:val="23"/>
        </w:rPr>
        <w:t>3.1.1.2</w:t>
      </w:r>
      <w:r w:rsidRPr="00724C8C">
        <w:rPr>
          <w:rFonts w:ascii="Times New Roman" w:hAnsi="Times New Roman" w:cs="Times New Roman"/>
          <w:sz w:val="23"/>
          <w:szCs w:val="23"/>
        </w:rPr>
        <w:t>.</w:t>
      </w:r>
      <w:r w:rsidR="00E74426" w:rsidRPr="00724C8C">
        <w:rPr>
          <w:rFonts w:ascii="Times New Roman" w:hAnsi="Times New Roman" w:cs="Times New Roman"/>
          <w:sz w:val="23"/>
          <w:szCs w:val="23"/>
        </w:rPr>
        <w:t xml:space="preserve">distālai daļai  - cilindriska, viegli izliekta forma ar vertikālām rievām </w:t>
      </w:r>
      <w:r w:rsidRPr="00724C8C">
        <w:rPr>
          <w:rFonts w:ascii="Times New Roman" w:hAnsi="Times New Roman" w:cs="Times New Roman"/>
          <w:sz w:val="23"/>
          <w:szCs w:val="23"/>
        </w:rPr>
        <w:t>,</w:t>
      </w:r>
      <w:r w:rsidR="00E74426" w:rsidRPr="00724C8C">
        <w:rPr>
          <w:rFonts w:ascii="Times New Roman" w:hAnsi="Times New Roman" w:cs="Times New Roman"/>
          <w:sz w:val="23"/>
          <w:szCs w:val="23"/>
        </w:rPr>
        <w:t xml:space="preserve"> </w:t>
      </w:r>
      <w:r w:rsidRPr="00724C8C">
        <w:rPr>
          <w:rFonts w:ascii="Times New Roman" w:hAnsi="Times New Roman" w:cs="Times New Roman"/>
          <w:sz w:val="23"/>
          <w:szCs w:val="23"/>
        </w:rPr>
        <w:t xml:space="preserve">   </w:t>
      </w:r>
      <w:r w:rsidR="00E74426" w:rsidRPr="00724C8C">
        <w:rPr>
          <w:rFonts w:ascii="Times New Roman" w:hAnsi="Times New Roman" w:cs="Times New Roman"/>
          <w:sz w:val="23"/>
          <w:szCs w:val="23"/>
        </w:rPr>
        <w:t>distālajā daļā 1- 3 atveres 5,0 mm bloķējošām skrūvēm.</w:t>
      </w:r>
    </w:p>
    <w:p w14:paraId="118CED4A" w14:textId="5AF3DEC1" w:rsidR="00E74426" w:rsidRPr="00724C8C" w:rsidRDefault="0080450B" w:rsidP="0080450B">
      <w:pPr>
        <w:spacing w:after="0" w:line="240" w:lineRule="auto"/>
        <w:jc w:val="both"/>
        <w:rPr>
          <w:rFonts w:ascii="Times New Roman" w:hAnsi="Times New Roman" w:cs="Times New Roman"/>
          <w:sz w:val="23"/>
          <w:szCs w:val="23"/>
        </w:rPr>
      </w:pPr>
      <w:r w:rsidRPr="00724C8C">
        <w:rPr>
          <w:rFonts w:ascii="Times New Roman" w:hAnsi="Times New Roman" w:cs="Times New Roman"/>
          <w:sz w:val="23"/>
          <w:szCs w:val="23"/>
        </w:rPr>
        <w:t xml:space="preserve">          3.1.1.3.</w:t>
      </w:r>
      <w:r w:rsidR="00E74426" w:rsidRPr="00724C8C">
        <w:rPr>
          <w:rFonts w:ascii="Times New Roman" w:hAnsi="Times New Roman" w:cs="Times New Roman"/>
          <w:sz w:val="23"/>
          <w:szCs w:val="23"/>
        </w:rPr>
        <w:t>abas komponenta daļas savienojumu nodrošina 13/15 konuss un skrūve.</w:t>
      </w:r>
    </w:p>
    <w:p w14:paraId="20BEAD92" w14:textId="7B962A72" w:rsidR="00E74426" w:rsidRPr="00724C8C" w:rsidRDefault="0080450B" w:rsidP="0080450B">
      <w:pPr>
        <w:spacing w:after="0" w:line="240" w:lineRule="auto"/>
        <w:jc w:val="both"/>
        <w:rPr>
          <w:rFonts w:ascii="Times New Roman" w:hAnsi="Times New Roman" w:cs="Times New Roman"/>
          <w:sz w:val="23"/>
          <w:szCs w:val="23"/>
        </w:rPr>
      </w:pPr>
      <w:r w:rsidRPr="00724C8C">
        <w:rPr>
          <w:rFonts w:ascii="Times New Roman" w:hAnsi="Times New Roman" w:cs="Times New Roman"/>
          <w:sz w:val="23"/>
          <w:szCs w:val="23"/>
        </w:rPr>
        <w:t xml:space="preserve">     </w:t>
      </w:r>
      <w:r w:rsidR="00EB3244" w:rsidRPr="00724C8C">
        <w:rPr>
          <w:rFonts w:ascii="Times New Roman" w:hAnsi="Times New Roman" w:cs="Times New Roman"/>
          <w:sz w:val="23"/>
          <w:szCs w:val="23"/>
        </w:rPr>
        <w:t>3.1.</w:t>
      </w:r>
      <w:r w:rsidRPr="00724C8C">
        <w:rPr>
          <w:rFonts w:ascii="Times New Roman" w:hAnsi="Times New Roman" w:cs="Times New Roman"/>
          <w:sz w:val="23"/>
          <w:szCs w:val="23"/>
        </w:rPr>
        <w:t>2</w:t>
      </w:r>
      <w:r w:rsidR="00EB3244" w:rsidRPr="00724C8C">
        <w:rPr>
          <w:rFonts w:ascii="Times New Roman" w:hAnsi="Times New Roman" w:cs="Times New Roman"/>
          <w:sz w:val="23"/>
          <w:szCs w:val="23"/>
        </w:rPr>
        <w:t xml:space="preserve">. </w:t>
      </w:r>
      <w:r w:rsidR="00E74426" w:rsidRPr="00724C8C">
        <w:rPr>
          <w:rFonts w:ascii="Times New Roman" w:hAnsi="Times New Roman" w:cs="Times New Roman"/>
          <w:sz w:val="23"/>
          <w:szCs w:val="23"/>
        </w:rPr>
        <w:t>Materiāls: titāna sakausējums (Ti 6Al4V) ar hidroksiapatīta (HA- Ca</w:t>
      </w:r>
      <w:r w:rsidR="00E74426" w:rsidRPr="00724C8C">
        <w:rPr>
          <w:rFonts w:ascii="Times New Roman" w:hAnsi="Times New Roman" w:cs="Times New Roman"/>
          <w:sz w:val="23"/>
          <w:szCs w:val="23"/>
          <w:vertAlign w:val="subscript"/>
        </w:rPr>
        <w:t>10</w:t>
      </w:r>
      <w:r w:rsidR="00E74426" w:rsidRPr="00724C8C">
        <w:rPr>
          <w:rFonts w:ascii="Times New Roman" w:hAnsi="Times New Roman" w:cs="Times New Roman"/>
          <w:sz w:val="23"/>
          <w:szCs w:val="23"/>
        </w:rPr>
        <w:t>(PO</w:t>
      </w:r>
      <w:r w:rsidR="00E74426" w:rsidRPr="00724C8C">
        <w:rPr>
          <w:rFonts w:ascii="Times New Roman" w:hAnsi="Times New Roman" w:cs="Times New Roman"/>
          <w:sz w:val="23"/>
          <w:szCs w:val="23"/>
          <w:vertAlign w:val="subscript"/>
        </w:rPr>
        <w:t>4</w:t>
      </w:r>
      <w:r w:rsidR="00E74426" w:rsidRPr="00724C8C">
        <w:rPr>
          <w:rFonts w:ascii="Times New Roman" w:hAnsi="Times New Roman" w:cs="Times New Roman"/>
          <w:sz w:val="23"/>
          <w:szCs w:val="23"/>
        </w:rPr>
        <w:t>)</w:t>
      </w:r>
      <w:r w:rsidR="00E74426" w:rsidRPr="00724C8C">
        <w:rPr>
          <w:rFonts w:ascii="Times New Roman" w:hAnsi="Times New Roman" w:cs="Times New Roman"/>
          <w:sz w:val="23"/>
          <w:szCs w:val="23"/>
          <w:vertAlign w:val="subscript"/>
        </w:rPr>
        <w:t>6</w:t>
      </w:r>
      <w:r w:rsidR="00E74426" w:rsidRPr="00724C8C">
        <w:rPr>
          <w:rFonts w:ascii="Times New Roman" w:hAnsi="Times New Roman" w:cs="Times New Roman"/>
          <w:sz w:val="23"/>
          <w:szCs w:val="23"/>
        </w:rPr>
        <w:t>(OH)</w:t>
      </w:r>
      <w:r w:rsidR="00E74426" w:rsidRPr="00724C8C">
        <w:rPr>
          <w:rFonts w:ascii="Times New Roman" w:hAnsi="Times New Roman" w:cs="Times New Roman"/>
          <w:sz w:val="23"/>
          <w:szCs w:val="23"/>
          <w:vertAlign w:val="subscript"/>
        </w:rPr>
        <w:t xml:space="preserve">2 </w:t>
      </w:r>
      <w:r w:rsidR="00E74426" w:rsidRPr="00724C8C">
        <w:rPr>
          <w:rFonts w:ascii="Times New Roman" w:hAnsi="Times New Roman" w:cs="Times New Roman"/>
          <w:sz w:val="23"/>
          <w:szCs w:val="23"/>
        </w:rPr>
        <w:t>pārklājumu visas kājiņas garumā.</w:t>
      </w:r>
    </w:p>
    <w:p w14:paraId="4E157648" w14:textId="3DCB6026" w:rsidR="00E74426" w:rsidRPr="00724C8C" w:rsidRDefault="0080450B" w:rsidP="0080450B">
      <w:pPr>
        <w:spacing w:after="0" w:line="240" w:lineRule="auto"/>
        <w:jc w:val="both"/>
        <w:rPr>
          <w:rFonts w:ascii="Times New Roman" w:hAnsi="Times New Roman" w:cs="Times New Roman"/>
          <w:sz w:val="23"/>
          <w:szCs w:val="23"/>
        </w:rPr>
      </w:pPr>
      <w:r w:rsidRPr="00724C8C">
        <w:rPr>
          <w:rFonts w:ascii="Times New Roman" w:hAnsi="Times New Roman" w:cs="Times New Roman"/>
          <w:sz w:val="23"/>
          <w:szCs w:val="23"/>
        </w:rPr>
        <w:t xml:space="preserve">     </w:t>
      </w:r>
      <w:r w:rsidR="00EB3244" w:rsidRPr="00724C8C">
        <w:rPr>
          <w:rFonts w:ascii="Times New Roman" w:hAnsi="Times New Roman" w:cs="Times New Roman"/>
          <w:sz w:val="23"/>
          <w:szCs w:val="23"/>
        </w:rPr>
        <w:t>3.1.</w:t>
      </w:r>
      <w:r w:rsidRPr="00724C8C">
        <w:rPr>
          <w:rFonts w:ascii="Times New Roman" w:hAnsi="Times New Roman" w:cs="Times New Roman"/>
          <w:sz w:val="23"/>
          <w:szCs w:val="23"/>
        </w:rPr>
        <w:t>3</w:t>
      </w:r>
      <w:r w:rsidR="00EB3244" w:rsidRPr="00724C8C">
        <w:rPr>
          <w:rFonts w:ascii="Times New Roman" w:hAnsi="Times New Roman" w:cs="Times New Roman"/>
          <w:sz w:val="23"/>
          <w:szCs w:val="23"/>
        </w:rPr>
        <w:t>.</w:t>
      </w:r>
      <w:r w:rsidR="00E74426" w:rsidRPr="00724C8C">
        <w:rPr>
          <w:rFonts w:ascii="Times New Roman" w:hAnsi="Times New Roman" w:cs="Times New Roman"/>
          <w:sz w:val="23"/>
          <w:szCs w:val="23"/>
        </w:rPr>
        <w:t>Fiksācija: stabili fiksējas augšstilba kaula kanālā bez kaulu cementa palīdzības, pēc atbilstoša izmēra formas izveidošanas, fiksācijas pastiprināšana ar 5 mm šķērsskrūvēm distālajā daļā.</w:t>
      </w:r>
    </w:p>
    <w:p w14:paraId="2867837F" w14:textId="1E4A496A" w:rsidR="00E74426" w:rsidRPr="00724C8C" w:rsidRDefault="0080450B" w:rsidP="0080450B">
      <w:pPr>
        <w:spacing w:after="0" w:line="240" w:lineRule="auto"/>
        <w:jc w:val="both"/>
        <w:rPr>
          <w:rFonts w:ascii="Times New Roman" w:hAnsi="Times New Roman" w:cs="Times New Roman"/>
          <w:sz w:val="23"/>
          <w:szCs w:val="23"/>
        </w:rPr>
      </w:pPr>
      <w:r w:rsidRPr="00724C8C">
        <w:rPr>
          <w:rFonts w:ascii="Times New Roman" w:hAnsi="Times New Roman" w:cs="Times New Roman"/>
          <w:sz w:val="23"/>
          <w:szCs w:val="23"/>
        </w:rPr>
        <w:t xml:space="preserve">     </w:t>
      </w:r>
      <w:r w:rsidR="00EB3244" w:rsidRPr="00724C8C">
        <w:rPr>
          <w:rFonts w:ascii="Times New Roman" w:hAnsi="Times New Roman" w:cs="Times New Roman"/>
          <w:sz w:val="23"/>
          <w:szCs w:val="23"/>
        </w:rPr>
        <w:t>3.1.</w:t>
      </w:r>
      <w:r w:rsidRPr="00724C8C">
        <w:rPr>
          <w:rFonts w:ascii="Times New Roman" w:hAnsi="Times New Roman" w:cs="Times New Roman"/>
          <w:sz w:val="23"/>
          <w:szCs w:val="23"/>
        </w:rPr>
        <w:t>4</w:t>
      </w:r>
      <w:r w:rsidR="00EB3244" w:rsidRPr="00724C8C">
        <w:rPr>
          <w:rFonts w:ascii="Times New Roman" w:hAnsi="Times New Roman" w:cs="Times New Roman"/>
          <w:sz w:val="23"/>
          <w:szCs w:val="23"/>
        </w:rPr>
        <w:t>.</w:t>
      </w:r>
      <w:r w:rsidR="00E74426" w:rsidRPr="00724C8C">
        <w:rPr>
          <w:rFonts w:ascii="Times New Roman" w:hAnsi="Times New Roman" w:cs="Times New Roman"/>
          <w:sz w:val="23"/>
          <w:szCs w:val="23"/>
        </w:rPr>
        <w:t>Izmēri:</w:t>
      </w:r>
    </w:p>
    <w:p w14:paraId="3D947D20" w14:textId="15FF69A4" w:rsidR="00EB3244" w:rsidRPr="00724C8C" w:rsidRDefault="0080450B" w:rsidP="0080450B">
      <w:pPr>
        <w:spacing w:after="0" w:line="240" w:lineRule="auto"/>
        <w:jc w:val="both"/>
        <w:rPr>
          <w:rFonts w:ascii="Times New Roman" w:hAnsi="Times New Roman" w:cs="Times New Roman"/>
          <w:sz w:val="23"/>
          <w:szCs w:val="23"/>
        </w:rPr>
      </w:pPr>
      <w:r w:rsidRPr="00724C8C">
        <w:rPr>
          <w:rFonts w:ascii="Times New Roman" w:hAnsi="Times New Roman" w:cs="Times New Roman"/>
          <w:bCs/>
          <w:sz w:val="23"/>
          <w:szCs w:val="23"/>
        </w:rPr>
        <w:t xml:space="preserve">        </w:t>
      </w:r>
      <w:r w:rsidR="003D39A4" w:rsidRPr="00724C8C">
        <w:rPr>
          <w:rFonts w:ascii="Times New Roman" w:hAnsi="Times New Roman" w:cs="Times New Roman"/>
          <w:bCs/>
          <w:sz w:val="23"/>
          <w:szCs w:val="23"/>
        </w:rPr>
        <w:t xml:space="preserve"> </w:t>
      </w:r>
      <w:r w:rsidRPr="00724C8C">
        <w:rPr>
          <w:rFonts w:ascii="Times New Roman" w:hAnsi="Times New Roman" w:cs="Times New Roman"/>
          <w:bCs/>
          <w:sz w:val="23"/>
          <w:szCs w:val="23"/>
        </w:rPr>
        <w:t xml:space="preserve">  </w:t>
      </w:r>
      <w:r w:rsidR="00076FE0" w:rsidRPr="00724C8C">
        <w:rPr>
          <w:rFonts w:ascii="Times New Roman" w:hAnsi="Times New Roman" w:cs="Times New Roman"/>
          <w:bCs/>
          <w:sz w:val="23"/>
          <w:szCs w:val="23"/>
        </w:rPr>
        <w:t>3.1.</w:t>
      </w:r>
      <w:r w:rsidRPr="00724C8C">
        <w:rPr>
          <w:rFonts w:ascii="Times New Roman" w:hAnsi="Times New Roman" w:cs="Times New Roman"/>
          <w:bCs/>
          <w:sz w:val="23"/>
          <w:szCs w:val="23"/>
        </w:rPr>
        <w:t>4</w:t>
      </w:r>
      <w:r w:rsidR="00076FE0" w:rsidRPr="00724C8C">
        <w:rPr>
          <w:rFonts w:ascii="Times New Roman" w:hAnsi="Times New Roman" w:cs="Times New Roman"/>
          <w:bCs/>
          <w:sz w:val="23"/>
          <w:szCs w:val="23"/>
        </w:rPr>
        <w:t>.1.</w:t>
      </w:r>
      <w:r w:rsidR="00EB3244" w:rsidRPr="00724C8C">
        <w:rPr>
          <w:rFonts w:ascii="Times New Roman" w:hAnsi="Times New Roman" w:cs="Times New Roman"/>
          <w:bCs/>
          <w:sz w:val="23"/>
          <w:szCs w:val="23"/>
        </w:rPr>
        <w:t xml:space="preserve"> </w:t>
      </w:r>
      <w:r w:rsidR="00E74426" w:rsidRPr="00724C8C">
        <w:rPr>
          <w:rFonts w:ascii="Times New Roman" w:hAnsi="Times New Roman" w:cs="Times New Roman"/>
          <w:bCs/>
          <w:sz w:val="23"/>
          <w:szCs w:val="23"/>
        </w:rPr>
        <w:t>Proksimālā daļa: ne mazāk kā 2 izmēri</w:t>
      </w:r>
      <w:r w:rsidR="00E74426" w:rsidRPr="00724C8C">
        <w:rPr>
          <w:rFonts w:ascii="Times New Roman" w:hAnsi="Times New Roman" w:cs="Times New Roman"/>
          <w:sz w:val="23"/>
          <w:szCs w:val="23"/>
        </w:rPr>
        <w:t>. Kakliņa konuss: 12/14.</w:t>
      </w:r>
    </w:p>
    <w:p w14:paraId="0FD426E8" w14:textId="6078D0FD" w:rsidR="00E74426" w:rsidRPr="00724C8C" w:rsidRDefault="0080450B" w:rsidP="0080450B">
      <w:pPr>
        <w:spacing w:after="0" w:line="240" w:lineRule="auto"/>
        <w:jc w:val="both"/>
        <w:rPr>
          <w:rFonts w:ascii="Times New Roman" w:hAnsi="Times New Roman" w:cs="Times New Roman"/>
          <w:bCs/>
          <w:sz w:val="23"/>
          <w:szCs w:val="23"/>
        </w:rPr>
      </w:pPr>
      <w:r w:rsidRPr="00724C8C">
        <w:rPr>
          <w:rFonts w:ascii="Times New Roman" w:hAnsi="Times New Roman" w:cs="Times New Roman"/>
          <w:sz w:val="23"/>
          <w:szCs w:val="23"/>
        </w:rPr>
        <w:t xml:space="preserve">    </w:t>
      </w:r>
      <w:r w:rsidR="003D39A4" w:rsidRPr="00724C8C">
        <w:rPr>
          <w:rFonts w:ascii="Times New Roman" w:hAnsi="Times New Roman" w:cs="Times New Roman"/>
          <w:sz w:val="23"/>
          <w:szCs w:val="23"/>
        </w:rPr>
        <w:t xml:space="preserve">      </w:t>
      </w:r>
      <w:r w:rsidRPr="00724C8C">
        <w:rPr>
          <w:rFonts w:ascii="Times New Roman" w:hAnsi="Times New Roman" w:cs="Times New Roman"/>
          <w:sz w:val="23"/>
          <w:szCs w:val="23"/>
        </w:rPr>
        <w:t xml:space="preserve"> </w:t>
      </w:r>
      <w:r w:rsidR="00076FE0" w:rsidRPr="00724C8C">
        <w:rPr>
          <w:rFonts w:ascii="Times New Roman" w:hAnsi="Times New Roman" w:cs="Times New Roman"/>
          <w:sz w:val="23"/>
          <w:szCs w:val="23"/>
        </w:rPr>
        <w:t>3.1.</w:t>
      </w:r>
      <w:r w:rsidRPr="00724C8C">
        <w:rPr>
          <w:rFonts w:ascii="Times New Roman" w:hAnsi="Times New Roman" w:cs="Times New Roman"/>
          <w:sz w:val="23"/>
          <w:szCs w:val="23"/>
        </w:rPr>
        <w:t>4</w:t>
      </w:r>
      <w:r w:rsidR="00076FE0" w:rsidRPr="00724C8C">
        <w:rPr>
          <w:rFonts w:ascii="Times New Roman" w:hAnsi="Times New Roman" w:cs="Times New Roman"/>
          <w:sz w:val="23"/>
          <w:szCs w:val="23"/>
        </w:rPr>
        <w:t>.2.</w:t>
      </w:r>
      <w:r w:rsidR="00EB3244" w:rsidRPr="00724C8C">
        <w:rPr>
          <w:rFonts w:ascii="Times New Roman" w:hAnsi="Times New Roman" w:cs="Times New Roman"/>
          <w:sz w:val="23"/>
          <w:szCs w:val="23"/>
        </w:rPr>
        <w:t xml:space="preserve"> </w:t>
      </w:r>
      <w:r w:rsidR="00E74426" w:rsidRPr="00724C8C">
        <w:rPr>
          <w:rFonts w:ascii="Times New Roman" w:hAnsi="Times New Roman" w:cs="Times New Roman"/>
          <w:bCs/>
          <w:sz w:val="23"/>
          <w:szCs w:val="23"/>
        </w:rPr>
        <w:t xml:space="preserve">Distālā daļa - proksimālais diametrs savienojuma vietā ar trohantērisko </w:t>
      </w:r>
      <w:r w:rsidR="00EB3244" w:rsidRPr="00724C8C">
        <w:rPr>
          <w:rFonts w:ascii="Times New Roman" w:hAnsi="Times New Roman" w:cs="Times New Roman"/>
          <w:bCs/>
          <w:sz w:val="23"/>
          <w:szCs w:val="23"/>
        </w:rPr>
        <w:t xml:space="preserve">                                </w:t>
      </w:r>
      <w:r w:rsidR="00076FE0" w:rsidRPr="00724C8C">
        <w:rPr>
          <w:rFonts w:ascii="Times New Roman" w:hAnsi="Times New Roman" w:cs="Times New Roman"/>
          <w:bCs/>
          <w:sz w:val="23"/>
          <w:szCs w:val="23"/>
        </w:rPr>
        <w:t xml:space="preserve">   </w:t>
      </w:r>
      <w:r w:rsidR="00E74426" w:rsidRPr="00724C8C">
        <w:rPr>
          <w:rFonts w:ascii="Times New Roman" w:hAnsi="Times New Roman" w:cs="Times New Roman"/>
          <w:bCs/>
          <w:sz w:val="23"/>
          <w:szCs w:val="23"/>
        </w:rPr>
        <w:t>komponentu 26 mm (+/- 2 mm); ne mazāk kā  6 diametri no 10 līdz 20 mm,  ar 2 mm augšupejošo soli) un ne mazāk kā 4 garumi (no 225 mm līdz 375 mm, +/- 2 mm).</w:t>
      </w:r>
    </w:p>
    <w:p w14:paraId="58E541A2" w14:textId="2C4F88EA" w:rsidR="00E74426" w:rsidRPr="00724C8C" w:rsidRDefault="0080450B" w:rsidP="0080450B">
      <w:pPr>
        <w:spacing w:after="0" w:line="240" w:lineRule="auto"/>
        <w:jc w:val="both"/>
        <w:rPr>
          <w:rFonts w:ascii="Times New Roman" w:hAnsi="Times New Roman" w:cs="Times New Roman"/>
          <w:sz w:val="23"/>
          <w:szCs w:val="23"/>
        </w:rPr>
      </w:pPr>
      <w:r w:rsidRPr="00724C8C">
        <w:rPr>
          <w:rFonts w:ascii="Times New Roman" w:hAnsi="Times New Roman" w:cs="Times New Roman"/>
          <w:bCs/>
          <w:sz w:val="23"/>
          <w:szCs w:val="23"/>
        </w:rPr>
        <w:t xml:space="preserve">     </w:t>
      </w:r>
      <w:r w:rsidR="003D39A4" w:rsidRPr="00724C8C">
        <w:rPr>
          <w:rFonts w:ascii="Times New Roman" w:hAnsi="Times New Roman" w:cs="Times New Roman"/>
          <w:bCs/>
          <w:sz w:val="23"/>
          <w:szCs w:val="23"/>
        </w:rPr>
        <w:t xml:space="preserve">      </w:t>
      </w:r>
      <w:r w:rsidR="00076FE0" w:rsidRPr="00724C8C">
        <w:rPr>
          <w:rFonts w:ascii="Times New Roman" w:hAnsi="Times New Roman" w:cs="Times New Roman"/>
          <w:bCs/>
          <w:sz w:val="23"/>
          <w:szCs w:val="23"/>
        </w:rPr>
        <w:t>3.1.</w:t>
      </w:r>
      <w:r w:rsidRPr="00724C8C">
        <w:rPr>
          <w:rFonts w:ascii="Times New Roman" w:hAnsi="Times New Roman" w:cs="Times New Roman"/>
          <w:bCs/>
          <w:sz w:val="23"/>
          <w:szCs w:val="23"/>
        </w:rPr>
        <w:t>4</w:t>
      </w:r>
      <w:r w:rsidR="00076FE0" w:rsidRPr="00724C8C">
        <w:rPr>
          <w:rFonts w:ascii="Times New Roman" w:hAnsi="Times New Roman" w:cs="Times New Roman"/>
          <w:bCs/>
          <w:sz w:val="23"/>
          <w:szCs w:val="23"/>
        </w:rPr>
        <w:t>.3.</w:t>
      </w:r>
      <w:r w:rsidR="00E74426" w:rsidRPr="00724C8C">
        <w:rPr>
          <w:rFonts w:ascii="Times New Roman" w:hAnsi="Times New Roman" w:cs="Times New Roman"/>
          <w:bCs/>
          <w:sz w:val="23"/>
          <w:szCs w:val="23"/>
        </w:rPr>
        <w:t xml:space="preserve">Distālās bloķējošas skrūves, </w:t>
      </w:r>
      <w:r w:rsidR="00EB3244" w:rsidRPr="00724C8C">
        <w:rPr>
          <w:rFonts w:ascii="Times New Roman" w:hAnsi="Times New Roman" w:cs="Times New Roman"/>
          <w:bCs/>
          <w:sz w:val="23"/>
          <w:szCs w:val="23"/>
        </w:rPr>
        <w:t xml:space="preserve">ar </w:t>
      </w:r>
      <w:r w:rsidR="00E74426" w:rsidRPr="00724C8C">
        <w:rPr>
          <w:rFonts w:ascii="Times New Roman" w:hAnsi="Times New Roman" w:cs="Times New Roman"/>
          <w:bCs/>
          <w:sz w:val="23"/>
          <w:szCs w:val="23"/>
        </w:rPr>
        <w:t>vītn</w:t>
      </w:r>
      <w:r w:rsidR="00EB3244" w:rsidRPr="00724C8C">
        <w:rPr>
          <w:rFonts w:ascii="Times New Roman" w:hAnsi="Times New Roman" w:cs="Times New Roman"/>
          <w:bCs/>
          <w:sz w:val="23"/>
          <w:szCs w:val="23"/>
        </w:rPr>
        <w:t>i</w:t>
      </w:r>
      <w:r w:rsidR="00E74426" w:rsidRPr="00724C8C">
        <w:rPr>
          <w:rFonts w:ascii="Times New Roman" w:hAnsi="Times New Roman" w:cs="Times New Roman"/>
          <w:bCs/>
          <w:sz w:val="23"/>
          <w:szCs w:val="23"/>
        </w:rPr>
        <w:t xml:space="preserve"> distālajā daļā: </w:t>
      </w:r>
      <w:bookmarkStart w:id="2" w:name="_Hlk46139456"/>
      <w:r w:rsidR="00E74426" w:rsidRPr="00724C8C">
        <w:rPr>
          <w:rFonts w:ascii="Times New Roman" w:hAnsi="Times New Roman" w:cs="Times New Roman"/>
          <w:bCs/>
          <w:sz w:val="23"/>
          <w:szCs w:val="23"/>
        </w:rPr>
        <w:t>5,0 mm</w:t>
      </w:r>
      <w:r w:rsidR="00EB3244" w:rsidRPr="00724C8C">
        <w:rPr>
          <w:rFonts w:ascii="Times New Roman" w:hAnsi="Times New Roman" w:cs="Times New Roman"/>
          <w:bCs/>
          <w:sz w:val="23"/>
          <w:szCs w:val="23"/>
        </w:rPr>
        <w:t>;</w:t>
      </w:r>
      <w:r w:rsidR="00E74426" w:rsidRPr="00724C8C">
        <w:rPr>
          <w:rFonts w:ascii="Times New Roman" w:hAnsi="Times New Roman" w:cs="Times New Roman"/>
          <w:bCs/>
          <w:sz w:val="23"/>
          <w:szCs w:val="23"/>
        </w:rPr>
        <w:t xml:space="preserve"> garum</w:t>
      </w:r>
      <w:r w:rsidR="00EB3244" w:rsidRPr="00724C8C">
        <w:rPr>
          <w:rFonts w:ascii="Times New Roman" w:hAnsi="Times New Roman" w:cs="Times New Roman"/>
          <w:bCs/>
          <w:sz w:val="23"/>
          <w:szCs w:val="23"/>
        </w:rPr>
        <w:t>s</w:t>
      </w:r>
      <w:r w:rsidR="00E74426" w:rsidRPr="00724C8C">
        <w:rPr>
          <w:rFonts w:ascii="Times New Roman" w:hAnsi="Times New Roman" w:cs="Times New Roman"/>
          <w:bCs/>
          <w:sz w:val="23"/>
          <w:szCs w:val="23"/>
        </w:rPr>
        <w:t xml:space="preserve">  20 līdz 80 mm un 5 mm augšupejošo soli.</w:t>
      </w:r>
      <w:bookmarkEnd w:id="2"/>
    </w:p>
    <w:p w14:paraId="0AF5CC36" w14:textId="50C546E7" w:rsidR="00E74426" w:rsidRPr="00724C8C" w:rsidRDefault="003D39A4" w:rsidP="0080450B">
      <w:pPr>
        <w:suppressAutoHyphens/>
        <w:autoSpaceDN w:val="0"/>
        <w:spacing w:after="0" w:line="240" w:lineRule="auto"/>
        <w:jc w:val="both"/>
        <w:textAlignment w:val="baseline"/>
        <w:rPr>
          <w:rFonts w:ascii="Times New Roman" w:hAnsi="Times New Roman" w:cs="Times New Roman"/>
          <w:bCs/>
          <w:sz w:val="23"/>
          <w:szCs w:val="23"/>
        </w:rPr>
      </w:pPr>
      <w:r w:rsidRPr="00724C8C">
        <w:rPr>
          <w:rFonts w:ascii="Times New Roman" w:hAnsi="Times New Roman" w:cs="Times New Roman"/>
          <w:sz w:val="23"/>
          <w:szCs w:val="23"/>
        </w:rPr>
        <w:t xml:space="preserve">     </w:t>
      </w:r>
      <w:r w:rsidR="00076FE0" w:rsidRPr="00724C8C">
        <w:rPr>
          <w:rFonts w:ascii="Times New Roman" w:hAnsi="Times New Roman" w:cs="Times New Roman"/>
          <w:sz w:val="23"/>
          <w:szCs w:val="23"/>
        </w:rPr>
        <w:t>3.1.</w:t>
      </w:r>
      <w:r w:rsidR="0080450B" w:rsidRPr="00724C8C">
        <w:rPr>
          <w:rFonts w:ascii="Times New Roman" w:hAnsi="Times New Roman" w:cs="Times New Roman"/>
          <w:sz w:val="23"/>
          <w:szCs w:val="23"/>
        </w:rPr>
        <w:t>5</w:t>
      </w:r>
      <w:r w:rsidRPr="00724C8C">
        <w:rPr>
          <w:rFonts w:ascii="Times New Roman" w:hAnsi="Times New Roman" w:cs="Times New Roman"/>
          <w:sz w:val="23"/>
          <w:szCs w:val="23"/>
        </w:rPr>
        <w:t>.</w:t>
      </w:r>
      <w:r w:rsidR="00E74426" w:rsidRPr="00724C8C">
        <w:rPr>
          <w:rFonts w:ascii="Times New Roman" w:hAnsi="Times New Roman" w:cs="Times New Roman"/>
          <w:b/>
          <w:sz w:val="23"/>
          <w:szCs w:val="23"/>
        </w:rPr>
        <w:t>Nepieciešamie instrumenti:</w:t>
      </w:r>
    </w:p>
    <w:p w14:paraId="12A7ED64" w14:textId="44D280C5" w:rsidR="00E74426" w:rsidRPr="00724C8C" w:rsidRDefault="00E74426" w:rsidP="00076FE0">
      <w:pPr>
        <w:spacing w:after="0" w:line="240" w:lineRule="auto"/>
        <w:jc w:val="both"/>
        <w:rPr>
          <w:rFonts w:ascii="Times New Roman" w:hAnsi="Times New Roman" w:cs="Times New Roman"/>
          <w:sz w:val="23"/>
          <w:szCs w:val="23"/>
        </w:rPr>
      </w:pPr>
      <w:r w:rsidRPr="00724C8C">
        <w:rPr>
          <w:rFonts w:ascii="Times New Roman" w:hAnsi="Times New Roman" w:cs="Times New Roman"/>
          <w:sz w:val="23"/>
          <w:szCs w:val="23"/>
        </w:rPr>
        <w:t xml:space="preserve">Nepieciešams bezmaksas </w:t>
      </w:r>
      <w:r w:rsidRPr="00724C8C">
        <w:rPr>
          <w:rFonts w:ascii="Times New Roman" w:hAnsi="Times New Roman" w:cs="Times New Roman"/>
          <w:sz w:val="23"/>
          <w:szCs w:val="23"/>
          <w:u w:val="single"/>
        </w:rPr>
        <w:t>viens</w:t>
      </w:r>
      <w:r w:rsidRPr="00724C8C">
        <w:rPr>
          <w:rFonts w:ascii="Times New Roman" w:hAnsi="Times New Roman" w:cs="Times New Roman"/>
          <w:sz w:val="23"/>
          <w:szCs w:val="23"/>
        </w:rPr>
        <w:t xml:space="preserve"> instrumentu komplekts kājiņas implantēšanai un izņemšanai.</w:t>
      </w:r>
    </w:p>
    <w:p w14:paraId="5574421E" w14:textId="33DE060D" w:rsidR="003D39A4" w:rsidRPr="00724C8C" w:rsidRDefault="00076FE0" w:rsidP="003D39A4">
      <w:pPr>
        <w:widowControl w:val="0"/>
        <w:suppressAutoHyphens/>
        <w:spacing w:after="0" w:line="240" w:lineRule="auto"/>
        <w:jc w:val="both"/>
        <w:rPr>
          <w:rFonts w:ascii="Times New Roman" w:eastAsia="Times New Roman" w:hAnsi="Times New Roman" w:cs="Times New Roman"/>
          <w:sz w:val="23"/>
          <w:szCs w:val="23"/>
          <w:lang w:eastAsia="lv-LV"/>
        </w:rPr>
      </w:pPr>
      <w:r w:rsidRPr="00724C8C">
        <w:rPr>
          <w:rFonts w:ascii="Times New Roman" w:hAnsi="Times New Roman" w:cs="Times New Roman"/>
          <w:b/>
          <w:bCs/>
          <w:sz w:val="23"/>
          <w:szCs w:val="23"/>
        </w:rPr>
        <w:t xml:space="preserve"> 3.2</w:t>
      </w:r>
      <w:r w:rsidR="003D39A4" w:rsidRPr="00724C8C">
        <w:rPr>
          <w:rFonts w:ascii="Times New Roman" w:eastAsia="Times New Roman" w:hAnsi="Times New Roman" w:cs="Times New Roman"/>
          <w:b/>
          <w:bCs/>
          <w:sz w:val="23"/>
          <w:szCs w:val="23"/>
          <w:u w:val="single"/>
          <w:lang w:eastAsia="lv-LV"/>
        </w:rPr>
        <w:t>.Modulārais</w:t>
      </w:r>
      <w:r w:rsidR="003D39A4" w:rsidRPr="00724C8C">
        <w:rPr>
          <w:rFonts w:ascii="Times New Roman" w:eastAsia="Times New Roman" w:hAnsi="Times New Roman" w:cs="Times New Roman"/>
          <w:b/>
          <w:sz w:val="23"/>
          <w:szCs w:val="23"/>
          <w:u w:val="single"/>
          <w:lang w:eastAsia="lv-LV"/>
        </w:rPr>
        <w:t xml:space="preserve"> bezcementa femorālais komponents </w:t>
      </w:r>
    </w:p>
    <w:p w14:paraId="68195356" w14:textId="77777777" w:rsidR="003D39A4" w:rsidRPr="00724C8C" w:rsidRDefault="003D39A4" w:rsidP="003D39A4">
      <w:pPr>
        <w:spacing w:after="0" w:line="240" w:lineRule="auto"/>
        <w:jc w:val="both"/>
        <w:rPr>
          <w:rFonts w:ascii="Times New Roman" w:hAnsi="Times New Roman" w:cs="Times New Roman"/>
          <w:sz w:val="23"/>
          <w:szCs w:val="23"/>
        </w:rPr>
      </w:pPr>
      <w:r w:rsidRPr="00724C8C">
        <w:rPr>
          <w:rFonts w:ascii="Times New Roman" w:hAnsi="Times New Roman" w:cs="Times New Roman"/>
          <w:sz w:val="23"/>
          <w:szCs w:val="23"/>
        </w:rPr>
        <w:t xml:space="preserve">    stabilitāti nodrošina distālās daļas 2.5 grādu konusveida  ģeometrija ar vismaz astoņām antirotācijas rievām un  raupjā implanta virsmas apstrāde.</w:t>
      </w:r>
    </w:p>
    <w:p w14:paraId="2E9EED4C" w14:textId="081BA5FF" w:rsidR="003D39A4" w:rsidRPr="00724C8C" w:rsidRDefault="00E55C2B" w:rsidP="003D39A4">
      <w:pPr>
        <w:spacing w:after="0" w:line="240" w:lineRule="auto"/>
        <w:jc w:val="both"/>
        <w:rPr>
          <w:rFonts w:ascii="Times New Roman" w:hAnsi="Times New Roman" w:cs="Times New Roman"/>
          <w:sz w:val="23"/>
          <w:szCs w:val="23"/>
        </w:rPr>
      </w:pPr>
      <w:r w:rsidRPr="00724C8C">
        <w:rPr>
          <w:rFonts w:ascii="Times New Roman" w:hAnsi="Times New Roman" w:cs="Times New Roman"/>
          <w:sz w:val="23"/>
          <w:szCs w:val="23"/>
        </w:rPr>
        <w:t xml:space="preserve">     </w:t>
      </w:r>
      <w:r w:rsidR="003D39A4" w:rsidRPr="00724C8C">
        <w:rPr>
          <w:rFonts w:ascii="Times New Roman" w:hAnsi="Times New Roman" w:cs="Times New Roman"/>
          <w:sz w:val="23"/>
          <w:szCs w:val="23"/>
        </w:rPr>
        <w:t xml:space="preserve">3.2.1.Komponents sastāv no divām pamatdaļām: </w:t>
      </w:r>
    </w:p>
    <w:p w14:paraId="22025B65" w14:textId="03C758DB" w:rsidR="003D39A4" w:rsidRPr="00724C8C" w:rsidRDefault="003D39A4" w:rsidP="003D39A4">
      <w:pPr>
        <w:spacing w:after="0" w:line="240" w:lineRule="auto"/>
        <w:jc w:val="both"/>
        <w:rPr>
          <w:rFonts w:ascii="Times New Roman" w:hAnsi="Times New Roman" w:cs="Times New Roman"/>
          <w:sz w:val="23"/>
          <w:szCs w:val="23"/>
        </w:rPr>
      </w:pPr>
      <w:r w:rsidRPr="00724C8C">
        <w:rPr>
          <w:rFonts w:ascii="Times New Roman" w:hAnsi="Times New Roman" w:cs="Times New Roman"/>
          <w:sz w:val="23"/>
          <w:szCs w:val="23"/>
        </w:rPr>
        <w:t xml:space="preserve">     </w:t>
      </w:r>
      <w:r w:rsidR="00E55C2B" w:rsidRPr="00724C8C">
        <w:rPr>
          <w:rFonts w:ascii="Times New Roman" w:hAnsi="Times New Roman" w:cs="Times New Roman"/>
          <w:sz w:val="23"/>
          <w:szCs w:val="23"/>
        </w:rPr>
        <w:t xml:space="preserve">     </w:t>
      </w:r>
      <w:r w:rsidRPr="00724C8C">
        <w:rPr>
          <w:rFonts w:ascii="Times New Roman" w:hAnsi="Times New Roman" w:cs="Times New Roman"/>
          <w:sz w:val="23"/>
          <w:szCs w:val="23"/>
        </w:rPr>
        <w:t xml:space="preserve"> 3.2.2.1.proksimālā daļa - nošķelta konusa forma ar standarta un paaugstināta ofseta kakliņa varianta iespējām,;</w:t>
      </w:r>
    </w:p>
    <w:p w14:paraId="4F7902EA" w14:textId="049AFE94" w:rsidR="003D39A4" w:rsidRPr="00724C8C" w:rsidRDefault="003D39A4" w:rsidP="003D39A4">
      <w:pPr>
        <w:spacing w:after="0" w:line="240" w:lineRule="auto"/>
        <w:jc w:val="both"/>
        <w:rPr>
          <w:rFonts w:ascii="Times New Roman" w:hAnsi="Times New Roman" w:cs="Times New Roman"/>
          <w:sz w:val="23"/>
          <w:szCs w:val="23"/>
        </w:rPr>
      </w:pPr>
      <w:r w:rsidRPr="00724C8C">
        <w:rPr>
          <w:rFonts w:ascii="Times New Roman" w:hAnsi="Times New Roman" w:cs="Times New Roman"/>
          <w:sz w:val="23"/>
          <w:szCs w:val="23"/>
        </w:rPr>
        <w:t xml:space="preserve">     </w:t>
      </w:r>
      <w:r w:rsidR="00E55C2B" w:rsidRPr="00724C8C">
        <w:rPr>
          <w:rFonts w:ascii="Times New Roman" w:hAnsi="Times New Roman" w:cs="Times New Roman"/>
          <w:sz w:val="23"/>
          <w:szCs w:val="23"/>
        </w:rPr>
        <w:t xml:space="preserve">      </w:t>
      </w:r>
      <w:r w:rsidRPr="00724C8C">
        <w:rPr>
          <w:rFonts w:ascii="Times New Roman" w:hAnsi="Times New Roman" w:cs="Times New Roman"/>
          <w:sz w:val="23"/>
          <w:szCs w:val="23"/>
        </w:rPr>
        <w:t xml:space="preserve"> 3.2.2.2.distālā daļa  - cilindriska,  gan taisna, gan viegli izliekta forma ar vertikālām rievām, kas nodrošina rotācijas rezistenci, </w:t>
      </w:r>
    </w:p>
    <w:p w14:paraId="7071A0F3" w14:textId="7C7C6889" w:rsidR="003D39A4" w:rsidRPr="00724C8C" w:rsidRDefault="003D39A4" w:rsidP="003D39A4">
      <w:pPr>
        <w:spacing w:after="0" w:line="240" w:lineRule="auto"/>
        <w:jc w:val="both"/>
        <w:rPr>
          <w:rFonts w:ascii="Times New Roman" w:hAnsi="Times New Roman" w:cs="Times New Roman"/>
          <w:sz w:val="23"/>
          <w:szCs w:val="23"/>
        </w:rPr>
      </w:pPr>
      <w:r w:rsidRPr="00724C8C">
        <w:rPr>
          <w:rFonts w:ascii="Times New Roman" w:hAnsi="Times New Roman" w:cs="Times New Roman"/>
          <w:sz w:val="23"/>
          <w:szCs w:val="23"/>
        </w:rPr>
        <w:t xml:space="preserve">     </w:t>
      </w:r>
      <w:r w:rsidR="00E55C2B" w:rsidRPr="00724C8C">
        <w:rPr>
          <w:rFonts w:ascii="Times New Roman" w:hAnsi="Times New Roman" w:cs="Times New Roman"/>
          <w:sz w:val="23"/>
          <w:szCs w:val="23"/>
        </w:rPr>
        <w:t xml:space="preserve">      </w:t>
      </w:r>
      <w:r w:rsidRPr="00724C8C">
        <w:rPr>
          <w:rFonts w:ascii="Times New Roman" w:hAnsi="Times New Roman" w:cs="Times New Roman"/>
          <w:sz w:val="23"/>
          <w:szCs w:val="23"/>
        </w:rPr>
        <w:t xml:space="preserve"> 3.2.2.3.abas komponenta daļas savienojumu nodrošina pastiprinātas stiprības dizaina konuss un skrūve.</w:t>
      </w:r>
    </w:p>
    <w:p w14:paraId="5238713A" w14:textId="46EC5087" w:rsidR="003D39A4" w:rsidRPr="00724C8C" w:rsidRDefault="00E55C2B" w:rsidP="003D39A4">
      <w:pPr>
        <w:spacing w:after="0" w:line="240" w:lineRule="auto"/>
        <w:jc w:val="both"/>
        <w:rPr>
          <w:rFonts w:ascii="Times New Roman" w:hAnsi="Times New Roman" w:cs="Times New Roman"/>
          <w:sz w:val="23"/>
          <w:szCs w:val="23"/>
        </w:rPr>
      </w:pPr>
      <w:r w:rsidRPr="00724C8C">
        <w:rPr>
          <w:rFonts w:ascii="Times New Roman" w:hAnsi="Times New Roman" w:cs="Times New Roman"/>
          <w:sz w:val="23"/>
          <w:szCs w:val="23"/>
        </w:rPr>
        <w:t xml:space="preserve">     </w:t>
      </w:r>
      <w:r w:rsidR="003D39A4" w:rsidRPr="00724C8C">
        <w:rPr>
          <w:rFonts w:ascii="Times New Roman" w:hAnsi="Times New Roman" w:cs="Times New Roman"/>
          <w:sz w:val="23"/>
          <w:szCs w:val="23"/>
        </w:rPr>
        <w:t>3.2.2.Materiāls: titāna sakausējums (Ti 6Al4V) ar  raupjo pārklājumu.</w:t>
      </w:r>
    </w:p>
    <w:p w14:paraId="5A5CAE16" w14:textId="58212047" w:rsidR="003D39A4" w:rsidRPr="00724C8C" w:rsidRDefault="00E55C2B" w:rsidP="003D39A4">
      <w:pPr>
        <w:spacing w:after="0" w:line="240" w:lineRule="auto"/>
        <w:jc w:val="both"/>
        <w:rPr>
          <w:rFonts w:ascii="Times New Roman" w:hAnsi="Times New Roman" w:cs="Times New Roman"/>
          <w:sz w:val="23"/>
          <w:szCs w:val="23"/>
        </w:rPr>
      </w:pPr>
      <w:r w:rsidRPr="00724C8C">
        <w:rPr>
          <w:rFonts w:ascii="Times New Roman" w:hAnsi="Times New Roman" w:cs="Times New Roman"/>
          <w:sz w:val="23"/>
          <w:szCs w:val="23"/>
        </w:rPr>
        <w:t xml:space="preserve">     </w:t>
      </w:r>
      <w:r w:rsidR="003D39A4" w:rsidRPr="00724C8C">
        <w:rPr>
          <w:rFonts w:ascii="Times New Roman" w:hAnsi="Times New Roman" w:cs="Times New Roman"/>
          <w:sz w:val="23"/>
          <w:szCs w:val="23"/>
        </w:rPr>
        <w:t>3.2.3.Fiksācija: stabili fiksējas augšstilba kaula kanālā bez kaulu cementa palīdzības, pēc atbilstoša izmēra formas izveidošanas.</w:t>
      </w:r>
    </w:p>
    <w:p w14:paraId="308F710A" w14:textId="44A61991" w:rsidR="003D39A4" w:rsidRPr="00724C8C" w:rsidRDefault="00E55C2B" w:rsidP="003D39A4">
      <w:pPr>
        <w:spacing w:after="0" w:line="240" w:lineRule="auto"/>
        <w:jc w:val="both"/>
        <w:rPr>
          <w:rFonts w:ascii="Times New Roman" w:hAnsi="Times New Roman" w:cs="Times New Roman"/>
          <w:sz w:val="23"/>
          <w:szCs w:val="23"/>
        </w:rPr>
      </w:pPr>
      <w:r w:rsidRPr="00724C8C">
        <w:rPr>
          <w:rFonts w:ascii="Times New Roman" w:hAnsi="Times New Roman" w:cs="Times New Roman"/>
          <w:sz w:val="23"/>
          <w:szCs w:val="23"/>
        </w:rPr>
        <w:t xml:space="preserve">     </w:t>
      </w:r>
      <w:r w:rsidR="003D39A4" w:rsidRPr="00724C8C">
        <w:rPr>
          <w:rFonts w:ascii="Times New Roman" w:hAnsi="Times New Roman" w:cs="Times New Roman"/>
          <w:sz w:val="23"/>
          <w:szCs w:val="23"/>
        </w:rPr>
        <w:t>3.2.4.Izmēri:</w:t>
      </w:r>
    </w:p>
    <w:p w14:paraId="09F04775" w14:textId="2BD09A00" w:rsidR="003D39A4" w:rsidRPr="00724C8C" w:rsidRDefault="003D39A4" w:rsidP="003D39A4">
      <w:pPr>
        <w:spacing w:after="0" w:line="240" w:lineRule="auto"/>
        <w:jc w:val="both"/>
        <w:rPr>
          <w:rFonts w:ascii="Times New Roman" w:hAnsi="Times New Roman" w:cs="Times New Roman"/>
          <w:sz w:val="23"/>
          <w:szCs w:val="23"/>
        </w:rPr>
      </w:pPr>
      <w:r w:rsidRPr="00724C8C">
        <w:rPr>
          <w:rFonts w:ascii="Times New Roman" w:hAnsi="Times New Roman" w:cs="Times New Roman"/>
          <w:bCs/>
          <w:sz w:val="23"/>
          <w:szCs w:val="23"/>
        </w:rPr>
        <w:t xml:space="preserve">     </w:t>
      </w:r>
      <w:r w:rsidR="00E55C2B" w:rsidRPr="00724C8C">
        <w:rPr>
          <w:rFonts w:ascii="Times New Roman" w:hAnsi="Times New Roman" w:cs="Times New Roman"/>
          <w:bCs/>
          <w:sz w:val="23"/>
          <w:szCs w:val="23"/>
        </w:rPr>
        <w:t xml:space="preserve">     </w:t>
      </w:r>
      <w:r w:rsidRPr="00724C8C">
        <w:rPr>
          <w:rFonts w:ascii="Times New Roman" w:hAnsi="Times New Roman" w:cs="Times New Roman"/>
          <w:bCs/>
          <w:sz w:val="23"/>
          <w:szCs w:val="23"/>
        </w:rPr>
        <w:t xml:space="preserve"> 3.2.</w:t>
      </w:r>
      <w:r w:rsidR="00E55C2B" w:rsidRPr="00724C8C">
        <w:rPr>
          <w:rFonts w:ascii="Times New Roman" w:hAnsi="Times New Roman" w:cs="Times New Roman"/>
          <w:bCs/>
          <w:sz w:val="23"/>
          <w:szCs w:val="23"/>
        </w:rPr>
        <w:t>4</w:t>
      </w:r>
      <w:r w:rsidRPr="00724C8C">
        <w:rPr>
          <w:rFonts w:ascii="Times New Roman" w:hAnsi="Times New Roman" w:cs="Times New Roman"/>
          <w:bCs/>
          <w:sz w:val="23"/>
          <w:szCs w:val="23"/>
        </w:rPr>
        <w:t>.1.Proksimālā daļa: ne mazāk kā 3 diametri un vismaz 4 garuma varianti.Pieļauj 360 grādu proksimālo pozicionēšanu.</w:t>
      </w:r>
      <w:r w:rsidRPr="00724C8C">
        <w:rPr>
          <w:rFonts w:ascii="Times New Roman" w:hAnsi="Times New Roman" w:cs="Times New Roman"/>
          <w:sz w:val="23"/>
          <w:szCs w:val="23"/>
        </w:rPr>
        <w:t xml:space="preserve"> Kakliņa konuss: 12/14.</w:t>
      </w:r>
    </w:p>
    <w:p w14:paraId="61F1F72B" w14:textId="7B9B1C15" w:rsidR="003D39A4" w:rsidRPr="00724C8C" w:rsidRDefault="003D39A4" w:rsidP="003D39A4">
      <w:pPr>
        <w:spacing w:after="0" w:line="240" w:lineRule="auto"/>
        <w:jc w:val="both"/>
        <w:rPr>
          <w:rFonts w:ascii="Times New Roman" w:hAnsi="Times New Roman" w:cs="Times New Roman"/>
          <w:sz w:val="23"/>
          <w:szCs w:val="23"/>
        </w:rPr>
      </w:pPr>
      <w:r w:rsidRPr="00724C8C">
        <w:rPr>
          <w:rFonts w:ascii="Times New Roman" w:hAnsi="Times New Roman" w:cs="Times New Roman"/>
          <w:bCs/>
          <w:sz w:val="23"/>
          <w:szCs w:val="23"/>
        </w:rPr>
        <w:t xml:space="preserve">      </w:t>
      </w:r>
      <w:r w:rsidR="00E55C2B" w:rsidRPr="00724C8C">
        <w:rPr>
          <w:rFonts w:ascii="Times New Roman" w:hAnsi="Times New Roman" w:cs="Times New Roman"/>
          <w:bCs/>
          <w:sz w:val="23"/>
          <w:szCs w:val="23"/>
        </w:rPr>
        <w:t xml:space="preserve">     </w:t>
      </w:r>
      <w:r w:rsidRPr="00724C8C">
        <w:rPr>
          <w:rFonts w:ascii="Times New Roman" w:hAnsi="Times New Roman" w:cs="Times New Roman"/>
          <w:bCs/>
          <w:sz w:val="23"/>
          <w:szCs w:val="23"/>
        </w:rPr>
        <w:t>3.2.</w:t>
      </w:r>
      <w:r w:rsidR="00E55C2B" w:rsidRPr="00724C8C">
        <w:rPr>
          <w:rFonts w:ascii="Times New Roman" w:hAnsi="Times New Roman" w:cs="Times New Roman"/>
          <w:bCs/>
          <w:sz w:val="23"/>
          <w:szCs w:val="23"/>
        </w:rPr>
        <w:t>4.</w:t>
      </w:r>
      <w:r w:rsidRPr="00724C8C">
        <w:rPr>
          <w:rFonts w:ascii="Times New Roman" w:hAnsi="Times New Roman" w:cs="Times New Roman"/>
          <w:bCs/>
          <w:sz w:val="23"/>
          <w:szCs w:val="23"/>
        </w:rPr>
        <w:t>2.Distālā daļa - ne mazāk kā 16 diametri (no 13 līdz 30mm+/- 1 mm),  un ne mazāk kā 4 garumi (no 140 mm līdz 290 mm, +/- 2 mm), gan taisnie, gan liektie varianti</w:t>
      </w:r>
    </w:p>
    <w:p w14:paraId="1AA41825" w14:textId="1BEC2C85" w:rsidR="003D39A4" w:rsidRPr="00724C8C" w:rsidRDefault="00E55C2B" w:rsidP="003D39A4">
      <w:pPr>
        <w:autoSpaceDN w:val="0"/>
        <w:spacing w:after="0" w:line="240" w:lineRule="auto"/>
        <w:jc w:val="both"/>
        <w:textAlignment w:val="baseline"/>
        <w:rPr>
          <w:rFonts w:ascii="Times New Roman" w:hAnsi="Times New Roman" w:cs="Times New Roman"/>
          <w:b/>
          <w:sz w:val="23"/>
          <w:szCs w:val="23"/>
        </w:rPr>
      </w:pPr>
      <w:r w:rsidRPr="00724C8C">
        <w:rPr>
          <w:rFonts w:ascii="Times New Roman" w:hAnsi="Times New Roman" w:cs="Times New Roman"/>
          <w:bCs/>
          <w:sz w:val="23"/>
          <w:szCs w:val="23"/>
        </w:rPr>
        <w:t xml:space="preserve">     </w:t>
      </w:r>
      <w:r w:rsidR="003D39A4" w:rsidRPr="00724C8C">
        <w:rPr>
          <w:rFonts w:ascii="Times New Roman" w:hAnsi="Times New Roman" w:cs="Times New Roman"/>
          <w:bCs/>
          <w:sz w:val="23"/>
          <w:szCs w:val="23"/>
        </w:rPr>
        <w:t>3.2.5.</w:t>
      </w:r>
      <w:r w:rsidR="003D39A4" w:rsidRPr="00724C8C">
        <w:rPr>
          <w:rFonts w:ascii="Times New Roman" w:hAnsi="Times New Roman" w:cs="Times New Roman"/>
          <w:b/>
          <w:sz w:val="23"/>
          <w:szCs w:val="23"/>
        </w:rPr>
        <w:t>Nepieciešamie instrumenti:</w:t>
      </w:r>
    </w:p>
    <w:p w14:paraId="243F1005" w14:textId="77777777" w:rsidR="003D39A4" w:rsidRPr="00724C8C" w:rsidRDefault="003D39A4" w:rsidP="003D39A4">
      <w:pPr>
        <w:tabs>
          <w:tab w:val="right" w:pos="10065"/>
        </w:tabs>
        <w:spacing w:after="0" w:line="240" w:lineRule="auto"/>
        <w:jc w:val="both"/>
        <w:rPr>
          <w:rFonts w:ascii="Times New Roman" w:hAnsi="Times New Roman" w:cs="Times New Roman"/>
          <w:sz w:val="23"/>
          <w:szCs w:val="23"/>
        </w:rPr>
      </w:pPr>
      <w:r w:rsidRPr="00724C8C">
        <w:rPr>
          <w:rFonts w:ascii="Times New Roman" w:hAnsi="Times New Roman" w:cs="Times New Roman"/>
          <w:sz w:val="23"/>
          <w:szCs w:val="23"/>
        </w:rPr>
        <w:t xml:space="preserve">Nepieciešams bezmaksas </w:t>
      </w:r>
      <w:r w:rsidRPr="00724C8C">
        <w:rPr>
          <w:rFonts w:ascii="Times New Roman" w:hAnsi="Times New Roman" w:cs="Times New Roman"/>
          <w:sz w:val="23"/>
          <w:szCs w:val="23"/>
          <w:u w:val="single"/>
        </w:rPr>
        <w:t>viens</w:t>
      </w:r>
      <w:r w:rsidRPr="00724C8C">
        <w:rPr>
          <w:rFonts w:ascii="Times New Roman" w:hAnsi="Times New Roman" w:cs="Times New Roman"/>
          <w:sz w:val="23"/>
          <w:szCs w:val="23"/>
        </w:rPr>
        <w:t xml:space="preserve"> instrumentu komplekts kājiņas implantēšanai un izņemšanai</w:t>
      </w:r>
    </w:p>
    <w:p w14:paraId="4F4ACA87" w14:textId="1EB02B3C" w:rsidR="00E74426" w:rsidRPr="00724C8C" w:rsidRDefault="00E74426" w:rsidP="00E74426">
      <w:pPr>
        <w:spacing w:after="0" w:line="240" w:lineRule="auto"/>
        <w:jc w:val="both"/>
        <w:rPr>
          <w:rFonts w:ascii="Times New Roman" w:hAnsi="Times New Roman" w:cs="Times New Roman"/>
          <w:b/>
          <w:sz w:val="23"/>
          <w:szCs w:val="23"/>
          <w:u w:val="single"/>
        </w:rPr>
      </w:pPr>
    </w:p>
    <w:p w14:paraId="11867C26" w14:textId="77777777" w:rsidR="00724C8C" w:rsidRPr="00724C8C" w:rsidRDefault="00724C8C" w:rsidP="00E74426">
      <w:pPr>
        <w:spacing w:after="0" w:line="240" w:lineRule="auto"/>
        <w:jc w:val="both"/>
        <w:rPr>
          <w:rFonts w:ascii="Times New Roman" w:hAnsi="Times New Roman" w:cs="Times New Roman"/>
          <w:b/>
          <w:sz w:val="23"/>
          <w:szCs w:val="23"/>
          <w:u w:val="single"/>
        </w:rPr>
      </w:pPr>
    </w:p>
    <w:p w14:paraId="0348758A" w14:textId="77777777" w:rsidR="00E74426" w:rsidRPr="00724C8C" w:rsidRDefault="00E74426" w:rsidP="00E74426">
      <w:pPr>
        <w:pStyle w:val="Sarakstarindkopa"/>
        <w:numPr>
          <w:ilvl w:val="0"/>
          <w:numId w:val="4"/>
        </w:numPr>
        <w:suppressAutoHyphens/>
        <w:autoSpaceDN w:val="0"/>
        <w:spacing w:after="0" w:line="240" w:lineRule="auto"/>
        <w:contextualSpacing w:val="0"/>
        <w:jc w:val="both"/>
        <w:textAlignment w:val="baseline"/>
        <w:rPr>
          <w:rFonts w:ascii="Times New Roman" w:hAnsi="Times New Roman" w:cs="Times New Roman"/>
          <w:b/>
          <w:sz w:val="23"/>
          <w:szCs w:val="23"/>
          <w:u w:val="single"/>
        </w:rPr>
      </w:pPr>
      <w:r w:rsidRPr="00724C8C">
        <w:rPr>
          <w:rFonts w:ascii="Times New Roman" w:hAnsi="Times New Roman" w:cs="Times New Roman"/>
          <w:b/>
          <w:sz w:val="23"/>
          <w:szCs w:val="23"/>
          <w:u w:val="single"/>
        </w:rPr>
        <w:t>pozīcija - Keramiskā endoprotēzes galviņa</w:t>
      </w:r>
    </w:p>
    <w:p w14:paraId="0DD1D01B" w14:textId="77777777" w:rsidR="00E74426" w:rsidRPr="00724C8C" w:rsidRDefault="00E74426" w:rsidP="00E74426">
      <w:pPr>
        <w:pStyle w:val="Sarakstarindkopa"/>
        <w:suppressAutoHyphens/>
        <w:autoSpaceDN w:val="0"/>
        <w:ind w:left="360"/>
        <w:jc w:val="both"/>
        <w:textAlignment w:val="baseline"/>
        <w:rPr>
          <w:rFonts w:ascii="Times New Roman" w:hAnsi="Times New Roman" w:cs="Times New Roman"/>
          <w:sz w:val="23"/>
          <w:szCs w:val="23"/>
        </w:rPr>
      </w:pPr>
    </w:p>
    <w:p w14:paraId="45294C4A" w14:textId="77777777" w:rsidR="00E74426" w:rsidRPr="00724C8C" w:rsidRDefault="00E74426" w:rsidP="00E74426">
      <w:pPr>
        <w:pStyle w:val="Sarakstarindkopa"/>
        <w:numPr>
          <w:ilvl w:val="1"/>
          <w:numId w:val="4"/>
        </w:numPr>
        <w:suppressAutoHyphens/>
        <w:autoSpaceDN w:val="0"/>
        <w:spacing w:after="0" w:line="240" w:lineRule="auto"/>
        <w:ind w:left="1134" w:hanging="567"/>
        <w:contextualSpacing w:val="0"/>
        <w:jc w:val="both"/>
        <w:textAlignment w:val="baseline"/>
        <w:rPr>
          <w:rFonts w:ascii="Times New Roman" w:hAnsi="Times New Roman" w:cs="Times New Roman"/>
          <w:sz w:val="23"/>
          <w:szCs w:val="23"/>
        </w:rPr>
      </w:pPr>
      <w:r w:rsidRPr="00724C8C">
        <w:rPr>
          <w:rFonts w:ascii="Times New Roman" w:hAnsi="Times New Roman" w:cs="Times New Roman"/>
          <w:sz w:val="23"/>
          <w:szCs w:val="23"/>
        </w:rPr>
        <w:t>Materiāls: Biokeramika</w:t>
      </w:r>
    </w:p>
    <w:p w14:paraId="5C60915E" w14:textId="77777777" w:rsidR="00E74426" w:rsidRPr="00724C8C" w:rsidRDefault="00E74426" w:rsidP="00E74426">
      <w:pPr>
        <w:pStyle w:val="Sarakstarindkopa"/>
        <w:numPr>
          <w:ilvl w:val="1"/>
          <w:numId w:val="4"/>
        </w:numPr>
        <w:suppressAutoHyphens/>
        <w:autoSpaceDN w:val="0"/>
        <w:spacing w:after="0" w:line="240" w:lineRule="auto"/>
        <w:ind w:left="1134" w:hanging="567"/>
        <w:contextualSpacing w:val="0"/>
        <w:jc w:val="both"/>
        <w:textAlignment w:val="baseline"/>
        <w:rPr>
          <w:rFonts w:ascii="Times New Roman" w:hAnsi="Times New Roman" w:cs="Times New Roman"/>
          <w:sz w:val="23"/>
          <w:szCs w:val="23"/>
        </w:rPr>
      </w:pPr>
      <w:r w:rsidRPr="00724C8C">
        <w:rPr>
          <w:rFonts w:ascii="Times New Roman" w:hAnsi="Times New Roman" w:cs="Times New Roman"/>
          <w:sz w:val="23"/>
          <w:szCs w:val="23"/>
        </w:rPr>
        <w:lastRenderedPageBreak/>
        <w:t>Izmēri: Galviņu diametri -  28, 32, 36 mm; konuss 12/14 mm, ne mazāk kā 3 femorālā kakliņa (galviņas) garumi.</w:t>
      </w:r>
    </w:p>
    <w:p w14:paraId="7FB59EDB" w14:textId="77777777" w:rsidR="00E74426" w:rsidRPr="00724C8C" w:rsidRDefault="00E74426" w:rsidP="00E74426">
      <w:pPr>
        <w:pStyle w:val="Sarakstarindkopa"/>
        <w:numPr>
          <w:ilvl w:val="1"/>
          <w:numId w:val="4"/>
        </w:numPr>
        <w:suppressAutoHyphens/>
        <w:autoSpaceDN w:val="0"/>
        <w:spacing w:after="0" w:line="240" w:lineRule="auto"/>
        <w:ind w:left="1134" w:hanging="567"/>
        <w:contextualSpacing w:val="0"/>
        <w:jc w:val="both"/>
        <w:textAlignment w:val="baseline"/>
        <w:rPr>
          <w:rFonts w:ascii="Times New Roman" w:hAnsi="Times New Roman" w:cs="Times New Roman"/>
          <w:sz w:val="23"/>
          <w:szCs w:val="23"/>
        </w:rPr>
      </w:pPr>
      <w:r w:rsidRPr="00724C8C">
        <w:rPr>
          <w:rFonts w:ascii="Times New Roman" w:hAnsi="Times New Roman" w:cs="Times New Roman"/>
          <w:sz w:val="23"/>
          <w:szCs w:val="23"/>
        </w:rPr>
        <w:t>Keramiskās galviņas revīziju gadījumi</w:t>
      </w:r>
      <w:r w:rsidR="009231D1" w:rsidRPr="00724C8C">
        <w:rPr>
          <w:rFonts w:ascii="Times New Roman" w:hAnsi="Times New Roman" w:cs="Times New Roman"/>
          <w:sz w:val="23"/>
          <w:szCs w:val="23"/>
        </w:rPr>
        <w:t>em ar keramiskajā galviņā iestrā</w:t>
      </w:r>
      <w:r w:rsidRPr="00724C8C">
        <w:rPr>
          <w:rFonts w:ascii="Times New Roman" w:hAnsi="Times New Roman" w:cs="Times New Roman"/>
          <w:sz w:val="23"/>
          <w:szCs w:val="23"/>
        </w:rPr>
        <w:t>dātu titāna konusu 12/14; 28, 32, 36 mm galviņu diametrs, vismaz 3 galviņu garumi.</w:t>
      </w:r>
    </w:p>
    <w:p w14:paraId="759C4459" w14:textId="77777777" w:rsidR="00E74426" w:rsidRPr="00724C8C" w:rsidRDefault="00E74426" w:rsidP="00E74426">
      <w:pPr>
        <w:pStyle w:val="Sarakstarindkopa"/>
        <w:numPr>
          <w:ilvl w:val="1"/>
          <w:numId w:val="4"/>
        </w:numPr>
        <w:suppressAutoHyphens/>
        <w:autoSpaceDN w:val="0"/>
        <w:spacing w:after="0" w:line="240" w:lineRule="auto"/>
        <w:ind w:left="1134" w:hanging="567"/>
        <w:contextualSpacing w:val="0"/>
        <w:jc w:val="both"/>
        <w:textAlignment w:val="baseline"/>
        <w:rPr>
          <w:rFonts w:ascii="Times New Roman" w:hAnsi="Times New Roman" w:cs="Times New Roman"/>
          <w:sz w:val="23"/>
          <w:szCs w:val="23"/>
        </w:rPr>
      </w:pPr>
      <w:r w:rsidRPr="00724C8C">
        <w:rPr>
          <w:rFonts w:ascii="Times New Roman" w:hAnsi="Times New Roman" w:cs="Times New Roman"/>
          <w:b/>
          <w:sz w:val="23"/>
          <w:szCs w:val="23"/>
        </w:rPr>
        <w:t>Nepieciešamie instrumenti:</w:t>
      </w:r>
    </w:p>
    <w:p w14:paraId="06F6EFDD" w14:textId="77777777" w:rsidR="00E74426" w:rsidRPr="00724C8C" w:rsidRDefault="00E74426" w:rsidP="00E74426">
      <w:pPr>
        <w:pStyle w:val="Sarakstarindkopa"/>
        <w:numPr>
          <w:ilvl w:val="2"/>
          <w:numId w:val="4"/>
        </w:numPr>
        <w:spacing w:after="0" w:line="240" w:lineRule="auto"/>
        <w:ind w:left="1843"/>
        <w:contextualSpacing w:val="0"/>
        <w:jc w:val="both"/>
        <w:rPr>
          <w:rFonts w:ascii="Times New Roman" w:hAnsi="Times New Roman" w:cs="Times New Roman"/>
          <w:sz w:val="23"/>
          <w:szCs w:val="23"/>
        </w:rPr>
      </w:pPr>
      <w:r w:rsidRPr="00724C8C">
        <w:rPr>
          <w:rFonts w:ascii="Times New Roman" w:hAnsi="Times New Roman" w:cs="Times New Roman"/>
          <w:sz w:val="23"/>
          <w:szCs w:val="23"/>
        </w:rPr>
        <w:t xml:space="preserve">Nepieciešami bezmaksas </w:t>
      </w:r>
      <w:r w:rsidRPr="00724C8C">
        <w:rPr>
          <w:rFonts w:ascii="Times New Roman" w:hAnsi="Times New Roman" w:cs="Times New Roman"/>
          <w:sz w:val="23"/>
          <w:szCs w:val="23"/>
          <w:u w:val="single"/>
        </w:rPr>
        <w:t>seši</w:t>
      </w:r>
      <w:r w:rsidRPr="00724C8C">
        <w:rPr>
          <w:rFonts w:ascii="Times New Roman" w:hAnsi="Times New Roman" w:cs="Times New Roman"/>
          <w:sz w:val="23"/>
          <w:szCs w:val="23"/>
        </w:rPr>
        <w:t xml:space="preserve"> galviņu proves komplekti no katra galviņas diametra.</w:t>
      </w:r>
    </w:p>
    <w:p w14:paraId="4A5CA98E" w14:textId="77777777" w:rsidR="00E74426" w:rsidRPr="00724C8C" w:rsidRDefault="00E74426" w:rsidP="00E74426">
      <w:pPr>
        <w:spacing w:after="0" w:line="240" w:lineRule="auto"/>
        <w:rPr>
          <w:rFonts w:ascii="Times New Roman" w:hAnsi="Times New Roman" w:cs="Times New Roman"/>
          <w:sz w:val="23"/>
          <w:szCs w:val="23"/>
        </w:rPr>
      </w:pPr>
    </w:p>
    <w:p w14:paraId="5FE1963C" w14:textId="77777777" w:rsidR="00E74426" w:rsidRPr="00724C8C" w:rsidRDefault="00E74426" w:rsidP="00E74426">
      <w:pPr>
        <w:pStyle w:val="Sarakstarindkopa"/>
        <w:numPr>
          <w:ilvl w:val="0"/>
          <w:numId w:val="5"/>
        </w:numPr>
        <w:spacing w:after="0" w:line="240" w:lineRule="auto"/>
        <w:contextualSpacing w:val="0"/>
        <w:jc w:val="both"/>
        <w:rPr>
          <w:rFonts w:ascii="Times New Roman" w:hAnsi="Times New Roman" w:cs="Times New Roman"/>
          <w:b/>
          <w:sz w:val="23"/>
          <w:szCs w:val="23"/>
          <w:u w:val="single"/>
        </w:rPr>
      </w:pPr>
      <w:r w:rsidRPr="00724C8C">
        <w:rPr>
          <w:rFonts w:ascii="Times New Roman" w:hAnsi="Times New Roman" w:cs="Times New Roman"/>
          <w:b/>
          <w:sz w:val="23"/>
          <w:szCs w:val="23"/>
          <w:u w:val="single"/>
        </w:rPr>
        <w:t>pozīcija - Metāliskā endoprotēzes galviņa</w:t>
      </w:r>
    </w:p>
    <w:p w14:paraId="6C4D59FB" w14:textId="77777777" w:rsidR="00E74426" w:rsidRPr="00724C8C" w:rsidRDefault="00E74426" w:rsidP="00E74426">
      <w:pPr>
        <w:pStyle w:val="Sarakstarindkopa"/>
        <w:ind w:left="360"/>
        <w:jc w:val="both"/>
        <w:rPr>
          <w:rFonts w:ascii="Times New Roman" w:hAnsi="Times New Roman" w:cs="Times New Roman"/>
          <w:b/>
          <w:sz w:val="23"/>
          <w:szCs w:val="23"/>
        </w:rPr>
      </w:pPr>
    </w:p>
    <w:p w14:paraId="6E81D862" w14:textId="77777777" w:rsidR="00E74426" w:rsidRPr="00724C8C" w:rsidRDefault="00E74426" w:rsidP="00E74426">
      <w:pPr>
        <w:pStyle w:val="Sarakstarindkopa"/>
        <w:numPr>
          <w:ilvl w:val="1"/>
          <w:numId w:val="5"/>
        </w:numPr>
        <w:suppressAutoHyphens/>
        <w:autoSpaceDN w:val="0"/>
        <w:spacing w:after="0" w:line="240" w:lineRule="auto"/>
        <w:ind w:left="1134" w:hanging="567"/>
        <w:contextualSpacing w:val="0"/>
        <w:jc w:val="both"/>
        <w:textAlignment w:val="baseline"/>
        <w:rPr>
          <w:rFonts w:ascii="Times New Roman" w:hAnsi="Times New Roman" w:cs="Times New Roman"/>
          <w:sz w:val="23"/>
          <w:szCs w:val="23"/>
        </w:rPr>
      </w:pPr>
      <w:r w:rsidRPr="00724C8C">
        <w:rPr>
          <w:rFonts w:ascii="Times New Roman" w:hAnsi="Times New Roman" w:cs="Times New Roman"/>
          <w:sz w:val="23"/>
          <w:szCs w:val="23"/>
        </w:rPr>
        <w:t>Materiāls: kobalta – hroma sakausējums</w:t>
      </w:r>
    </w:p>
    <w:p w14:paraId="06571E84" w14:textId="77777777" w:rsidR="00E74426" w:rsidRPr="00724C8C" w:rsidRDefault="00E74426" w:rsidP="00E74426">
      <w:pPr>
        <w:pStyle w:val="Sarakstarindkopa"/>
        <w:numPr>
          <w:ilvl w:val="1"/>
          <w:numId w:val="5"/>
        </w:numPr>
        <w:suppressAutoHyphens/>
        <w:autoSpaceDN w:val="0"/>
        <w:spacing w:after="0" w:line="240" w:lineRule="auto"/>
        <w:ind w:left="1134" w:hanging="567"/>
        <w:contextualSpacing w:val="0"/>
        <w:jc w:val="both"/>
        <w:textAlignment w:val="baseline"/>
        <w:rPr>
          <w:rFonts w:ascii="Times New Roman" w:hAnsi="Times New Roman" w:cs="Times New Roman"/>
          <w:sz w:val="23"/>
          <w:szCs w:val="23"/>
        </w:rPr>
      </w:pPr>
      <w:r w:rsidRPr="00724C8C">
        <w:rPr>
          <w:rFonts w:ascii="Times New Roman" w:hAnsi="Times New Roman" w:cs="Times New Roman"/>
          <w:sz w:val="23"/>
          <w:szCs w:val="23"/>
        </w:rPr>
        <w:t xml:space="preserve">Izmēri: Galviņu diametri – </w:t>
      </w:r>
      <w:r w:rsidR="00266951" w:rsidRPr="00724C8C">
        <w:rPr>
          <w:rFonts w:ascii="Times New Roman" w:hAnsi="Times New Roman" w:cs="Times New Roman"/>
          <w:sz w:val="23"/>
          <w:szCs w:val="23"/>
        </w:rPr>
        <w:t>22,2</w:t>
      </w:r>
      <w:r w:rsidRPr="00724C8C">
        <w:rPr>
          <w:rFonts w:ascii="Times New Roman" w:hAnsi="Times New Roman" w:cs="Times New Roman"/>
          <w:sz w:val="23"/>
          <w:szCs w:val="23"/>
        </w:rPr>
        <w:t>;</w:t>
      </w:r>
      <w:r w:rsidR="0081052C" w:rsidRPr="00724C8C">
        <w:rPr>
          <w:rFonts w:ascii="Times New Roman" w:hAnsi="Times New Roman" w:cs="Times New Roman"/>
          <w:sz w:val="23"/>
          <w:szCs w:val="23"/>
        </w:rPr>
        <w:t xml:space="preserve"> 28; 32;</w:t>
      </w:r>
      <w:r w:rsidRPr="00724C8C">
        <w:rPr>
          <w:rFonts w:ascii="Times New Roman" w:hAnsi="Times New Roman" w:cs="Times New Roman"/>
          <w:sz w:val="23"/>
          <w:szCs w:val="23"/>
        </w:rPr>
        <w:t xml:space="preserve"> 36 mm; konuss 12/14 mm, ne mazāk kā 3 femorālā kakliņa (galviņas) garumi.</w:t>
      </w:r>
    </w:p>
    <w:p w14:paraId="573A6B9E" w14:textId="77777777" w:rsidR="00E74426" w:rsidRPr="00724C8C" w:rsidRDefault="00E74426" w:rsidP="00E74426">
      <w:pPr>
        <w:pStyle w:val="Sarakstarindkopa"/>
        <w:numPr>
          <w:ilvl w:val="1"/>
          <w:numId w:val="5"/>
        </w:numPr>
        <w:suppressAutoHyphens/>
        <w:autoSpaceDN w:val="0"/>
        <w:spacing w:after="0" w:line="240" w:lineRule="auto"/>
        <w:ind w:left="1134" w:hanging="567"/>
        <w:contextualSpacing w:val="0"/>
        <w:jc w:val="both"/>
        <w:textAlignment w:val="baseline"/>
        <w:rPr>
          <w:rFonts w:ascii="Times New Roman" w:hAnsi="Times New Roman" w:cs="Times New Roman"/>
          <w:sz w:val="23"/>
          <w:szCs w:val="23"/>
        </w:rPr>
      </w:pPr>
      <w:r w:rsidRPr="00724C8C">
        <w:rPr>
          <w:rFonts w:ascii="Times New Roman" w:hAnsi="Times New Roman" w:cs="Times New Roman"/>
          <w:b/>
          <w:sz w:val="23"/>
          <w:szCs w:val="23"/>
        </w:rPr>
        <w:t>Nepieciešamie instrumenti:</w:t>
      </w:r>
    </w:p>
    <w:p w14:paraId="773F790B" w14:textId="77777777" w:rsidR="00E74426" w:rsidRPr="00724C8C" w:rsidRDefault="00E74426" w:rsidP="00E74426">
      <w:pPr>
        <w:pStyle w:val="Sarakstarindkopa"/>
        <w:numPr>
          <w:ilvl w:val="2"/>
          <w:numId w:val="5"/>
        </w:numPr>
        <w:suppressAutoHyphens/>
        <w:autoSpaceDN w:val="0"/>
        <w:spacing w:after="0" w:line="240" w:lineRule="auto"/>
        <w:ind w:left="1843"/>
        <w:contextualSpacing w:val="0"/>
        <w:jc w:val="both"/>
        <w:textAlignment w:val="baseline"/>
        <w:rPr>
          <w:rFonts w:ascii="Times New Roman" w:hAnsi="Times New Roman" w:cs="Times New Roman"/>
          <w:sz w:val="23"/>
          <w:szCs w:val="23"/>
        </w:rPr>
      </w:pPr>
      <w:r w:rsidRPr="00724C8C">
        <w:rPr>
          <w:rFonts w:ascii="Times New Roman" w:hAnsi="Times New Roman" w:cs="Times New Roman"/>
          <w:sz w:val="23"/>
          <w:szCs w:val="23"/>
        </w:rPr>
        <w:t xml:space="preserve">Nepieciešami bezmaksas </w:t>
      </w:r>
      <w:r w:rsidRPr="00724C8C">
        <w:rPr>
          <w:rFonts w:ascii="Times New Roman" w:hAnsi="Times New Roman" w:cs="Times New Roman"/>
          <w:sz w:val="23"/>
          <w:szCs w:val="23"/>
          <w:u w:val="single"/>
        </w:rPr>
        <w:t>seši</w:t>
      </w:r>
      <w:r w:rsidRPr="00724C8C">
        <w:rPr>
          <w:rFonts w:ascii="Times New Roman" w:hAnsi="Times New Roman" w:cs="Times New Roman"/>
          <w:sz w:val="23"/>
          <w:szCs w:val="23"/>
        </w:rPr>
        <w:t xml:space="preserve"> galviņu proves komplekti no katra galviņas diametra.</w:t>
      </w:r>
    </w:p>
    <w:p w14:paraId="5913835F" w14:textId="77777777" w:rsidR="00E74426" w:rsidRPr="00724C8C" w:rsidRDefault="00E74426" w:rsidP="00E74426">
      <w:pPr>
        <w:spacing w:after="0" w:line="240" w:lineRule="auto"/>
        <w:rPr>
          <w:rFonts w:ascii="Times New Roman" w:hAnsi="Times New Roman" w:cs="Times New Roman"/>
          <w:sz w:val="23"/>
          <w:szCs w:val="23"/>
        </w:rPr>
      </w:pPr>
    </w:p>
    <w:p w14:paraId="5CA3AE66" w14:textId="77777777" w:rsidR="00E74426" w:rsidRPr="00724C8C" w:rsidRDefault="00E74426" w:rsidP="00E74426">
      <w:pPr>
        <w:pStyle w:val="Sarakstarindkopa"/>
        <w:numPr>
          <w:ilvl w:val="0"/>
          <w:numId w:val="6"/>
        </w:numPr>
        <w:suppressAutoHyphens/>
        <w:autoSpaceDN w:val="0"/>
        <w:spacing w:after="0" w:line="240" w:lineRule="auto"/>
        <w:contextualSpacing w:val="0"/>
        <w:jc w:val="both"/>
        <w:textAlignment w:val="baseline"/>
        <w:rPr>
          <w:rFonts w:ascii="Times New Roman" w:hAnsi="Times New Roman" w:cs="Times New Roman"/>
          <w:b/>
          <w:sz w:val="23"/>
          <w:szCs w:val="23"/>
          <w:u w:val="single"/>
        </w:rPr>
      </w:pPr>
      <w:r w:rsidRPr="00724C8C">
        <w:rPr>
          <w:rFonts w:ascii="Times New Roman" w:hAnsi="Times New Roman" w:cs="Times New Roman"/>
          <w:b/>
          <w:sz w:val="23"/>
          <w:szCs w:val="23"/>
          <w:u w:val="single"/>
        </w:rPr>
        <w:t>pozīcija - Bezcementa acetabulārais komponents</w:t>
      </w:r>
    </w:p>
    <w:p w14:paraId="0E66658F" w14:textId="77777777" w:rsidR="00E74426" w:rsidRPr="00724C8C" w:rsidRDefault="00E74426" w:rsidP="00E74426">
      <w:pPr>
        <w:pStyle w:val="Sarakstarindkopa"/>
        <w:suppressAutoHyphens/>
        <w:autoSpaceDN w:val="0"/>
        <w:ind w:left="360"/>
        <w:jc w:val="both"/>
        <w:textAlignment w:val="baseline"/>
        <w:rPr>
          <w:rFonts w:ascii="Times New Roman" w:hAnsi="Times New Roman" w:cs="Times New Roman"/>
          <w:sz w:val="23"/>
          <w:szCs w:val="23"/>
        </w:rPr>
      </w:pPr>
    </w:p>
    <w:p w14:paraId="0952E503" w14:textId="77777777" w:rsidR="00E74426" w:rsidRPr="00724C8C" w:rsidRDefault="00E74426" w:rsidP="00E74426">
      <w:pPr>
        <w:pStyle w:val="Sarakstarindkopa"/>
        <w:numPr>
          <w:ilvl w:val="1"/>
          <w:numId w:val="6"/>
        </w:numPr>
        <w:spacing w:after="0" w:line="240" w:lineRule="auto"/>
        <w:ind w:left="1134" w:hanging="567"/>
        <w:contextualSpacing w:val="0"/>
        <w:jc w:val="both"/>
        <w:rPr>
          <w:rFonts w:ascii="Times New Roman" w:hAnsi="Times New Roman" w:cs="Times New Roman"/>
          <w:sz w:val="23"/>
          <w:szCs w:val="23"/>
        </w:rPr>
      </w:pPr>
      <w:r w:rsidRPr="00724C8C">
        <w:rPr>
          <w:rFonts w:ascii="Times New Roman" w:hAnsi="Times New Roman" w:cs="Times New Roman"/>
          <w:sz w:val="23"/>
          <w:szCs w:val="23"/>
        </w:rPr>
        <w:t>Forma: Puslodes forma</w:t>
      </w:r>
    </w:p>
    <w:p w14:paraId="4C285132" w14:textId="77777777" w:rsidR="00E74426" w:rsidRPr="00724C8C" w:rsidRDefault="00E74426" w:rsidP="00E74426">
      <w:pPr>
        <w:pStyle w:val="Sarakstarindkopa"/>
        <w:numPr>
          <w:ilvl w:val="1"/>
          <w:numId w:val="6"/>
        </w:numPr>
        <w:spacing w:after="0" w:line="240" w:lineRule="auto"/>
        <w:ind w:left="1134" w:hanging="567"/>
        <w:contextualSpacing w:val="0"/>
        <w:jc w:val="both"/>
        <w:rPr>
          <w:rFonts w:ascii="Times New Roman" w:hAnsi="Times New Roman" w:cs="Times New Roman"/>
          <w:sz w:val="23"/>
          <w:szCs w:val="23"/>
        </w:rPr>
      </w:pPr>
      <w:r w:rsidRPr="00724C8C">
        <w:rPr>
          <w:rFonts w:ascii="Times New Roman" w:hAnsi="Times New Roman" w:cs="Times New Roman"/>
          <w:sz w:val="23"/>
          <w:szCs w:val="23"/>
        </w:rPr>
        <w:t xml:space="preserve">Komponenta dizaina varianti: </w:t>
      </w:r>
    </w:p>
    <w:p w14:paraId="41BFD257" w14:textId="77777777" w:rsidR="00E74426" w:rsidRPr="00724C8C" w:rsidRDefault="00E74426" w:rsidP="00E74426">
      <w:pPr>
        <w:pStyle w:val="Sarakstarindkopa"/>
        <w:numPr>
          <w:ilvl w:val="2"/>
          <w:numId w:val="6"/>
        </w:numPr>
        <w:spacing w:after="0" w:line="240" w:lineRule="auto"/>
        <w:ind w:left="1843"/>
        <w:contextualSpacing w:val="0"/>
        <w:jc w:val="both"/>
        <w:rPr>
          <w:rFonts w:ascii="Times New Roman" w:hAnsi="Times New Roman" w:cs="Times New Roman"/>
          <w:sz w:val="23"/>
          <w:szCs w:val="23"/>
        </w:rPr>
      </w:pPr>
      <w:r w:rsidRPr="00724C8C">
        <w:rPr>
          <w:rFonts w:ascii="Times New Roman" w:hAnsi="Times New Roman" w:cs="Times New Roman"/>
          <w:sz w:val="23"/>
          <w:szCs w:val="23"/>
        </w:rPr>
        <w:t xml:space="preserve"> ar 3 atverēm  fiksācijai ar skrūvēm, bez atverēm, daudzatveru;</w:t>
      </w:r>
    </w:p>
    <w:p w14:paraId="76F53203" w14:textId="77777777" w:rsidR="00E74426" w:rsidRPr="00724C8C" w:rsidRDefault="00E74426" w:rsidP="00E74426">
      <w:pPr>
        <w:pStyle w:val="Sarakstarindkopa"/>
        <w:numPr>
          <w:ilvl w:val="2"/>
          <w:numId w:val="6"/>
        </w:numPr>
        <w:spacing w:after="0" w:line="240" w:lineRule="auto"/>
        <w:ind w:left="1843"/>
        <w:contextualSpacing w:val="0"/>
        <w:jc w:val="both"/>
        <w:rPr>
          <w:rFonts w:ascii="Times New Roman" w:hAnsi="Times New Roman" w:cs="Times New Roman"/>
          <w:sz w:val="23"/>
          <w:szCs w:val="23"/>
        </w:rPr>
      </w:pPr>
      <w:r w:rsidRPr="00724C8C">
        <w:rPr>
          <w:rFonts w:ascii="Times New Roman" w:hAnsi="Times New Roman" w:cs="Times New Roman"/>
          <w:sz w:val="23"/>
          <w:szCs w:val="23"/>
        </w:rPr>
        <w:t>revīzijas daudzatveru;</w:t>
      </w:r>
    </w:p>
    <w:p w14:paraId="378C9833" w14:textId="77777777" w:rsidR="00E74426" w:rsidRPr="00724C8C" w:rsidRDefault="00E74426" w:rsidP="00E74426">
      <w:pPr>
        <w:pStyle w:val="Sarakstarindkopa"/>
        <w:numPr>
          <w:ilvl w:val="2"/>
          <w:numId w:val="6"/>
        </w:numPr>
        <w:spacing w:after="0" w:line="240" w:lineRule="auto"/>
        <w:ind w:left="1843"/>
        <w:contextualSpacing w:val="0"/>
        <w:jc w:val="both"/>
        <w:rPr>
          <w:rFonts w:ascii="Times New Roman" w:hAnsi="Times New Roman" w:cs="Times New Roman"/>
          <w:sz w:val="23"/>
          <w:szCs w:val="23"/>
        </w:rPr>
      </w:pPr>
      <w:r w:rsidRPr="00724C8C">
        <w:rPr>
          <w:rFonts w:ascii="Times New Roman" w:hAnsi="Times New Roman" w:cs="Times New Roman"/>
          <w:sz w:val="23"/>
          <w:szCs w:val="23"/>
        </w:rPr>
        <w:t>revīzijas dziļā profila daudzatveru  variants.</w:t>
      </w:r>
    </w:p>
    <w:p w14:paraId="27B7A0CA" w14:textId="77777777" w:rsidR="00E74426" w:rsidRPr="00724C8C" w:rsidRDefault="00E74426" w:rsidP="00E74426">
      <w:pPr>
        <w:spacing w:after="0" w:line="240" w:lineRule="auto"/>
        <w:ind w:left="567"/>
        <w:jc w:val="both"/>
        <w:rPr>
          <w:rFonts w:ascii="Times New Roman" w:hAnsi="Times New Roman" w:cs="Times New Roman"/>
          <w:sz w:val="23"/>
          <w:szCs w:val="23"/>
        </w:rPr>
      </w:pPr>
      <w:r w:rsidRPr="00724C8C">
        <w:rPr>
          <w:rFonts w:ascii="Times New Roman" w:hAnsi="Times New Roman" w:cs="Times New Roman"/>
          <w:sz w:val="23"/>
          <w:szCs w:val="23"/>
        </w:rPr>
        <w:t>Komponentu iespējams  papildus fiksēt   ar 1  vai vairākām skrūvēm.</w:t>
      </w:r>
    </w:p>
    <w:p w14:paraId="4AA02B11" w14:textId="1344ACC0" w:rsidR="00E74426" w:rsidRPr="00724C8C" w:rsidRDefault="00E74426" w:rsidP="00E74426">
      <w:pPr>
        <w:pStyle w:val="Sarakstarindkopa"/>
        <w:numPr>
          <w:ilvl w:val="1"/>
          <w:numId w:val="6"/>
        </w:numPr>
        <w:spacing w:after="0" w:line="240" w:lineRule="auto"/>
        <w:ind w:left="1134" w:hanging="567"/>
        <w:contextualSpacing w:val="0"/>
        <w:jc w:val="both"/>
        <w:rPr>
          <w:rFonts w:ascii="Times New Roman" w:hAnsi="Times New Roman" w:cs="Times New Roman"/>
          <w:sz w:val="23"/>
          <w:szCs w:val="23"/>
        </w:rPr>
      </w:pPr>
      <w:r w:rsidRPr="00724C8C">
        <w:rPr>
          <w:rFonts w:ascii="Times New Roman" w:hAnsi="Times New Roman" w:cs="Times New Roman"/>
          <w:sz w:val="23"/>
          <w:szCs w:val="23"/>
        </w:rPr>
        <w:t>Materiāls:  titāna sakausējums ar porveida ( poru izmērs vidēji 250 mikroni ),</w:t>
      </w:r>
      <w:r w:rsidR="00E55C2B" w:rsidRPr="00724C8C">
        <w:rPr>
          <w:rFonts w:ascii="Times New Roman" w:hAnsi="Times New Roman" w:cs="Times New Roman"/>
          <w:sz w:val="23"/>
          <w:szCs w:val="23"/>
        </w:rPr>
        <w:t>un</w:t>
      </w:r>
      <w:r w:rsidRPr="00724C8C">
        <w:rPr>
          <w:rFonts w:ascii="Times New Roman" w:hAnsi="Times New Roman" w:cs="Times New Roman"/>
          <w:sz w:val="23"/>
          <w:szCs w:val="23"/>
        </w:rPr>
        <w:t xml:space="preserve">  kombinētu mikrostruktūras porveida pārklājumu ar 3D makrostruktūrām( vidēji 300 mikroni) un paaugstinātu berzes koeficientu (1,2 un augstāks).</w:t>
      </w:r>
    </w:p>
    <w:p w14:paraId="7DA1022A" w14:textId="77777777" w:rsidR="00E74426" w:rsidRPr="00724C8C" w:rsidRDefault="00E74426" w:rsidP="00E74426">
      <w:pPr>
        <w:pStyle w:val="Sarakstarindkopa"/>
        <w:numPr>
          <w:ilvl w:val="1"/>
          <w:numId w:val="6"/>
        </w:numPr>
        <w:spacing w:after="0" w:line="240" w:lineRule="auto"/>
        <w:ind w:left="1134" w:hanging="567"/>
        <w:contextualSpacing w:val="0"/>
        <w:jc w:val="both"/>
        <w:rPr>
          <w:rFonts w:ascii="Times New Roman" w:hAnsi="Times New Roman" w:cs="Times New Roman"/>
          <w:sz w:val="23"/>
          <w:szCs w:val="23"/>
        </w:rPr>
      </w:pPr>
      <w:r w:rsidRPr="00724C8C">
        <w:rPr>
          <w:rFonts w:ascii="Times New Roman" w:hAnsi="Times New Roman" w:cs="Times New Roman"/>
          <w:sz w:val="23"/>
          <w:szCs w:val="23"/>
        </w:rPr>
        <w:t>Fiksācija: fiksējas iegurņa kaulos bez kaulu cementa palīdzības, pēc atbilstoša izmēra formas izveidošanas ar frēzēm. Porveida</w:t>
      </w:r>
      <w:r w:rsidRPr="00724C8C">
        <w:rPr>
          <w:rFonts w:ascii="Times New Roman" w:hAnsi="Times New Roman" w:cs="Times New Roman"/>
          <w:sz w:val="23"/>
          <w:szCs w:val="23"/>
          <w:vertAlign w:val="superscript"/>
        </w:rPr>
        <w:t xml:space="preserve"> </w:t>
      </w:r>
      <w:r w:rsidRPr="00724C8C">
        <w:rPr>
          <w:rFonts w:ascii="Times New Roman" w:hAnsi="Times New Roman" w:cs="Times New Roman"/>
          <w:sz w:val="23"/>
          <w:szCs w:val="23"/>
        </w:rPr>
        <w:t>virsmas pārklājums nodrošina ātru un ekstensīvu kaula ieaugšanu, nodrošinot bioloģisku komponenta fiksāciju.</w:t>
      </w:r>
    </w:p>
    <w:p w14:paraId="24DD010B" w14:textId="4AFC6A33" w:rsidR="00E74426" w:rsidRPr="00724C8C" w:rsidRDefault="00E74426" w:rsidP="00E74426">
      <w:pPr>
        <w:pStyle w:val="Sarakstarindkopa"/>
        <w:numPr>
          <w:ilvl w:val="1"/>
          <w:numId w:val="6"/>
        </w:numPr>
        <w:spacing w:after="0" w:line="240" w:lineRule="auto"/>
        <w:ind w:left="1134" w:hanging="567"/>
        <w:contextualSpacing w:val="0"/>
        <w:jc w:val="both"/>
        <w:rPr>
          <w:rFonts w:ascii="Times New Roman" w:hAnsi="Times New Roman" w:cs="Times New Roman"/>
          <w:sz w:val="23"/>
          <w:szCs w:val="23"/>
        </w:rPr>
      </w:pPr>
      <w:r w:rsidRPr="00724C8C">
        <w:rPr>
          <w:rFonts w:ascii="Times New Roman" w:hAnsi="Times New Roman" w:cs="Times New Roman"/>
          <w:sz w:val="23"/>
          <w:szCs w:val="23"/>
        </w:rPr>
        <w:t xml:space="preserve">Izmēri:  no 38 līdz 80 mm diametrā ar 2 mm soli. </w:t>
      </w:r>
      <w:r w:rsidRPr="00724C8C">
        <w:rPr>
          <w:rFonts w:ascii="Times New Roman" w:hAnsi="Times New Roman" w:cs="Times New Roman"/>
          <w:color w:val="000000"/>
          <w:sz w:val="23"/>
          <w:szCs w:val="23"/>
        </w:rPr>
        <w:t>Komponentā var ievietot gan polietilēna, gan biokeramikas ieliktni.</w:t>
      </w:r>
      <w:r w:rsidR="00E55C2B" w:rsidRPr="00724C8C">
        <w:rPr>
          <w:rFonts w:ascii="Times New Roman" w:hAnsi="Times New Roman" w:cs="Times New Roman"/>
          <w:sz w:val="23"/>
          <w:szCs w:val="23"/>
          <w:highlight w:val="red"/>
          <w:lang w:val="en-US"/>
        </w:rPr>
        <w:t xml:space="preserve"> </w:t>
      </w:r>
    </w:p>
    <w:p w14:paraId="4D7DB92B" w14:textId="77777777" w:rsidR="00E74426" w:rsidRPr="00724C8C" w:rsidRDefault="00E74426" w:rsidP="00E74426">
      <w:pPr>
        <w:pStyle w:val="Sarakstarindkopa"/>
        <w:numPr>
          <w:ilvl w:val="1"/>
          <w:numId w:val="6"/>
        </w:numPr>
        <w:spacing w:after="0" w:line="240" w:lineRule="auto"/>
        <w:ind w:left="1134" w:hanging="567"/>
        <w:contextualSpacing w:val="0"/>
        <w:jc w:val="both"/>
        <w:rPr>
          <w:rFonts w:ascii="Times New Roman" w:hAnsi="Times New Roman" w:cs="Times New Roman"/>
          <w:sz w:val="23"/>
          <w:szCs w:val="23"/>
        </w:rPr>
      </w:pPr>
      <w:r w:rsidRPr="00724C8C">
        <w:rPr>
          <w:rFonts w:ascii="Times New Roman" w:hAnsi="Times New Roman" w:cs="Times New Roman"/>
          <w:b/>
          <w:sz w:val="23"/>
          <w:szCs w:val="23"/>
        </w:rPr>
        <w:t>Nepieciešamie instrumenti:</w:t>
      </w:r>
    </w:p>
    <w:p w14:paraId="6B358CF9" w14:textId="77777777" w:rsidR="00E74426" w:rsidRPr="00724C8C" w:rsidRDefault="00E74426" w:rsidP="00E74426">
      <w:pPr>
        <w:pStyle w:val="Sarakstarindkopa"/>
        <w:numPr>
          <w:ilvl w:val="2"/>
          <w:numId w:val="6"/>
        </w:numPr>
        <w:tabs>
          <w:tab w:val="left" w:pos="0"/>
        </w:tabs>
        <w:suppressAutoHyphens/>
        <w:autoSpaceDN w:val="0"/>
        <w:spacing w:after="0" w:line="240" w:lineRule="auto"/>
        <w:ind w:left="1843"/>
        <w:contextualSpacing w:val="0"/>
        <w:jc w:val="both"/>
        <w:textAlignment w:val="baseline"/>
        <w:rPr>
          <w:rFonts w:ascii="Times New Roman" w:hAnsi="Times New Roman" w:cs="Times New Roman"/>
          <w:sz w:val="23"/>
          <w:szCs w:val="23"/>
        </w:rPr>
      </w:pPr>
      <w:r w:rsidRPr="00724C8C">
        <w:rPr>
          <w:rFonts w:ascii="Times New Roman" w:hAnsi="Times New Roman" w:cs="Times New Roman"/>
          <w:sz w:val="23"/>
          <w:szCs w:val="23"/>
        </w:rPr>
        <w:t>Jānodrošina instrumenti komponentes implantācijai un izņemšanai atbilstoši pieprasītajam endoprotēžu daudzumam.</w:t>
      </w:r>
    </w:p>
    <w:p w14:paraId="006E0AF2" w14:textId="77777777" w:rsidR="00E74426" w:rsidRPr="00724C8C" w:rsidRDefault="00E74426" w:rsidP="00E74426">
      <w:pPr>
        <w:pStyle w:val="Sarakstarindkopa"/>
        <w:numPr>
          <w:ilvl w:val="2"/>
          <w:numId w:val="6"/>
        </w:numPr>
        <w:tabs>
          <w:tab w:val="left" w:pos="0"/>
        </w:tabs>
        <w:suppressAutoHyphens/>
        <w:autoSpaceDN w:val="0"/>
        <w:spacing w:after="0" w:line="240" w:lineRule="auto"/>
        <w:ind w:left="1843"/>
        <w:contextualSpacing w:val="0"/>
        <w:jc w:val="both"/>
        <w:textAlignment w:val="baseline"/>
        <w:rPr>
          <w:rFonts w:ascii="Times New Roman" w:hAnsi="Times New Roman" w:cs="Times New Roman"/>
          <w:sz w:val="23"/>
          <w:szCs w:val="23"/>
        </w:rPr>
      </w:pPr>
      <w:r w:rsidRPr="00724C8C">
        <w:rPr>
          <w:rFonts w:ascii="Times New Roman" w:hAnsi="Times New Roman" w:cs="Times New Roman"/>
          <w:sz w:val="23"/>
          <w:szCs w:val="23"/>
        </w:rPr>
        <w:t>Visu prasīto bezcementa acetabulāro komponenšu veidus iespējams implantēt ar vienu instrumentu komplektu.</w:t>
      </w:r>
    </w:p>
    <w:p w14:paraId="4B9274C1" w14:textId="77777777" w:rsidR="00E55C2B" w:rsidRPr="00724C8C" w:rsidRDefault="00E74426" w:rsidP="00E74426">
      <w:pPr>
        <w:pStyle w:val="Sarakstarindkopa"/>
        <w:numPr>
          <w:ilvl w:val="2"/>
          <w:numId w:val="6"/>
        </w:numPr>
        <w:tabs>
          <w:tab w:val="left" w:pos="0"/>
        </w:tabs>
        <w:suppressAutoHyphens/>
        <w:autoSpaceDN w:val="0"/>
        <w:spacing w:after="0" w:line="240" w:lineRule="auto"/>
        <w:ind w:left="1843"/>
        <w:contextualSpacing w:val="0"/>
        <w:jc w:val="both"/>
        <w:textAlignment w:val="baseline"/>
        <w:rPr>
          <w:rFonts w:ascii="Times New Roman" w:hAnsi="Times New Roman" w:cs="Times New Roman"/>
          <w:sz w:val="23"/>
          <w:szCs w:val="23"/>
        </w:rPr>
      </w:pPr>
      <w:r w:rsidRPr="00724C8C">
        <w:rPr>
          <w:rFonts w:ascii="Times New Roman" w:hAnsi="Times New Roman" w:cs="Times New Roman"/>
          <w:sz w:val="23"/>
          <w:szCs w:val="23"/>
        </w:rPr>
        <w:t xml:space="preserve">Nepieciešami bezmaksas </w:t>
      </w:r>
      <w:r w:rsidRPr="00724C8C">
        <w:rPr>
          <w:rFonts w:ascii="Times New Roman" w:hAnsi="Times New Roman" w:cs="Times New Roman"/>
          <w:sz w:val="23"/>
          <w:szCs w:val="23"/>
          <w:u w:val="single"/>
        </w:rPr>
        <w:t>divi</w:t>
      </w:r>
      <w:r w:rsidRPr="00724C8C">
        <w:rPr>
          <w:rFonts w:ascii="Times New Roman" w:hAnsi="Times New Roman" w:cs="Times New Roman"/>
          <w:sz w:val="23"/>
          <w:szCs w:val="23"/>
        </w:rPr>
        <w:t xml:space="preserve"> instrumentu komplekti bezcementa acetabulārās komponentes implantācijai ar visu prasīto izmēru proves komponentēm.</w:t>
      </w:r>
      <w:r w:rsidR="00E55C2B" w:rsidRPr="00724C8C">
        <w:rPr>
          <w:rFonts w:ascii="Times New Roman" w:hAnsi="Times New Roman" w:cs="Times New Roman"/>
          <w:sz w:val="23"/>
          <w:szCs w:val="23"/>
          <w:highlight w:val="red"/>
          <w:lang w:val="en-US"/>
        </w:rPr>
        <w:t xml:space="preserve"> </w:t>
      </w:r>
    </w:p>
    <w:p w14:paraId="18A69B57" w14:textId="4E23A5A9" w:rsidR="00E74426" w:rsidRPr="00724C8C" w:rsidRDefault="00E10094" w:rsidP="00E74426">
      <w:pPr>
        <w:pStyle w:val="Sarakstarindkopa"/>
        <w:numPr>
          <w:ilvl w:val="2"/>
          <w:numId w:val="6"/>
        </w:numPr>
        <w:tabs>
          <w:tab w:val="left" w:pos="0"/>
        </w:tabs>
        <w:suppressAutoHyphens/>
        <w:autoSpaceDN w:val="0"/>
        <w:spacing w:after="0" w:line="240" w:lineRule="auto"/>
        <w:ind w:left="1843"/>
        <w:contextualSpacing w:val="0"/>
        <w:jc w:val="both"/>
        <w:textAlignment w:val="baseline"/>
        <w:rPr>
          <w:rFonts w:ascii="Times New Roman" w:hAnsi="Times New Roman" w:cs="Times New Roman"/>
          <w:sz w:val="23"/>
          <w:szCs w:val="23"/>
        </w:rPr>
      </w:pPr>
      <w:r w:rsidRPr="00724C8C">
        <w:rPr>
          <w:rFonts w:ascii="Times New Roman" w:hAnsi="Times New Roman" w:cs="Times New Roman"/>
          <w:sz w:val="23"/>
          <w:szCs w:val="23"/>
        </w:rPr>
        <w:t xml:space="preserve">Jābūt pieejamiem klīniskajiem datiem </w:t>
      </w:r>
      <w:r w:rsidRPr="00724C8C">
        <w:rPr>
          <w:rFonts w:ascii="Times New Roman" w:hAnsi="Times New Roman" w:cs="Times New Roman"/>
          <w:sz w:val="23"/>
          <w:szCs w:val="23"/>
          <w:lang w:val="en-US"/>
        </w:rPr>
        <w:t xml:space="preserve"> par </w:t>
      </w:r>
      <w:proofErr w:type="spellStart"/>
      <w:r w:rsidRPr="00724C8C">
        <w:rPr>
          <w:rFonts w:ascii="Times New Roman" w:hAnsi="Times New Roman" w:cs="Times New Roman"/>
          <w:sz w:val="23"/>
          <w:szCs w:val="23"/>
          <w:lang w:val="en-US"/>
        </w:rPr>
        <w:t>protēzes</w:t>
      </w:r>
      <w:proofErr w:type="spellEnd"/>
      <w:r w:rsidRPr="00724C8C">
        <w:rPr>
          <w:rFonts w:ascii="Times New Roman" w:hAnsi="Times New Roman" w:cs="Times New Roman"/>
          <w:sz w:val="23"/>
          <w:szCs w:val="23"/>
          <w:lang w:val="en-US"/>
        </w:rPr>
        <w:t xml:space="preserve"> </w:t>
      </w:r>
      <w:proofErr w:type="spellStart"/>
      <w:r w:rsidR="00E55C2B" w:rsidRPr="00724C8C">
        <w:rPr>
          <w:rFonts w:ascii="Times New Roman" w:hAnsi="Times New Roman" w:cs="Times New Roman"/>
          <w:sz w:val="23"/>
          <w:szCs w:val="23"/>
          <w:lang w:val="en-US"/>
        </w:rPr>
        <w:t>izmantošanu</w:t>
      </w:r>
      <w:proofErr w:type="spellEnd"/>
      <w:r w:rsidR="00E55C2B" w:rsidRPr="00724C8C">
        <w:rPr>
          <w:rFonts w:ascii="Times New Roman" w:hAnsi="Times New Roman" w:cs="Times New Roman"/>
          <w:sz w:val="23"/>
          <w:szCs w:val="23"/>
          <w:lang w:val="en-US"/>
        </w:rPr>
        <w:t xml:space="preserve">-ne </w:t>
      </w:r>
      <w:proofErr w:type="spellStart"/>
      <w:r w:rsidR="00E55C2B" w:rsidRPr="00724C8C">
        <w:rPr>
          <w:rFonts w:ascii="Times New Roman" w:hAnsi="Times New Roman" w:cs="Times New Roman"/>
          <w:sz w:val="23"/>
          <w:szCs w:val="23"/>
          <w:lang w:val="en-US"/>
        </w:rPr>
        <w:t>mazāk</w:t>
      </w:r>
      <w:proofErr w:type="spellEnd"/>
      <w:r w:rsidR="00E55C2B" w:rsidRPr="00724C8C">
        <w:rPr>
          <w:rFonts w:ascii="Times New Roman" w:hAnsi="Times New Roman" w:cs="Times New Roman"/>
          <w:sz w:val="23"/>
          <w:szCs w:val="23"/>
          <w:lang w:val="en-US"/>
        </w:rPr>
        <w:t xml:space="preserve"> </w:t>
      </w:r>
      <w:proofErr w:type="spellStart"/>
      <w:r w:rsidR="00E55C2B" w:rsidRPr="00724C8C">
        <w:rPr>
          <w:rFonts w:ascii="Times New Roman" w:hAnsi="Times New Roman" w:cs="Times New Roman"/>
          <w:sz w:val="23"/>
          <w:szCs w:val="23"/>
          <w:lang w:val="en-US"/>
        </w:rPr>
        <w:t>kā</w:t>
      </w:r>
      <w:proofErr w:type="spellEnd"/>
      <w:r w:rsidR="00E55C2B" w:rsidRPr="00724C8C">
        <w:rPr>
          <w:rFonts w:ascii="Times New Roman" w:hAnsi="Times New Roman" w:cs="Times New Roman"/>
          <w:sz w:val="23"/>
          <w:szCs w:val="23"/>
          <w:lang w:val="en-US"/>
        </w:rPr>
        <w:t xml:space="preserve"> 10 gadi </w:t>
      </w:r>
      <w:proofErr w:type="spellStart"/>
      <w:r w:rsidR="00E55C2B" w:rsidRPr="00724C8C">
        <w:rPr>
          <w:rFonts w:ascii="Times New Roman" w:hAnsi="Times New Roman" w:cs="Times New Roman"/>
          <w:sz w:val="23"/>
          <w:szCs w:val="23"/>
          <w:lang w:val="en-US"/>
        </w:rPr>
        <w:t>starptautiski</w:t>
      </w:r>
      <w:proofErr w:type="spellEnd"/>
      <w:r w:rsidR="00E55C2B" w:rsidRPr="00724C8C">
        <w:rPr>
          <w:rFonts w:ascii="Times New Roman" w:hAnsi="Times New Roman" w:cs="Times New Roman"/>
          <w:sz w:val="23"/>
          <w:szCs w:val="23"/>
          <w:lang w:val="en-US"/>
        </w:rPr>
        <w:t xml:space="preserve"> </w:t>
      </w:r>
      <w:proofErr w:type="spellStart"/>
      <w:r w:rsidR="00E55C2B" w:rsidRPr="00724C8C">
        <w:rPr>
          <w:rFonts w:ascii="Times New Roman" w:hAnsi="Times New Roman" w:cs="Times New Roman"/>
          <w:sz w:val="23"/>
          <w:szCs w:val="23"/>
          <w:lang w:val="en-US"/>
        </w:rPr>
        <w:t>atzītos</w:t>
      </w:r>
      <w:proofErr w:type="spellEnd"/>
      <w:r w:rsidR="00E55C2B" w:rsidRPr="00724C8C">
        <w:rPr>
          <w:rFonts w:ascii="Times New Roman" w:hAnsi="Times New Roman" w:cs="Times New Roman"/>
          <w:sz w:val="23"/>
          <w:szCs w:val="23"/>
          <w:lang w:val="en-US"/>
        </w:rPr>
        <w:t xml:space="preserve"> </w:t>
      </w:r>
      <w:proofErr w:type="spellStart"/>
      <w:r w:rsidR="00E55C2B" w:rsidRPr="00724C8C">
        <w:rPr>
          <w:rFonts w:ascii="Times New Roman" w:hAnsi="Times New Roman" w:cs="Times New Roman"/>
          <w:sz w:val="23"/>
          <w:szCs w:val="23"/>
          <w:lang w:val="en-US"/>
        </w:rPr>
        <w:t>ortopēdijas</w:t>
      </w:r>
      <w:proofErr w:type="spellEnd"/>
      <w:r w:rsidR="00E55C2B" w:rsidRPr="00724C8C">
        <w:rPr>
          <w:rFonts w:ascii="Times New Roman" w:hAnsi="Times New Roman" w:cs="Times New Roman"/>
          <w:sz w:val="23"/>
          <w:szCs w:val="23"/>
          <w:lang w:val="en-US"/>
        </w:rPr>
        <w:t xml:space="preserve"> </w:t>
      </w:r>
      <w:proofErr w:type="spellStart"/>
      <w:r w:rsidR="00E55C2B" w:rsidRPr="00724C8C">
        <w:rPr>
          <w:rFonts w:ascii="Times New Roman" w:hAnsi="Times New Roman" w:cs="Times New Roman"/>
          <w:sz w:val="23"/>
          <w:szCs w:val="23"/>
          <w:lang w:val="en-US"/>
        </w:rPr>
        <w:t>nozares</w:t>
      </w:r>
      <w:proofErr w:type="spellEnd"/>
      <w:r w:rsidR="00E55C2B" w:rsidRPr="00724C8C">
        <w:rPr>
          <w:rFonts w:ascii="Times New Roman" w:hAnsi="Times New Roman" w:cs="Times New Roman"/>
          <w:sz w:val="23"/>
          <w:szCs w:val="23"/>
          <w:lang w:val="en-US"/>
        </w:rPr>
        <w:t xml:space="preserve"> </w:t>
      </w:r>
      <w:proofErr w:type="spellStart"/>
      <w:r w:rsidR="00E55C2B" w:rsidRPr="00724C8C">
        <w:rPr>
          <w:rFonts w:ascii="Times New Roman" w:hAnsi="Times New Roman" w:cs="Times New Roman"/>
          <w:sz w:val="23"/>
          <w:szCs w:val="23"/>
          <w:lang w:val="en-US"/>
        </w:rPr>
        <w:t>izdevumos</w:t>
      </w:r>
      <w:proofErr w:type="spellEnd"/>
      <w:r w:rsidR="00E55C2B" w:rsidRPr="00724C8C">
        <w:rPr>
          <w:rFonts w:ascii="Times New Roman" w:hAnsi="Times New Roman" w:cs="Times New Roman"/>
          <w:sz w:val="23"/>
          <w:szCs w:val="23"/>
          <w:lang w:val="en-US"/>
        </w:rPr>
        <w:t xml:space="preserve"> un </w:t>
      </w:r>
      <w:proofErr w:type="spellStart"/>
      <w:r w:rsidR="00E55C2B" w:rsidRPr="00724C8C">
        <w:rPr>
          <w:rFonts w:ascii="Times New Roman" w:hAnsi="Times New Roman" w:cs="Times New Roman"/>
          <w:sz w:val="23"/>
          <w:szCs w:val="23"/>
          <w:lang w:val="en-US"/>
        </w:rPr>
        <w:t>reģistros</w:t>
      </w:r>
      <w:proofErr w:type="spellEnd"/>
      <w:r w:rsidR="00E55C2B" w:rsidRPr="00724C8C">
        <w:rPr>
          <w:rFonts w:ascii="Times New Roman" w:hAnsi="Times New Roman" w:cs="Times New Roman"/>
          <w:sz w:val="23"/>
          <w:szCs w:val="23"/>
          <w:lang w:val="en-US"/>
        </w:rPr>
        <w:t xml:space="preserve">.  Ne </w:t>
      </w:r>
      <w:proofErr w:type="spellStart"/>
      <w:r w:rsidR="00E55C2B" w:rsidRPr="00724C8C">
        <w:rPr>
          <w:rFonts w:ascii="Times New Roman" w:hAnsi="Times New Roman" w:cs="Times New Roman"/>
          <w:sz w:val="23"/>
          <w:szCs w:val="23"/>
          <w:lang w:val="en-US"/>
        </w:rPr>
        <w:t>mazāk</w:t>
      </w:r>
      <w:proofErr w:type="spellEnd"/>
      <w:r w:rsidR="00E55C2B" w:rsidRPr="00724C8C">
        <w:rPr>
          <w:rFonts w:ascii="Times New Roman" w:hAnsi="Times New Roman" w:cs="Times New Roman"/>
          <w:sz w:val="23"/>
          <w:szCs w:val="23"/>
          <w:lang w:val="en-US"/>
        </w:rPr>
        <w:t xml:space="preserve"> </w:t>
      </w:r>
      <w:proofErr w:type="spellStart"/>
      <w:r w:rsidR="00E55C2B" w:rsidRPr="00724C8C">
        <w:rPr>
          <w:rFonts w:ascii="Times New Roman" w:hAnsi="Times New Roman" w:cs="Times New Roman"/>
          <w:sz w:val="23"/>
          <w:szCs w:val="23"/>
          <w:lang w:val="en-US"/>
        </w:rPr>
        <w:t>kā</w:t>
      </w:r>
      <w:proofErr w:type="spellEnd"/>
      <w:r w:rsidR="00E55C2B" w:rsidRPr="00724C8C">
        <w:rPr>
          <w:rFonts w:ascii="Times New Roman" w:hAnsi="Times New Roman" w:cs="Times New Roman"/>
          <w:sz w:val="23"/>
          <w:szCs w:val="23"/>
        </w:rPr>
        <w:t xml:space="preserve"> ODEP 15 A   statuss</w:t>
      </w:r>
      <w:r w:rsidRPr="00724C8C">
        <w:rPr>
          <w:rFonts w:ascii="Times New Roman" w:hAnsi="Times New Roman" w:cs="Times New Roman"/>
          <w:sz w:val="23"/>
          <w:szCs w:val="23"/>
        </w:rPr>
        <w:t>.</w:t>
      </w:r>
    </w:p>
    <w:p w14:paraId="4AA21FA3" w14:textId="77777777" w:rsidR="00E74426" w:rsidRPr="00724C8C" w:rsidRDefault="00E74426" w:rsidP="00E74426">
      <w:pPr>
        <w:spacing w:after="0" w:line="240" w:lineRule="auto"/>
        <w:ind w:left="93"/>
        <w:rPr>
          <w:rFonts w:ascii="Times New Roman" w:hAnsi="Times New Roman" w:cs="Times New Roman"/>
          <w:sz w:val="23"/>
          <w:szCs w:val="23"/>
        </w:rPr>
      </w:pPr>
      <w:r w:rsidRPr="00724C8C">
        <w:rPr>
          <w:rFonts w:ascii="Times New Roman" w:hAnsi="Times New Roman" w:cs="Times New Roman"/>
          <w:sz w:val="23"/>
          <w:szCs w:val="23"/>
        </w:rPr>
        <w:tab/>
      </w:r>
      <w:r w:rsidRPr="00724C8C">
        <w:rPr>
          <w:rFonts w:ascii="Times New Roman" w:hAnsi="Times New Roman" w:cs="Times New Roman"/>
          <w:color w:val="000000"/>
          <w:sz w:val="23"/>
          <w:szCs w:val="23"/>
        </w:rPr>
        <w:tab/>
      </w:r>
    </w:p>
    <w:p w14:paraId="48A49D0C" w14:textId="77777777" w:rsidR="00E74426" w:rsidRPr="00724C8C" w:rsidRDefault="00E74426" w:rsidP="00E74426">
      <w:pPr>
        <w:pStyle w:val="Sarakstarindkopa"/>
        <w:numPr>
          <w:ilvl w:val="0"/>
          <w:numId w:val="6"/>
        </w:numPr>
        <w:spacing w:after="0" w:line="240" w:lineRule="auto"/>
        <w:contextualSpacing w:val="0"/>
        <w:jc w:val="both"/>
        <w:rPr>
          <w:rFonts w:ascii="Times New Roman" w:hAnsi="Times New Roman" w:cs="Times New Roman"/>
          <w:b/>
          <w:sz w:val="23"/>
          <w:szCs w:val="23"/>
          <w:u w:val="single"/>
        </w:rPr>
      </w:pPr>
      <w:r w:rsidRPr="00724C8C">
        <w:rPr>
          <w:rFonts w:ascii="Times New Roman" w:hAnsi="Times New Roman" w:cs="Times New Roman"/>
          <w:b/>
          <w:sz w:val="23"/>
          <w:szCs w:val="23"/>
          <w:u w:val="single"/>
        </w:rPr>
        <w:t>pozīcija - Acetabulārā komponenta ieliktnis</w:t>
      </w:r>
    </w:p>
    <w:p w14:paraId="6E29BC02" w14:textId="77777777" w:rsidR="00E74426" w:rsidRPr="00724C8C" w:rsidRDefault="00E74426" w:rsidP="00E74426">
      <w:pPr>
        <w:pStyle w:val="Sarakstarindkopa"/>
        <w:ind w:left="360"/>
        <w:jc w:val="both"/>
        <w:rPr>
          <w:rFonts w:ascii="Times New Roman" w:hAnsi="Times New Roman" w:cs="Times New Roman"/>
          <w:b/>
          <w:sz w:val="23"/>
          <w:szCs w:val="23"/>
        </w:rPr>
      </w:pPr>
    </w:p>
    <w:p w14:paraId="521E9315" w14:textId="7C3C2492" w:rsidR="00E74426" w:rsidRPr="00724C8C" w:rsidRDefault="00E74426" w:rsidP="00E74426">
      <w:pPr>
        <w:pStyle w:val="Sarakstarindkopa"/>
        <w:numPr>
          <w:ilvl w:val="1"/>
          <w:numId w:val="6"/>
        </w:numPr>
        <w:spacing w:after="0" w:line="240" w:lineRule="auto"/>
        <w:ind w:left="1134" w:hanging="567"/>
        <w:contextualSpacing w:val="0"/>
        <w:jc w:val="both"/>
        <w:rPr>
          <w:rFonts w:ascii="Times New Roman" w:hAnsi="Times New Roman" w:cs="Times New Roman"/>
          <w:b/>
          <w:sz w:val="23"/>
          <w:szCs w:val="23"/>
        </w:rPr>
      </w:pPr>
      <w:r w:rsidRPr="00724C8C">
        <w:rPr>
          <w:rFonts w:ascii="Times New Roman" w:hAnsi="Times New Roman" w:cs="Times New Roman"/>
          <w:sz w:val="23"/>
          <w:szCs w:val="23"/>
        </w:rPr>
        <w:t xml:space="preserve">lielmolekulāra polietilēna ieliktnis, vidējas pakāpes  cross-link (5 MRad </w:t>
      </w:r>
      <w:r w:rsidR="00E10094" w:rsidRPr="00724C8C">
        <w:rPr>
          <w:rFonts w:ascii="Times New Roman" w:hAnsi="Times New Roman" w:cs="Times New Roman"/>
          <w:sz w:val="23"/>
          <w:szCs w:val="23"/>
        </w:rPr>
        <w:t>un</w:t>
      </w:r>
      <w:r w:rsidRPr="00724C8C">
        <w:rPr>
          <w:rFonts w:ascii="Times New Roman" w:hAnsi="Times New Roman" w:cs="Times New Roman"/>
          <w:sz w:val="23"/>
          <w:szCs w:val="23"/>
        </w:rPr>
        <w:t xml:space="preserve">  7,5 MRad):  </w:t>
      </w:r>
    </w:p>
    <w:p w14:paraId="79FD7E4B" w14:textId="77777777" w:rsidR="00E74426" w:rsidRPr="00724C8C" w:rsidRDefault="00E74426" w:rsidP="00E74426">
      <w:pPr>
        <w:pStyle w:val="Sarakstarindkopa"/>
        <w:numPr>
          <w:ilvl w:val="2"/>
          <w:numId w:val="6"/>
        </w:numPr>
        <w:spacing w:after="0" w:line="240" w:lineRule="auto"/>
        <w:ind w:left="1843"/>
        <w:contextualSpacing w:val="0"/>
        <w:jc w:val="both"/>
        <w:rPr>
          <w:rFonts w:ascii="Times New Roman" w:hAnsi="Times New Roman" w:cs="Times New Roman"/>
          <w:sz w:val="23"/>
          <w:szCs w:val="23"/>
        </w:rPr>
      </w:pPr>
      <w:r w:rsidRPr="00724C8C">
        <w:rPr>
          <w:rFonts w:ascii="Times New Roman" w:hAnsi="Times New Roman" w:cs="Times New Roman"/>
          <w:sz w:val="23"/>
          <w:szCs w:val="23"/>
        </w:rPr>
        <w:t>neitrālais;</w:t>
      </w:r>
    </w:p>
    <w:p w14:paraId="0CE2F225" w14:textId="77777777" w:rsidR="00E74426" w:rsidRPr="00724C8C" w:rsidRDefault="00E74426" w:rsidP="00E74426">
      <w:pPr>
        <w:pStyle w:val="Sarakstarindkopa"/>
        <w:numPr>
          <w:ilvl w:val="2"/>
          <w:numId w:val="6"/>
        </w:numPr>
        <w:spacing w:after="0" w:line="240" w:lineRule="auto"/>
        <w:ind w:left="1843"/>
        <w:contextualSpacing w:val="0"/>
        <w:jc w:val="both"/>
        <w:rPr>
          <w:rFonts w:ascii="Times New Roman" w:hAnsi="Times New Roman" w:cs="Times New Roman"/>
          <w:sz w:val="23"/>
          <w:szCs w:val="23"/>
        </w:rPr>
      </w:pPr>
      <w:r w:rsidRPr="00724C8C">
        <w:rPr>
          <w:rFonts w:ascii="Times New Roman" w:hAnsi="Times New Roman" w:cs="Times New Roman"/>
          <w:sz w:val="23"/>
          <w:szCs w:val="23"/>
        </w:rPr>
        <w:t>+ 4 mm lateralizēts neitrālais ieliktnis;</w:t>
      </w:r>
    </w:p>
    <w:p w14:paraId="5EE5B6CE" w14:textId="77777777" w:rsidR="00E10094" w:rsidRPr="00724C8C" w:rsidRDefault="00E74426" w:rsidP="00E10094">
      <w:pPr>
        <w:pStyle w:val="Sarakstarindkopa"/>
        <w:numPr>
          <w:ilvl w:val="2"/>
          <w:numId w:val="6"/>
        </w:numPr>
        <w:spacing w:after="0" w:line="240" w:lineRule="auto"/>
        <w:ind w:left="1843"/>
        <w:contextualSpacing w:val="0"/>
        <w:jc w:val="both"/>
        <w:rPr>
          <w:rFonts w:ascii="Times New Roman" w:hAnsi="Times New Roman" w:cs="Times New Roman"/>
          <w:sz w:val="23"/>
          <w:szCs w:val="23"/>
        </w:rPr>
      </w:pPr>
      <w:r w:rsidRPr="00724C8C">
        <w:rPr>
          <w:rFonts w:ascii="Times New Roman" w:hAnsi="Times New Roman" w:cs="Times New Roman"/>
          <w:sz w:val="23"/>
          <w:szCs w:val="23"/>
        </w:rPr>
        <w:t xml:space="preserve">+4mm 10 grādu slīpais ieliktnis; </w:t>
      </w:r>
    </w:p>
    <w:p w14:paraId="0640C3AF" w14:textId="77777777" w:rsidR="00E10094" w:rsidRPr="00724C8C" w:rsidRDefault="00E74426" w:rsidP="00E10094">
      <w:pPr>
        <w:pStyle w:val="Sarakstarindkopa"/>
        <w:numPr>
          <w:ilvl w:val="2"/>
          <w:numId w:val="6"/>
        </w:numPr>
        <w:spacing w:after="0" w:line="240" w:lineRule="auto"/>
        <w:ind w:left="1843"/>
        <w:contextualSpacing w:val="0"/>
        <w:jc w:val="both"/>
        <w:rPr>
          <w:rFonts w:ascii="Times New Roman" w:hAnsi="Times New Roman" w:cs="Times New Roman"/>
          <w:sz w:val="23"/>
          <w:szCs w:val="23"/>
        </w:rPr>
      </w:pPr>
      <w:r w:rsidRPr="00724C8C">
        <w:rPr>
          <w:rFonts w:ascii="Times New Roman" w:hAnsi="Times New Roman" w:cs="Times New Roman"/>
          <w:sz w:val="23"/>
          <w:szCs w:val="23"/>
        </w:rPr>
        <w:t>uzlabotas stabilizācijas slēgta tipa (constrained)  ieliktnis.</w:t>
      </w:r>
    </w:p>
    <w:p w14:paraId="24CB371E" w14:textId="77777777" w:rsidR="00E10094" w:rsidRPr="00724C8C" w:rsidRDefault="00E10094" w:rsidP="00E10094">
      <w:pPr>
        <w:pStyle w:val="Sarakstarindkopa"/>
        <w:numPr>
          <w:ilvl w:val="2"/>
          <w:numId w:val="6"/>
        </w:numPr>
        <w:spacing w:after="0" w:line="240" w:lineRule="auto"/>
        <w:ind w:left="1843"/>
        <w:contextualSpacing w:val="0"/>
        <w:jc w:val="both"/>
        <w:rPr>
          <w:rFonts w:ascii="Times New Roman" w:hAnsi="Times New Roman" w:cs="Times New Roman"/>
          <w:sz w:val="23"/>
          <w:szCs w:val="23"/>
        </w:rPr>
      </w:pPr>
      <w:r w:rsidRPr="00724C8C">
        <w:rPr>
          <w:rFonts w:ascii="Times New Roman" w:hAnsi="Times New Roman" w:cs="Times New Roman"/>
          <w:sz w:val="23"/>
          <w:szCs w:val="23"/>
        </w:rPr>
        <w:t xml:space="preserve"> 10 grādu slīpais un taisnais ieliktnis revīzijas gadījumiem</w:t>
      </w:r>
    </w:p>
    <w:p w14:paraId="5DE19C6C" w14:textId="06D526B0" w:rsidR="00E74426" w:rsidRPr="00724C8C" w:rsidRDefault="00E10094" w:rsidP="00E10094">
      <w:pPr>
        <w:pStyle w:val="Sarakstarindkopa"/>
        <w:numPr>
          <w:ilvl w:val="2"/>
          <w:numId w:val="6"/>
        </w:numPr>
        <w:spacing w:after="0" w:line="240" w:lineRule="auto"/>
        <w:ind w:left="1843"/>
        <w:contextualSpacing w:val="0"/>
        <w:jc w:val="both"/>
        <w:rPr>
          <w:rFonts w:ascii="Times New Roman" w:hAnsi="Times New Roman" w:cs="Times New Roman"/>
          <w:sz w:val="23"/>
          <w:szCs w:val="23"/>
        </w:rPr>
      </w:pPr>
      <w:bookmarkStart w:id="3" w:name="_Hlk115470000"/>
      <w:r w:rsidRPr="00724C8C">
        <w:rPr>
          <w:rFonts w:ascii="Times New Roman" w:hAnsi="Times New Roman" w:cs="Times New Roman"/>
          <w:sz w:val="23"/>
          <w:szCs w:val="23"/>
        </w:rPr>
        <w:t>Revīzijas ielikņa fiksācijas stieple</w:t>
      </w:r>
    </w:p>
    <w:bookmarkEnd w:id="3"/>
    <w:p w14:paraId="333AC628" w14:textId="77777777" w:rsidR="00E74426" w:rsidRPr="00724C8C" w:rsidRDefault="00E74426" w:rsidP="00E74426">
      <w:pPr>
        <w:pStyle w:val="Sarakstarindkopa"/>
        <w:numPr>
          <w:ilvl w:val="1"/>
          <w:numId w:val="6"/>
        </w:numPr>
        <w:spacing w:after="0" w:line="240" w:lineRule="auto"/>
        <w:ind w:left="1134" w:hanging="567"/>
        <w:contextualSpacing w:val="0"/>
        <w:jc w:val="both"/>
        <w:rPr>
          <w:rFonts w:ascii="Times New Roman" w:hAnsi="Times New Roman" w:cs="Times New Roman"/>
          <w:sz w:val="23"/>
          <w:szCs w:val="23"/>
        </w:rPr>
      </w:pPr>
      <w:r w:rsidRPr="00724C8C">
        <w:rPr>
          <w:rFonts w:ascii="Times New Roman" w:hAnsi="Times New Roman" w:cs="Times New Roman"/>
          <w:sz w:val="23"/>
          <w:szCs w:val="23"/>
        </w:rPr>
        <w:t>biokeramikas ieliktnis;</w:t>
      </w:r>
    </w:p>
    <w:p w14:paraId="70D0CE16" w14:textId="77777777" w:rsidR="00E74426" w:rsidRPr="00724C8C" w:rsidRDefault="00E74426" w:rsidP="00E74426">
      <w:pPr>
        <w:pStyle w:val="Sarakstarindkopa"/>
        <w:numPr>
          <w:ilvl w:val="1"/>
          <w:numId w:val="6"/>
        </w:numPr>
        <w:spacing w:after="0" w:line="240" w:lineRule="auto"/>
        <w:ind w:left="1134" w:hanging="567"/>
        <w:contextualSpacing w:val="0"/>
        <w:jc w:val="both"/>
        <w:rPr>
          <w:rFonts w:ascii="Times New Roman" w:hAnsi="Times New Roman" w:cs="Times New Roman"/>
          <w:sz w:val="23"/>
          <w:szCs w:val="23"/>
        </w:rPr>
      </w:pPr>
      <w:r w:rsidRPr="00724C8C">
        <w:rPr>
          <w:rFonts w:ascii="Times New Roman" w:hAnsi="Times New Roman" w:cs="Times New Roman"/>
          <w:sz w:val="23"/>
          <w:szCs w:val="23"/>
        </w:rPr>
        <w:t>Izmēri : iekšējais diametrs:  28 mm,  32 mm, 36 mm.</w:t>
      </w:r>
    </w:p>
    <w:p w14:paraId="157F0EDE" w14:textId="77777777" w:rsidR="00E74426" w:rsidRPr="00724C8C" w:rsidRDefault="00E74426" w:rsidP="00E74426">
      <w:pPr>
        <w:pStyle w:val="Sarakstarindkopa"/>
        <w:numPr>
          <w:ilvl w:val="1"/>
          <w:numId w:val="6"/>
        </w:numPr>
        <w:spacing w:after="0" w:line="240" w:lineRule="auto"/>
        <w:ind w:left="1134" w:hanging="567"/>
        <w:contextualSpacing w:val="0"/>
        <w:jc w:val="both"/>
        <w:rPr>
          <w:rFonts w:ascii="Times New Roman" w:hAnsi="Times New Roman" w:cs="Times New Roman"/>
          <w:sz w:val="23"/>
          <w:szCs w:val="23"/>
        </w:rPr>
      </w:pPr>
      <w:r w:rsidRPr="00724C8C">
        <w:rPr>
          <w:rFonts w:ascii="Times New Roman" w:hAnsi="Times New Roman" w:cs="Times New Roman"/>
          <w:b/>
          <w:sz w:val="23"/>
          <w:szCs w:val="23"/>
        </w:rPr>
        <w:lastRenderedPageBreak/>
        <w:t>Nepieciešamie instrumenti:</w:t>
      </w:r>
    </w:p>
    <w:p w14:paraId="466A0B47" w14:textId="77777777" w:rsidR="00E74426" w:rsidRPr="00724C8C" w:rsidRDefault="00E74426" w:rsidP="00E74426">
      <w:pPr>
        <w:pStyle w:val="Sarakstarindkopa"/>
        <w:numPr>
          <w:ilvl w:val="2"/>
          <w:numId w:val="6"/>
        </w:numPr>
        <w:suppressAutoHyphens/>
        <w:autoSpaceDN w:val="0"/>
        <w:spacing w:after="0" w:line="240" w:lineRule="auto"/>
        <w:ind w:left="1843"/>
        <w:contextualSpacing w:val="0"/>
        <w:jc w:val="both"/>
        <w:textAlignment w:val="baseline"/>
        <w:rPr>
          <w:rFonts w:ascii="Times New Roman" w:hAnsi="Times New Roman" w:cs="Times New Roman"/>
          <w:sz w:val="23"/>
          <w:szCs w:val="23"/>
        </w:rPr>
      </w:pPr>
      <w:r w:rsidRPr="00724C8C">
        <w:rPr>
          <w:rFonts w:ascii="Times New Roman" w:hAnsi="Times New Roman" w:cs="Times New Roman"/>
          <w:sz w:val="23"/>
          <w:szCs w:val="23"/>
        </w:rPr>
        <w:t xml:space="preserve">Nepieciešami bezmaksas </w:t>
      </w:r>
      <w:r w:rsidRPr="00724C8C">
        <w:rPr>
          <w:rFonts w:ascii="Times New Roman" w:hAnsi="Times New Roman" w:cs="Times New Roman"/>
          <w:sz w:val="23"/>
          <w:szCs w:val="23"/>
          <w:u w:val="single"/>
        </w:rPr>
        <w:t>divi</w:t>
      </w:r>
      <w:r w:rsidRPr="00724C8C">
        <w:rPr>
          <w:rFonts w:ascii="Times New Roman" w:hAnsi="Times New Roman" w:cs="Times New Roman"/>
          <w:sz w:val="23"/>
          <w:szCs w:val="23"/>
        </w:rPr>
        <w:t xml:space="preserve"> acetabulārā komponenta ieliktņu proves komplekti katram prasītajam galviņas diametram.</w:t>
      </w:r>
    </w:p>
    <w:p w14:paraId="6D3F7835" w14:textId="77777777" w:rsidR="00E74426" w:rsidRPr="00724C8C" w:rsidRDefault="00E74426" w:rsidP="00E74426">
      <w:pPr>
        <w:spacing w:after="0" w:line="240" w:lineRule="auto"/>
        <w:rPr>
          <w:rFonts w:ascii="Times New Roman" w:hAnsi="Times New Roman" w:cs="Times New Roman"/>
          <w:b/>
          <w:bCs/>
          <w:sz w:val="23"/>
          <w:szCs w:val="23"/>
        </w:rPr>
      </w:pPr>
    </w:p>
    <w:p w14:paraId="36F38C28" w14:textId="77777777" w:rsidR="00E74426" w:rsidRPr="00724C8C" w:rsidRDefault="00E74426" w:rsidP="00E74426">
      <w:pPr>
        <w:pStyle w:val="Sarakstarindkopa"/>
        <w:numPr>
          <w:ilvl w:val="0"/>
          <w:numId w:val="7"/>
        </w:numPr>
        <w:spacing w:after="0" w:line="240" w:lineRule="auto"/>
        <w:contextualSpacing w:val="0"/>
        <w:rPr>
          <w:rFonts w:ascii="Times New Roman" w:hAnsi="Times New Roman" w:cs="Times New Roman"/>
          <w:b/>
          <w:sz w:val="23"/>
          <w:szCs w:val="23"/>
          <w:u w:val="single"/>
        </w:rPr>
      </w:pPr>
      <w:bookmarkStart w:id="4" w:name="_Hlk46134594"/>
      <w:r w:rsidRPr="00724C8C">
        <w:rPr>
          <w:rFonts w:ascii="Times New Roman" w:hAnsi="Times New Roman" w:cs="Times New Roman"/>
          <w:b/>
          <w:sz w:val="23"/>
          <w:szCs w:val="23"/>
          <w:u w:val="single"/>
        </w:rPr>
        <w:t>pozīcija - Titāna acetabulum augmenti</w:t>
      </w:r>
    </w:p>
    <w:bookmarkEnd w:id="4"/>
    <w:p w14:paraId="38549A99" w14:textId="77777777" w:rsidR="00E74426" w:rsidRPr="00724C8C" w:rsidRDefault="00E74426" w:rsidP="00E74426">
      <w:pPr>
        <w:pStyle w:val="Sarakstarindkopa"/>
        <w:ind w:left="360"/>
        <w:rPr>
          <w:rFonts w:ascii="Times New Roman" w:hAnsi="Times New Roman" w:cs="Times New Roman"/>
          <w:b/>
          <w:sz w:val="23"/>
          <w:szCs w:val="23"/>
        </w:rPr>
      </w:pPr>
    </w:p>
    <w:p w14:paraId="20BB9EAD" w14:textId="77777777" w:rsidR="00E74426" w:rsidRPr="00724C8C" w:rsidRDefault="00E74426" w:rsidP="00E74426">
      <w:pPr>
        <w:pStyle w:val="Sarakstarindkopa"/>
        <w:numPr>
          <w:ilvl w:val="1"/>
          <w:numId w:val="7"/>
        </w:numPr>
        <w:spacing w:after="0" w:line="240" w:lineRule="auto"/>
        <w:ind w:left="1134" w:hanging="567"/>
        <w:contextualSpacing w:val="0"/>
        <w:jc w:val="both"/>
        <w:rPr>
          <w:rFonts w:ascii="Times New Roman" w:hAnsi="Times New Roman" w:cs="Times New Roman"/>
          <w:sz w:val="23"/>
          <w:szCs w:val="23"/>
        </w:rPr>
      </w:pPr>
      <w:r w:rsidRPr="00724C8C">
        <w:rPr>
          <w:rFonts w:ascii="Times New Roman" w:hAnsi="Times New Roman" w:cs="Times New Roman"/>
          <w:bCs/>
          <w:sz w:val="23"/>
          <w:szCs w:val="23"/>
        </w:rPr>
        <w:t>Materiāls</w:t>
      </w:r>
      <w:r w:rsidRPr="00724C8C">
        <w:rPr>
          <w:rFonts w:ascii="Times New Roman" w:hAnsi="Times New Roman" w:cs="Times New Roman"/>
          <w:b/>
          <w:bCs/>
          <w:sz w:val="23"/>
          <w:szCs w:val="23"/>
        </w:rPr>
        <w:t xml:space="preserve">: </w:t>
      </w:r>
      <w:r w:rsidRPr="00724C8C">
        <w:rPr>
          <w:rFonts w:ascii="Times New Roman" w:hAnsi="Times New Roman" w:cs="Times New Roman"/>
          <w:sz w:val="23"/>
          <w:szCs w:val="23"/>
        </w:rPr>
        <w:t>Komerciāli tīrs titāns. Vismaz 70% porozitāte. Elasticitātes modulis līdzvērtīgs kaulam.</w:t>
      </w:r>
    </w:p>
    <w:p w14:paraId="58C30413" w14:textId="6B6DD59B" w:rsidR="00E74426" w:rsidRPr="00724C8C" w:rsidRDefault="00E74426" w:rsidP="00E74426">
      <w:pPr>
        <w:pStyle w:val="Sarakstarindkopa"/>
        <w:numPr>
          <w:ilvl w:val="1"/>
          <w:numId w:val="7"/>
        </w:numPr>
        <w:spacing w:after="0" w:line="240" w:lineRule="auto"/>
        <w:ind w:left="1134" w:hanging="567"/>
        <w:contextualSpacing w:val="0"/>
        <w:jc w:val="both"/>
        <w:rPr>
          <w:rFonts w:ascii="Times New Roman" w:hAnsi="Times New Roman" w:cs="Times New Roman"/>
          <w:sz w:val="23"/>
          <w:szCs w:val="23"/>
        </w:rPr>
      </w:pPr>
      <w:r w:rsidRPr="00724C8C">
        <w:rPr>
          <w:rFonts w:ascii="Times New Roman" w:hAnsi="Times New Roman" w:cs="Times New Roman"/>
          <w:sz w:val="23"/>
          <w:szCs w:val="23"/>
        </w:rPr>
        <w:t>Fiksācija</w:t>
      </w:r>
      <w:r w:rsidRPr="00724C8C">
        <w:rPr>
          <w:rFonts w:ascii="Times New Roman" w:hAnsi="Times New Roman" w:cs="Times New Roman"/>
          <w:b/>
          <w:sz w:val="23"/>
          <w:szCs w:val="23"/>
        </w:rPr>
        <w:t xml:space="preserve">: </w:t>
      </w:r>
      <w:r w:rsidRPr="00724C8C">
        <w:rPr>
          <w:rFonts w:ascii="Times New Roman" w:hAnsi="Times New Roman" w:cs="Times New Roman"/>
          <w:sz w:val="23"/>
          <w:szCs w:val="23"/>
        </w:rPr>
        <w:t xml:space="preserve">Bezcementa, cementējams vai hibrīda tipa fiksācija. Visos augmentos iestrādātas atveres skrūvju fiksācijai dažādās plaknēs( 5,0 mm skrūvēm </w:t>
      </w:r>
      <w:r w:rsidR="000B1B24" w:rsidRPr="00724C8C">
        <w:rPr>
          <w:rFonts w:ascii="Times New Roman" w:hAnsi="Times New Roman" w:cs="Times New Roman"/>
          <w:sz w:val="23"/>
          <w:szCs w:val="23"/>
        </w:rPr>
        <w:t>un</w:t>
      </w:r>
      <w:r w:rsidRPr="00724C8C">
        <w:rPr>
          <w:rFonts w:ascii="Times New Roman" w:hAnsi="Times New Roman" w:cs="Times New Roman"/>
          <w:sz w:val="23"/>
          <w:szCs w:val="23"/>
        </w:rPr>
        <w:t xml:space="preserve"> 5,5 mm bloķējošām skrūvēm), kā arī augmenta un acetabulārā komponenta fiksācijai ar 6,5 mm skrūvēm.</w:t>
      </w:r>
    </w:p>
    <w:p w14:paraId="4C8033B4" w14:textId="77777777" w:rsidR="00E74426" w:rsidRPr="00724C8C" w:rsidRDefault="00E74426" w:rsidP="00E74426">
      <w:pPr>
        <w:pStyle w:val="Sarakstarindkopa"/>
        <w:numPr>
          <w:ilvl w:val="1"/>
          <w:numId w:val="7"/>
        </w:numPr>
        <w:spacing w:after="0" w:line="240" w:lineRule="auto"/>
        <w:ind w:left="1134" w:hanging="567"/>
        <w:contextualSpacing w:val="0"/>
        <w:jc w:val="both"/>
        <w:rPr>
          <w:rFonts w:ascii="Times New Roman" w:hAnsi="Times New Roman" w:cs="Times New Roman"/>
          <w:sz w:val="23"/>
          <w:szCs w:val="23"/>
        </w:rPr>
      </w:pPr>
      <w:r w:rsidRPr="00724C8C">
        <w:rPr>
          <w:rFonts w:ascii="Times New Roman" w:hAnsi="Times New Roman" w:cs="Times New Roman"/>
          <w:sz w:val="23"/>
          <w:szCs w:val="23"/>
        </w:rPr>
        <w:t>Forma: pusmēness, ķīļveida , liekta ķīļveida. Ķīļveida augmentiem  vismaz 5, 10 un 15</w:t>
      </w:r>
      <w:r w:rsidRPr="00724C8C">
        <w:rPr>
          <w:rFonts w:ascii="Times New Roman" w:hAnsi="Times New Roman" w:cs="Times New Roman"/>
          <w:sz w:val="23"/>
          <w:szCs w:val="23"/>
          <w:vertAlign w:val="superscript"/>
        </w:rPr>
        <w:t xml:space="preserve"> 0</w:t>
      </w:r>
      <w:r w:rsidRPr="00724C8C">
        <w:rPr>
          <w:rFonts w:ascii="Times New Roman" w:hAnsi="Times New Roman" w:cs="Times New Roman"/>
          <w:sz w:val="23"/>
          <w:szCs w:val="23"/>
        </w:rPr>
        <w:t xml:space="preserve"> konfigurācijas. Ķīļveida liektajiem augmentiem kreisās un labās puses konfigurācija, kā   arī neitrālais variants</w:t>
      </w:r>
    </w:p>
    <w:p w14:paraId="6D4C6252" w14:textId="77777777" w:rsidR="00E74426" w:rsidRPr="00724C8C" w:rsidRDefault="00E74426" w:rsidP="00E74426">
      <w:pPr>
        <w:pStyle w:val="Sarakstarindkopa"/>
        <w:numPr>
          <w:ilvl w:val="1"/>
          <w:numId w:val="7"/>
        </w:numPr>
        <w:spacing w:after="0" w:line="240" w:lineRule="auto"/>
        <w:ind w:left="1134" w:hanging="567"/>
        <w:contextualSpacing w:val="0"/>
        <w:jc w:val="both"/>
        <w:rPr>
          <w:rFonts w:ascii="Times New Roman" w:hAnsi="Times New Roman" w:cs="Times New Roman"/>
          <w:sz w:val="23"/>
          <w:szCs w:val="23"/>
        </w:rPr>
      </w:pPr>
      <w:r w:rsidRPr="00724C8C">
        <w:rPr>
          <w:rFonts w:ascii="Times New Roman" w:hAnsi="Times New Roman" w:cs="Times New Roman"/>
          <w:sz w:val="23"/>
          <w:szCs w:val="23"/>
        </w:rPr>
        <w:t xml:space="preserve">Izmēri: </w:t>
      </w:r>
    </w:p>
    <w:p w14:paraId="2664CD24" w14:textId="77777777" w:rsidR="00E74426" w:rsidRPr="00724C8C" w:rsidRDefault="00E74426" w:rsidP="00E74426">
      <w:pPr>
        <w:pStyle w:val="Sarakstarindkopa"/>
        <w:numPr>
          <w:ilvl w:val="2"/>
          <w:numId w:val="7"/>
        </w:numPr>
        <w:spacing w:after="0" w:line="240" w:lineRule="auto"/>
        <w:ind w:left="1843"/>
        <w:contextualSpacing w:val="0"/>
        <w:jc w:val="both"/>
        <w:rPr>
          <w:rFonts w:ascii="Times New Roman" w:hAnsi="Times New Roman" w:cs="Times New Roman"/>
          <w:sz w:val="23"/>
          <w:szCs w:val="23"/>
        </w:rPr>
      </w:pPr>
      <w:r w:rsidRPr="00724C8C">
        <w:rPr>
          <w:rFonts w:ascii="Times New Roman" w:hAnsi="Times New Roman" w:cs="Times New Roman"/>
          <w:sz w:val="23"/>
          <w:szCs w:val="23"/>
        </w:rPr>
        <w:t>Pusmēness formas augmentiem ne mazāk kā 6 izmēri un ne mazāk kā 4 biezumi (no 10 mm līdz 30 mm ar 5 mm soli);</w:t>
      </w:r>
    </w:p>
    <w:p w14:paraId="041EA08B" w14:textId="77777777" w:rsidR="00E74426" w:rsidRPr="00724C8C" w:rsidRDefault="00E74426" w:rsidP="00E74426">
      <w:pPr>
        <w:pStyle w:val="Sarakstarindkopa"/>
        <w:numPr>
          <w:ilvl w:val="2"/>
          <w:numId w:val="7"/>
        </w:numPr>
        <w:spacing w:after="0" w:line="240" w:lineRule="auto"/>
        <w:ind w:left="1843"/>
        <w:contextualSpacing w:val="0"/>
        <w:jc w:val="both"/>
        <w:rPr>
          <w:rFonts w:ascii="Times New Roman" w:hAnsi="Times New Roman" w:cs="Times New Roman"/>
          <w:sz w:val="23"/>
          <w:szCs w:val="23"/>
        </w:rPr>
      </w:pPr>
      <w:r w:rsidRPr="00724C8C">
        <w:rPr>
          <w:rFonts w:ascii="Times New Roman" w:hAnsi="Times New Roman" w:cs="Times New Roman"/>
          <w:sz w:val="23"/>
          <w:szCs w:val="23"/>
        </w:rPr>
        <w:t>Ķīļveida un ķīļveida liektajiem augmentiem ne mazāk kā  3 izmēri.</w:t>
      </w:r>
    </w:p>
    <w:p w14:paraId="2601AC65" w14:textId="77777777" w:rsidR="00E74426" w:rsidRPr="00724C8C" w:rsidRDefault="00E74426" w:rsidP="00E74426">
      <w:pPr>
        <w:pStyle w:val="Sarakstarindkopa"/>
        <w:numPr>
          <w:ilvl w:val="1"/>
          <w:numId w:val="7"/>
        </w:numPr>
        <w:suppressAutoHyphens/>
        <w:autoSpaceDN w:val="0"/>
        <w:spacing w:after="0" w:line="240" w:lineRule="auto"/>
        <w:ind w:left="1134" w:hanging="567"/>
        <w:contextualSpacing w:val="0"/>
        <w:textAlignment w:val="baseline"/>
        <w:rPr>
          <w:rFonts w:ascii="Times New Roman" w:hAnsi="Times New Roman" w:cs="Times New Roman"/>
          <w:b/>
          <w:sz w:val="23"/>
          <w:szCs w:val="23"/>
        </w:rPr>
      </w:pPr>
      <w:r w:rsidRPr="00724C8C">
        <w:rPr>
          <w:rFonts w:ascii="Times New Roman" w:hAnsi="Times New Roman" w:cs="Times New Roman"/>
          <w:b/>
          <w:sz w:val="23"/>
          <w:szCs w:val="23"/>
        </w:rPr>
        <w:t>Nepieciešamie instrumenti:</w:t>
      </w:r>
    </w:p>
    <w:p w14:paraId="293F6580" w14:textId="77777777" w:rsidR="00E74426" w:rsidRPr="00724C8C" w:rsidRDefault="00E74426" w:rsidP="00E74426">
      <w:pPr>
        <w:pStyle w:val="Sarakstarindkopa"/>
        <w:numPr>
          <w:ilvl w:val="2"/>
          <w:numId w:val="7"/>
        </w:numPr>
        <w:suppressAutoHyphens/>
        <w:autoSpaceDN w:val="0"/>
        <w:spacing w:after="0" w:line="240" w:lineRule="auto"/>
        <w:ind w:left="1843"/>
        <w:contextualSpacing w:val="0"/>
        <w:jc w:val="both"/>
        <w:textAlignment w:val="baseline"/>
        <w:rPr>
          <w:rFonts w:ascii="Times New Roman" w:hAnsi="Times New Roman" w:cs="Times New Roman"/>
          <w:sz w:val="23"/>
          <w:szCs w:val="23"/>
        </w:rPr>
      </w:pPr>
      <w:r w:rsidRPr="00724C8C">
        <w:rPr>
          <w:rFonts w:ascii="Times New Roman" w:hAnsi="Times New Roman" w:cs="Times New Roman"/>
          <w:sz w:val="23"/>
          <w:szCs w:val="23"/>
        </w:rPr>
        <w:t xml:space="preserve">Nepieciešams bezmaksas </w:t>
      </w:r>
      <w:r w:rsidRPr="00724C8C">
        <w:rPr>
          <w:rFonts w:ascii="Times New Roman" w:hAnsi="Times New Roman" w:cs="Times New Roman"/>
          <w:sz w:val="23"/>
          <w:szCs w:val="23"/>
          <w:u w:val="single"/>
        </w:rPr>
        <w:t>viens</w:t>
      </w:r>
      <w:r w:rsidRPr="00724C8C">
        <w:rPr>
          <w:rFonts w:ascii="Times New Roman" w:hAnsi="Times New Roman" w:cs="Times New Roman"/>
          <w:sz w:val="23"/>
          <w:szCs w:val="23"/>
        </w:rPr>
        <w:t xml:space="preserve"> instrumentu komplekts ar visiem augmentu proves komponentiem.</w:t>
      </w:r>
    </w:p>
    <w:p w14:paraId="0025ABEE" w14:textId="77777777" w:rsidR="00E74426" w:rsidRPr="00724C8C" w:rsidRDefault="00E74426" w:rsidP="00E74426">
      <w:pPr>
        <w:suppressAutoHyphens/>
        <w:autoSpaceDN w:val="0"/>
        <w:spacing w:after="0" w:line="240" w:lineRule="auto"/>
        <w:ind w:left="1123"/>
        <w:jc w:val="both"/>
        <w:textAlignment w:val="baseline"/>
        <w:rPr>
          <w:rFonts w:ascii="Times New Roman" w:hAnsi="Times New Roman" w:cs="Times New Roman"/>
          <w:sz w:val="23"/>
          <w:szCs w:val="23"/>
        </w:rPr>
      </w:pPr>
    </w:p>
    <w:p w14:paraId="4041876D" w14:textId="77777777" w:rsidR="00E74426" w:rsidRPr="00724C8C" w:rsidRDefault="00E74426" w:rsidP="00E74426">
      <w:pPr>
        <w:pStyle w:val="Sarakstarindkopa"/>
        <w:numPr>
          <w:ilvl w:val="0"/>
          <w:numId w:val="7"/>
        </w:numPr>
        <w:spacing w:after="0" w:line="240" w:lineRule="auto"/>
        <w:contextualSpacing w:val="0"/>
        <w:rPr>
          <w:rFonts w:ascii="Times New Roman" w:hAnsi="Times New Roman" w:cs="Times New Roman"/>
          <w:b/>
          <w:sz w:val="23"/>
          <w:szCs w:val="23"/>
          <w:u w:val="single"/>
        </w:rPr>
      </w:pPr>
      <w:r w:rsidRPr="00724C8C">
        <w:rPr>
          <w:rFonts w:ascii="Times New Roman" w:hAnsi="Times New Roman" w:cs="Times New Roman"/>
          <w:b/>
          <w:sz w:val="23"/>
          <w:szCs w:val="23"/>
          <w:u w:val="single"/>
        </w:rPr>
        <w:t xml:space="preserve">pozīcija – </w:t>
      </w:r>
      <w:bookmarkStart w:id="5" w:name="_Hlk46139940"/>
      <w:r w:rsidRPr="00724C8C">
        <w:rPr>
          <w:rFonts w:ascii="Times New Roman" w:hAnsi="Times New Roman" w:cs="Times New Roman"/>
          <w:b/>
          <w:sz w:val="23"/>
          <w:szCs w:val="23"/>
          <w:u w:val="single"/>
        </w:rPr>
        <w:t>bezcementa acetabulārais komponents paaugstināta</w:t>
      </w:r>
      <w:r w:rsidR="009231D1" w:rsidRPr="00724C8C">
        <w:rPr>
          <w:rFonts w:ascii="Times New Roman" w:hAnsi="Times New Roman" w:cs="Times New Roman"/>
          <w:b/>
          <w:sz w:val="23"/>
          <w:szCs w:val="23"/>
          <w:u w:val="single"/>
        </w:rPr>
        <w:t xml:space="preserve">  mežģī</w:t>
      </w:r>
      <w:r w:rsidRPr="00724C8C">
        <w:rPr>
          <w:rFonts w:ascii="Times New Roman" w:hAnsi="Times New Roman" w:cs="Times New Roman"/>
          <w:b/>
          <w:sz w:val="23"/>
          <w:szCs w:val="23"/>
          <w:u w:val="single"/>
        </w:rPr>
        <w:t>jumu riska gadījumiem</w:t>
      </w:r>
      <w:bookmarkEnd w:id="5"/>
    </w:p>
    <w:p w14:paraId="2CF542C2" w14:textId="77777777" w:rsidR="00E74426" w:rsidRPr="00724C8C" w:rsidRDefault="00E74426" w:rsidP="00E74426">
      <w:pPr>
        <w:pStyle w:val="Sarakstarindkopa"/>
        <w:spacing w:after="0" w:line="240" w:lineRule="auto"/>
        <w:ind w:left="360"/>
        <w:contextualSpacing w:val="0"/>
        <w:rPr>
          <w:rFonts w:ascii="Times New Roman" w:hAnsi="Times New Roman" w:cs="Times New Roman"/>
          <w:b/>
          <w:sz w:val="23"/>
          <w:szCs w:val="23"/>
          <w:u w:val="single"/>
        </w:rPr>
      </w:pPr>
    </w:p>
    <w:p w14:paraId="580ECC64" w14:textId="77777777" w:rsidR="00E74426" w:rsidRPr="00724C8C" w:rsidRDefault="00E74426" w:rsidP="00E74426">
      <w:pPr>
        <w:pStyle w:val="Sarakstarindkopa"/>
        <w:spacing w:after="0" w:line="240" w:lineRule="auto"/>
        <w:ind w:left="360"/>
        <w:contextualSpacing w:val="0"/>
        <w:rPr>
          <w:rFonts w:ascii="Times New Roman" w:hAnsi="Times New Roman" w:cs="Times New Roman"/>
          <w:bCs/>
          <w:sz w:val="23"/>
          <w:szCs w:val="23"/>
        </w:rPr>
      </w:pPr>
      <w:r w:rsidRPr="00724C8C">
        <w:rPr>
          <w:rFonts w:ascii="Times New Roman" w:hAnsi="Times New Roman" w:cs="Times New Roman"/>
          <w:bCs/>
          <w:sz w:val="23"/>
          <w:szCs w:val="23"/>
        </w:rPr>
        <w:t xml:space="preserve">     9.1. Forma: puslodes forma ar 3 mm cilindrisku pagarinājumu; cirkulārām makrostruktūrām, primārās stabilitātes uzlabošanai,</w:t>
      </w:r>
      <w:r w:rsidR="009231D1" w:rsidRPr="00724C8C">
        <w:rPr>
          <w:rFonts w:ascii="Times New Roman" w:hAnsi="Times New Roman" w:cs="Times New Roman"/>
          <w:bCs/>
          <w:sz w:val="23"/>
          <w:szCs w:val="23"/>
        </w:rPr>
        <w:t xml:space="preserve"> </w:t>
      </w:r>
      <w:r w:rsidRPr="00724C8C">
        <w:rPr>
          <w:rFonts w:ascii="Times New Roman" w:hAnsi="Times New Roman" w:cs="Times New Roman"/>
          <w:bCs/>
          <w:sz w:val="23"/>
          <w:szCs w:val="23"/>
        </w:rPr>
        <w:t>saplacinātu komponenta ārējo polu( ne vairāk kā -5 mm)</w:t>
      </w:r>
    </w:p>
    <w:p w14:paraId="4AC3EFD8" w14:textId="77777777" w:rsidR="00E74426" w:rsidRPr="00724C8C" w:rsidRDefault="00E74426" w:rsidP="00E74426">
      <w:pPr>
        <w:pStyle w:val="Sarakstarindkopa"/>
        <w:spacing w:after="0" w:line="240" w:lineRule="auto"/>
        <w:ind w:left="360"/>
        <w:contextualSpacing w:val="0"/>
        <w:rPr>
          <w:rFonts w:ascii="Times New Roman" w:hAnsi="Times New Roman" w:cs="Times New Roman"/>
          <w:bCs/>
          <w:sz w:val="23"/>
          <w:szCs w:val="23"/>
        </w:rPr>
      </w:pPr>
      <w:r w:rsidRPr="00724C8C">
        <w:rPr>
          <w:rFonts w:ascii="Times New Roman" w:hAnsi="Times New Roman" w:cs="Times New Roman"/>
          <w:bCs/>
          <w:sz w:val="23"/>
          <w:szCs w:val="23"/>
        </w:rPr>
        <w:t xml:space="preserve">     9.2. Komponenta dizaina varianti:</w:t>
      </w:r>
    </w:p>
    <w:p w14:paraId="59D5114D" w14:textId="7608E257" w:rsidR="00E74426" w:rsidRPr="00724C8C" w:rsidRDefault="00E74426" w:rsidP="00E74426">
      <w:pPr>
        <w:pStyle w:val="Sarakstarindkopa"/>
        <w:spacing w:after="0" w:line="240" w:lineRule="auto"/>
        <w:ind w:left="360"/>
        <w:contextualSpacing w:val="0"/>
        <w:rPr>
          <w:rFonts w:ascii="Times New Roman" w:hAnsi="Times New Roman" w:cs="Times New Roman"/>
          <w:bCs/>
          <w:sz w:val="23"/>
          <w:szCs w:val="23"/>
        </w:rPr>
      </w:pPr>
      <w:r w:rsidRPr="00724C8C">
        <w:rPr>
          <w:rFonts w:ascii="Times New Roman" w:hAnsi="Times New Roman" w:cs="Times New Roman"/>
          <w:bCs/>
          <w:sz w:val="23"/>
          <w:szCs w:val="23"/>
        </w:rPr>
        <w:t xml:space="preserve">           </w:t>
      </w:r>
      <w:bookmarkStart w:id="6" w:name="_Hlk46135148"/>
      <w:r w:rsidRPr="00724C8C">
        <w:rPr>
          <w:rFonts w:ascii="Times New Roman" w:hAnsi="Times New Roman" w:cs="Times New Roman"/>
          <w:bCs/>
          <w:sz w:val="23"/>
          <w:szCs w:val="23"/>
        </w:rPr>
        <w:t>9.2.1.Bezatveru variants</w:t>
      </w:r>
      <w:bookmarkEnd w:id="6"/>
    </w:p>
    <w:p w14:paraId="4DE01891" w14:textId="64BB0D7E" w:rsidR="000B1B24" w:rsidRPr="00724C8C" w:rsidRDefault="000B1B24" w:rsidP="00E74426">
      <w:pPr>
        <w:pStyle w:val="Sarakstarindkopa"/>
        <w:spacing w:after="0" w:line="240" w:lineRule="auto"/>
        <w:ind w:left="360"/>
        <w:contextualSpacing w:val="0"/>
        <w:rPr>
          <w:rFonts w:ascii="Times New Roman" w:hAnsi="Times New Roman" w:cs="Times New Roman"/>
          <w:bCs/>
          <w:sz w:val="23"/>
          <w:szCs w:val="23"/>
        </w:rPr>
      </w:pPr>
      <w:r w:rsidRPr="00724C8C">
        <w:rPr>
          <w:rFonts w:ascii="Times New Roman" w:hAnsi="Times New Roman" w:cs="Times New Roman"/>
          <w:bCs/>
          <w:sz w:val="23"/>
          <w:szCs w:val="23"/>
        </w:rPr>
        <w:t xml:space="preserve">           9.2.2.Bezatveru cementējams variants</w:t>
      </w:r>
    </w:p>
    <w:p w14:paraId="5E059D06" w14:textId="0EA6F3EB" w:rsidR="00E74426" w:rsidRPr="00724C8C" w:rsidRDefault="00E74426" w:rsidP="00E74426">
      <w:pPr>
        <w:pStyle w:val="Sarakstarindkopa"/>
        <w:spacing w:after="0" w:line="240" w:lineRule="auto"/>
        <w:ind w:left="360"/>
        <w:contextualSpacing w:val="0"/>
        <w:rPr>
          <w:rFonts w:ascii="Times New Roman" w:hAnsi="Times New Roman" w:cs="Times New Roman"/>
          <w:bCs/>
          <w:sz w:val="23"/>
          <w:szCs w:val="23"/>
        </w:rPr>
      </w:pPr>
      <w:r w:rsidRPr="00724C8C">
        <w:rPr>
          <w:rFonts w:ascii="Times New Roman" w:hAnsi="Times New Roman" w:cs="Times New Roman"/>
          <w:bCs/>
          <w:sz w:val="23"/>
          <w:szCs w:val="23"/>
        </w:rPr>
        <w:t xml:space="preserve">           9.2.</w:t>
      </w:r>
      <w:r w:rsidR="000B1B24" w:rsidRPr="00724C8C">
        <w:rPr>
          <w:rFonts w:ascii="Times New Roman" w:hAnsi="Times New Roman" w:cs="Times New Roman"/>
          <w:bCs/>
          <w:sz w:val="23"/>
          <w:szCs w:val="23"/>
        </w:rPr>
        <w:t>3</w:t>
      </w:r>
      <w:r w:rsidRPr="00724C8C">
        <w:rPr>
          <w:rFonts w:ascii="Times New Roman" w:hAnsi="Times New Roman" w:cs="Times New Roman"/>
          <w:bCs/>
          <w:sz w:val="23"/>
          <w:szCs w:val="23"/>
        </w:rPr>
        <w:t>.Revīzijas variants ar  divām bezcementa fiksācijas kājiņām un titāna tiltiņiem papildus skrūvju fiksācijai</w:t>
      </w:r>
    </w:p>
    <w:p w14:paraId="31E727D3" w14:textId="26013833" w:rsidR="000B1B24" w:rsidRPr="00724C8C" w:rsidRDefault="00E74426" w:rsidP="00E74426">
      <w:pPr>
        <w:pStyle w:val="Sarakstarindkopa"/>
        <w:spacing w:after="0" w:line="240" w:lineRule="auto"/>
        <w:ind w:left="360"/>
        <w:contextualSpacing w:val="0"/>
        <w:rPr>
          <w:rFonts w:ascii="Times New Roman" w:hAnsi="Times New Roman" w:cs="Times New Roman"/>
          <w:bCs/>
          <w:sz w:val="23"/>
          <w:szCs w:val="23"/>
        </w:rPr>
      </w:pPr>
      <w:r w:rsidRPr="00724C8C">
        <w:rPr>
          <w:rFonts w:ascii="Times New Roman" w:hAnsi="Times New Roman" w:cs="Times New Roman"/>
          <w:bCs/>
          <w:sz w:val="23"/>
          <w:szCs w:val="23"/>
        </w:rPr>
        <w:t xml:space="preserve">           9.2.</w:t>
      </w:r>
      <w:r w:rsidR="000B1B24" w:rsidRPr="00724C8C">
        <w:rPr>
          <w:rFonts w:ascii="Times New Roman" w:hAnsi="Times New Roman" w:cs="Times New Roman"/>
          <w:bCs/>
          <w:sz w:val="23"/>
          <w:szCs w:val="23"/>
        </w:rPr>
        <w:t>4</w:t>
      </w:r>
      <w:r w:rsidRPr="00724C8C">
        <w:rPr>
          <w:rFonts w:ascii="Times New Roman" w:hAnsi="Times New Roman" w:cs="Times New Roman"/>
          <w:bCs/>
          <w:sz w:val="23"/>
          <w:szCs w:val="23"/>
        </w:rPr>
        <w:t xml:space="preserve">.Revīzijas  variants ar  divām bezcementa fiksācijas kājiņām, titāna tiltiņiem skrūvju </w:t>
      </w:r>
    </w:p>
    <w:p w14:paraId="462A6F15" w14:textId="25051CE6" w:rsidR="000B1B24" w:rsidRPr="00724C8C" w:rsidRDefault="00E74426" w:rsidP="000B1B24">
      <w:pPr>
        <w:pStyle w:val="Sarakstarindkopa"/>
        <w:spacing w:after="0" w:line="240" w:lineRule="auto"/>
        <w:ind w:left="360"/>
        <w:contextualSpacing w:val="0"/>
        <w:rPr>
          <w:rFonts w:ascii="Times New Roman" w:hAnsi="Times New Roman" w:cs="Times New Roman"/>
          <w:bCs/>
          <w:sz w:val="23"/>
          <w:szCs w:val="23"/>
        </w:rPr>
      </w:pPr>
      <w:r w:rsidRPr="00724C8C">
        <w:rPr>
          <w:rFonts w:ascii="Times New Roman" w:hAnsi="Times New Roman" w:cs="Times New Roman"/>
          <w:bCs/>
          <w:sz w:val="23"/>
          <w:szCs w:val="23"/>
        </w:rPr>
        <w:t>fiksācijai un  obturācijas āķi papildus stabilitātei</w:t>
      </w:r>
    </w:p>
    <w:p w14:paraId="16223C5E" w14:textId="685A3599" w:rsidR="00E74426" w:rsidRPr="00724C8C" w:rsidRDefault="00E74426" w:rsidP="00E74426">
      <w:pPr>
        <w:spacing w:after="0" w:line="240" w:lineRule="auto"/>
        <w:rPr>
          <w:rFonts w:ascii="Times New Roman" w:eastAsia="Times New Roman" w:hAnsi="Times New Roman" w:cs="Times New Roman"/>
          <w:color w:val="1E1E1E"/>
          <w:sz w:val="23"/>
          <w:szCs w:val="23"/>
          <w:lang w:eastAsia="lv-LV"/>
        </w:rPr>
      </w:pPr>
      <w:r w:rsidRPr="00724C8C">
        <w:rPr>
          <w:rFonts w:ascii="Times New Roman" w:hAnsi="Times New Roman" w:cs="Times New Roman"/>
          <w:bCs/>
          <w:sz w:val="23"/>
          <w:szCs w:val="23"/>
        </w:rPr>
        <w:t xml:space="preserve">            9.3 Materiāls:</w:t>
      </w:r>
      <w:r w:rsidR="009231D1" w:rsidRPr="00724C8C">
        <w:rPr>
          <w:rFonts w:ascii="Times New Roman" w:hAnsi="Times New Roman" w:cs="Times New Roman"/>
          <w:bCs/>
          <w:sz w:val="23"/>
          <w:szCs w:val="23"/>
        </w:rPr>
        <w:t xml:space="preserve"> </w:t>
      </w:r>
      <w:r w:rsidRPr="00724C8C">
        <w:rPr>
          <w:rFonts w:ascii="Times New Roman" w:hAnsi="Times New Roman" w:cs="Times New Roman"/>
          <w:bCs/>
          <w:sz w:val="23"/>
          <w:szCs w:val="23"/>
        </w:rPr>
        <w:t>nerūsējošais tērauds ar</w:t>
      </w:r>
      <w:r w:rsidR="000B1B24" w:rsidRPr="00724C8C">
        <w:rPr>
          <w:rFonts w:ascii="Times New Roman" w:hAnsi="Times New Roman" w:cs="Times New Roman"/>
          <w:bCs/>
          <w:sz w:val="23"/>
          <w:szCs w:val="23"/>
        </w:rPr>
        <w:t>/ vai bez</w:t>
      </w:r>
      <w:r w:rsidRPr="00724C8C">
        <w:rPr>
          <w:rFonts w:ascii="Times New Roman" w:hAnsi="Times New Roman" w:cs="Times New Roman"/>
          <w:bCs/>
          <w:sz w:val="23"/>
          <w:szCs w:val="23"/>
        </w:rPr>
        <w:t xml:space="preserve">  titāna plazmas un hidroksiapatīta  pārklājum</w:t>
      </w:r>
      <w:r w:rsidR="000B1B24" w:rsidRPr="00724C8C">
        <w:rPr>
          <w:rFonts w:ascii="Times New Roman" w:hAnsi="Times New Roman" w:cs="Times New Roman"/>
          <w:bCs/>
          <w:sz w:val="23"/>
          <w:szCs w:val="23"/>
        </w:rPr>
        <w:t>a</w:t>
      </w:r>
      <w:r w:rsidRPr="00724C8C">
        <w:rPr>
          <w:rFonts w:ascii="Times New Roman" w:eastAsia="Times New Roman" w:hAnsi="Times New Roman" w:cs="Times New Roman"/>
          <w:color w:val="1E1E1E"/>
          <w:sz w:val="23"/>
          <w:szCs w:val="23"/>
          <w:lang w:eastAsia="lv-LV"/>
        </w:rPr>
        <w:t>(70 +/- 20 μm).</w:t>
      </w:r>
    </w:p>
    <w:p w14:paraId="3A72A0B7" w14:textId="77777777" w:rsidR="00E74426" w:rsidRPr="00724C8C" w:rsidRDefault="00E74426" w:rsidP="00E74426">
      <w:pPr>
        <w:spacing w:after="0" w:line="240" w:lineRule="auto"/>
        <w:rPr>
          <w:rFonts w:ascii="Times New Roman" w:eastAsia="Times New Roman" w:hAnsi="Times New Roman" w:cs="Times New Roman"/>
          <w:color w:val="1E1E1E"/>
          <w:sz w:val="23"/>
          <w:szCs w:val="23"/>
          <w:lang w:eastAsia="lv-LV"/>
        </w:rPr>
      </w:pPr>
      <w:r w:rsidRPr="00724C8C">
        <w:rPr>
          <w:rFonts w:ascii="Times New Roman" w:eastAsia="Times New Roman" w:hAnsi="Times New Roman" w:cs="Times New Roman"/>
          <w:color w:val="1E1E1E"/>
          <w:sz w:val="23"/>
          <w:szCs w:val="23"/>
          <w:lang w:eastAsia="lv-LV"/>
        </w:rPr>
        <w:t xml:space="preserve">             9.4. Acetabulārais ieliknis:</w:t>
      </w:r>
      <w:r w:rsidR="009231D1" w:rsidRPr="00724C8C">
        <w:rPr>
          <w:rFonts w:ascii="Times New Roman" w:eastAsia="Times New Roman" w:hAnsi="Times New Roman" w:cs="Times New Roman"/>
          <w:color w:val="1E1E1E"/>
          <w:sz w:val="23"/>
          <w:szCs w:val="23"/>
          <w:lang w:eastAsia="lv-LV"/>
        </w:rPr>
        <w:t xml:space="preserve"> </w:t>
      </w:r>
      <w:r w:rsidRPr="00724C8C">
        <w:rPr>
          <w:rFonts w:ascii="Times New Roman" w:eastAsia="Times New Roman" w:hAnsi="Times New Roman" w:cs="Times New Roman"/>
          <w:color w:val="1E1E1E"/>
          <w:sz w:val="23"/>
          <w:szCs w:val="23"/>
          <w:lang w:eastAsia="lv-LV"/>
        </w:rPr>
        <w:t>augstmolekulārs polietilēns, hemisfēriskas formas ar+ 11mm ar cirkulāru sašaurinājumu  ielikņa ieejas daļā;izmēri:22 un 28 mm</w:t>
      </w:r>
    </w:p>
    <w:p w14:paraId="5A8C59A8" w14:textId="77777777" w:rsidR="00E74426" w:rsidRPr="00724C8C" w:rsidRDefault="00E74426" w:rsidP="00E74426">
      <w:pPr>
        <w:spacing w:after="0" w:line="240" w:lineRule="auto"/>
        <w:rPr>
          <w:rFonts w:ascii="Times New Roman" w:eastAsia="Times New Roman" w:hAnsi="Times New Roman" w:cs="Times New Roman"/>
          <w:color w:val="1E1E1E"/>
          <w:sz w:val="23"/>
          <w:szCs w:val="23"/>
          <w:lang w:eastAsia="lv-LV"/>
        </w:rPr>
      </w:pPr>
      <w:r w:rsidRPr="00724C8C">
        <w:rPr>
          <w:rFonts w:ascii="Times New Roman" w:eastAsia="Times New Roman" w:hAnsi="Times New Roman" w:cs="Times New Roman"/>
          <w:color w:val="1E1E1E"/>
          <w:sz w:val="23"/>
          <w:szCs w:val="23"/>
          <w:lang w:eastAsia="lv-LV"/>
        </w:rPr>
        <w:t xml:space="preserve">              9.5 Izmēri (OD/ mm):sākot no 41 mm līdz 69 mm vismaz 15 izmēri</w:t>
      </w:r>
    </w:p>
    <w:p w14:paraId="505F60B4" w14:textId="77777777" w:rsidR="000B1B24" w:rsidRPr="00724C8C" w:rsidRDefault="00E74426" w:rsidP="00E74426">
      <w:pPr>
        <w:spacing w:after="0" w:line="240" w:lineRule="auto"/>
        <w:rPr>
          <w:rFonts w:ascii="Times New Roman" w:hAnsi="Times New Roman" w:cs="Times New Roman"/>
          <w:color w:val="1E1E1E"/>
          <w:sz w:val="23"/>
          <w:szCs w:val="23"/>
          <w:highlight w:val="green"/>
        </w:rPr>
      </w:pPr>
      <w:r w:rsidRPr="00724C8C">
        <w:rPr>
          <w:rFonts w:ascii="Times New Roman" w:eastAsia="Times New Roman" w:hAnsi="Times New Roman" w:cs="Times New Roman"/>
          <w:color w:val="1E1E1E"/>
          <w:sz w:val="23"/>
          <w:szCs w:val="23"/>
          <w:lang w:eastAsia="lv-LV"/>
        </w:rPr>
        <w:t xml:space="preserve">              9.6 Papildus fiksācijas elementi- skrūves 5,0 mm ar garumu no 20 līdz 70 mm un 5 mm augšupejošo soli.</w:t>
      </w:r>
      <w:r w:rsidR="000B1B24" w:rsidRPr="00724C8C">
        <w:rPr>
          <w:rFonts w:ascii="Times New Roman" w:hAnsi="Times New Roman" w:cs="Times New Roman"/>
          <w:color w:val="1E1E1E"/>
          <w:sz w:val="23"/>
          <w:szCs w:val="23"/>
          <w:highlight w:val="green"/>
        </w:rPr>
        <w:t xml:space="preserve"> </w:t>
      </w:r>
    </w:p>
    <w:p w14:paraId="55585F51" w14:textId="2678485D" w:rsidR="00E74426" w:rsidRPr="00724C8C" w:rsidRDefault="000B1B24" w:rsidP="00E74426">
      <w:pPr>
        <w:spacing w:after="0" w:line="240" w:lineRule="auto"/>
        <w:rPr>
          <w:rFonts w:ascii="Times New Roman" w:eastAsia="Times New Roman" w:hAnsi="Times New Roman" w:cs="Times New Roman"/>
          <w:color w:val="1E1E1E"/>
          <w:sz w:val="23"/>
          <w:szCs w:val="23"/>
          <w:lang w:eastAsia="lv-LV"/>
        </w:rPr>
      </w:pPr>
      <w:r w:rsidRPr="00724C8C">
        <w:rPr>
          <w:rFonts w:ascii="Times New Roman" w:hAnsi="Times New Roman" w:cs="Times New Roman"/>
          <w:color w:val="1E1E1E"/>
          <w:sz w:val="23"/>
          <w:szCs w:val="23"/>
        </w:rPr>
        <w:t xml:space="preserve">              9.7.nostprinošas plāksnes papildus fiksācijai-labās un kreisās puses krusteniskas plāksnes ar obturatora āķi un atloku skrūvju fiksācijai</w:t>
      </w:r>
    </w:p>
    <w:p w14:paraId="3A4D85BC" w14:textId="68EBC115" w:rsidR="00E74426" w:rsidRPr="00724C8C" w:rsidRDefault="00E74426" w:rsidP="00E74426">
      <w:pPr>
        <w:spacing w:after="0" w:line="240" w:lineRule="auto"/>
        <w:rPr>
          <w:rFonts w:ascii="Times New Roman" w:hAnsi="Times New Roman" w:cs="Times New Roman"/>
          <w:bCs/>
          <w:sz w:val="23"/>
          <w:szCs w:val="23"/>
        </w:rPr>
      </w:pPr>
    </w:p>
    <w:p w14:paraId="375B41C8" w14:textId="42F778DD" w:rsidR="004014B2" w:rsidRPr="00724C8C" w:rsidRDefault="004014B2" w:rsidP="00E74426">
      <w:pPr>
        <w:spacing w:after="0" w:line="240" w:lineRule="auto"/>
        <w:rPr>
          <w:rFonts w:ascii="Times New Roman" w:hAnsi="Times New Roman" w:cs="Times New Roman"/>
          <w:bCs/>
          <w:sz w:val="23"/>
          <w:szCs w:val="23"/>
        </w:rPr>
      </w:pPr>
    </w:p>
    <w:p w14:paraId="4B1058EF" w14:textId="77777777" w:rsidR="00E74426" w:rsidRPr="00724C8C" w:rsidRDefault="00E74426" w:rsidP="00E74426">
      <w:pPr>
        <w:spacing w:after="0" w:line="240" w:lineRule="auto"/>
        <w:rPr>
          <w:rFonts w:ascii="Times New Roman" w:hAnsi="Times New Roman" w:cs="Times New Roman"/>
          <w:sz w:val="23"/>
          <w:szCs w:val="23"/>
        </w:rPr>
      </w:pPr>
    </w:p>
    <w:p w14:paraId="4D30A848" w14:textId="77777777" w:rsidR="00E74426" w:rsidRPr="00724C8C" w:rsidRDefault="00E74426" w:rsidP="00E74426">
      <w:pPr>
        <w:pStyle w:val="Sarakstarindkopa"/>
        <w:numPr>
          <w:ilvl w:val="0"/>
          <w:numId w:val="7"/>
        </w:numPr>
        <w:suppressAutoHyphens/>
        <w:autoSpaceDN w:val="0"/>
        <w:spacing w:after="0" w:line="240" w:lineRule="auto"/>
        <w:contextualSpacing w:val="0"/>
        <w:jc w:val="center"/>
        <w:textAlignment w:val="baseline"/>
        <w:rPr>
          <w:rFonts w:ascii="Times New Roman" w:hAnsi="Times New Roman" w:cs="Times New Roman"/>
          <w:b/>
          <w:sz w:val="23"/>
          <w:szCs w:val="23"/>
          <w:u w:val="single"/>
        </w:rPr>
      </w:pPr>
      <w:r w:rsidRPr="00724C8C">
        <w:rPr>
          <w:rFonts w:ascii="Times New Roman" w:hAnsi="Times New Roman" w:cs="Times New Roman"/>
          <w:b/>
          <w:sz w:val="23"/>
          <w:szCs w:val="23"/>
          <w:u w:val="single"/>
        </w:rPr>
        <w:t>Nepieciešamie daudzumi:</w:t>
      </w:r>
    </w:p>
    <w:p w14:paraId="5EB4BBBB" w14:textId="77777777" w:rsidR="00E74426" w:rsidRPr="00724C8C" w:rsidRDefault="00E74426" w:rsidP="00E74426">
      <w:pPr>
        <w:pStyle w:val="Sarakstarindkopa"/>
        <w:suppressAutoHyphens/>
        <w:autoSpaceDN w:val="0"/>
        <w:ind w:left="360"/>
        <w:jc w:val="both"/>
        <w:textAlignment w:val="baseline"/>
        <w:rPr>
          <w:rFonts w:ascii="Times New Roman" w:hAnsi="Times New Roman" w:cs="Times New Roman"/>
          <w:b/>
          <w:sz w:val="23"/>
          <w:szCs w:val="23"/>
        </w:rPr>
      </w:pPr>
    </w:p>
    <w:p w14:paraId="5692CC26" w14:textId="3A1A0CC2" w:rsidR="00E74426" w:rsidRPr="00724C8C" w:rsidRDefault="00E74426" w:rsidP="00E74426">
      <w:pPr>
        <w:pStyle w:val="Sarakstarindkopa"/>
        <w:numPr>
          <w:ilvl w:val="1"/>
          <w:numId w:val="7"/>
        </w:numPr>
        <w:spacing w:after="0" w:line="240" w:lineRule="auto"/>
        <w:ind w:left="1134" w:hanging="567"/>
        <w:contextualSpacing w:val="0"/>
        <w:rPr>
          <w:rFonts w:ascii="Times New Roman" w:hAnsi="Times New Roman" w:cs="Times New Roman"/>
          <w:sz w:val="23"/>
          <w:szCs w:val="23"/>
        </w:rPr>
      </w:pPr>
      <w:r w:rsidRPr="00724C8C">
        <w:rPr>
          <w:rFonts w:ascii="Times New Roman" w:hAnsi="Times New Roman" w:cs="Times New Roman"/>
          <w:sz w:val="23"/>
          <w:szCs w:val="23"/>
        </w:rPr>
        <w:t xml:space="preserve">Monobloka standarta bezcementa femorālais komponents – </w:t>
      </w:r>
      <w:r w:rsidR="000B1B24" w:rsidRPr="00724C8C">
        <w:rPr>
          <w:rFonts w:ascii="Times New Roman" w:hAnsi="Times New Roman" w:cs="Times New Roman"/>
          <w:sz w:val="23"/>
          <w:szCs w:val="23"/>
        </w:rPr>
        <w:t>650</w:t>
      </w:r>
      <w:r w:rsidRPr="00724C8C">
        <w:rPr>
          <w:rFonts w:ascii="Times New Roman" w:hAnsi="Times New Roman" w:cs="Times New Roman"/>
          <w:sz w:val="23"/>
          <w:szCs w:val="23"/>
        </w:rPr>
        <w:t xml:space="preserve">        </w:t>
      </w:r>
    </w:p>
    <w:p w14:paraId="5D862C91" w14:textId="086185C5" w:rsidR="004014B2" w:rsidRPr="00724C8C" w:rsidRDefault="00E74426" w:rsidP="00E74426">
      <w:pPr>
        <w:pStyle w:val="Sarakstarindkopa"/>
        <w:numPr>
          <w:ilvl w:val="1"/>
          <w:numId w:val="7"/>
        </w:numPr>
        <w:spacing w:after="0" w:line="240" w:lineRule="auto"/>
        <w:ind w:left="1134" w:hanging="567"/>
        <w:contextualSpacing w:val="0"/>
        <w:rPr>
          <w:rFonts w:ascii="Times New Roman" w:hAnsi="Times New Roman" w:cs="Times New Roman"/>
          <w:sz w:val="23"/>
          <w:szCs w:val="23"/>
        </w:rPr>
      </w:pPr>
      <w:r w:rsidRPr="00724C8C">
        <w:rPr>
          <w:rFonts w:ascii="Times New Roman" w:hAnsi="Times New Roman" w:cs="Times New Roman"/>
          <w:sz w:val="23"/>
          <w:szCs w:val="23"/>
        </w:rPr>
        <w:t xml:space="preserve">Monobloka revīzijas bezcementa femorālais komponents – </w:t>
      </w:r>
      <w:r w:rsidR="00357C8A" w:rsidRPr="00724C8C">
        <w:rPr>
          <w:rFonts w:ascii="Times New Roman" w:hAnsi="Times New Roman" w:cs="Times New Roman"/>
          <w:sz w:val="23"/>
          <w:szCs w:val="23"/>
        </w:rPr>
        <w:t>20</w:t>
      </w:r>
      <w:r w:rsidRPr="00724C8C">
        <w:rPr>
          <w:rFonts w:ascii="Times New Roman" w:hAnsi="Times New Roman" w:cs="Times New Roman"/>
          <w:sz w:val="23"/>
          <w:szCs w:val="23"/>
        </w:rPr>
        <w:t xml:space="preserve">  </w:t>
      </w:r>
    </w:p>
    <w:p w14:paraId="58AEB820" w14:textId="042DD392" w:rsidR="00E74426" w:rsidRPr="00724C8C" w:rsidRDefault="004014B2" w:rsidP="00E74426">
      <w:pPr>
        <w:pStyle w:val="Sarakstarindkopa"/>
        <w:numPr>
          <w:ilvl w:val="1"/>
          <w:numId w:val="7"/>
        </w:numPr>
        <w:spacing w:after="0" w:line="240" w:lineRule="auto"/>
        <w:ind w:left="1134" w:hanging="567"/>
        <w:contextualSpacing w:val="0"/>
        <w:rPr>
          <w:rFonts w:ascii="Times New Roman" w:hAnsi="Times New Roman" w:cs="Times New Roman"/>
          <w:sz w:val="23"/>
          <w:szCs w:val="23"/>
        </w:rPr>
      </w:pPr>
      <w:r w:rsidRPr="00724C8C">
        <w:rPr>
          <w:rFonts w:ascii="Times New Roman" w:hAnsi="Times New Roman" w:cs="Times New Roman"/>
          <w:sz w:val="23"/>
          <w:szCs w:val="23"/>
        </w:rPr>
        <w:t>Modulārais bezcementa femorālais komponents</w:t>
      </w:r>
      <w:r w:rsidR="00E74426" w:rsidRPr="00724C8C">
        <w:rPr>
          <w:rFonts w:ascii="Times New Roman" w:hAnsi="Times New Roman" w:cs="Times New Roman"/>
          <w:sz w:val="23"/>
          <w:szCs w:val="23"/>
        </w:rPr>
        <w:t xml:space="preserve">         </w:t>
      </w:r>
    </w:p>
    <w:p w14:paraId="41DA9A29" w14:textId="15945D94" w:rsidR="00E74426" w:rsidRPr="00724C8C" w:rsidRDefault="004014B2" w:rsidP="000B1B24">
      <w:pPr>
        <w:spacing w:after="0" w:line="240" w:lineRule="auto"/>
        <w:ind w:left="567"/>
        <w:rPr>
          <w:rFonts w:ascii="Times New Roman" w:hAnsi="Times New Roman" w:cs="Times New Roman"/>
          <w:sz w:val="23"/>
          <w:szCs w:val="23"/>
        </w:rPr>
      </w:pPr>
      <w:r w:rsidRPr="00724C8C">
        <w:rPr>
          <w:rFonts w:ascii="Times New Roman" w:hAnsi="Times New Roman" w:cs="Times New Roman"/>
          <w:sz w:val="23"/>
          <w:szCs w:val="23"/>
        </w:rPr>
        <w:t xml:space="preserve">          </w:t>
      </w:r>
      <w:r w:rsidR="000B1B24" w:rsidRPr="00724C8C">
        <w:rPr>
          <w:rFonts w:ascii="Times New Roman" w:hAnsi="Times New Roman" w:cs="Times New Roman"/>
          <w:sz w:val="23"/>
          <w:szCs w:val="23"/>
        </w:rPr>
        <w:t>10.3.1.</w:t>
      </w:r>
      <w:bookmarkStart w:id="7" w:name="_Hlk115469424"/>
      <w:r w:rsidR="00E74426" w:rsidRPr="00724C8C">
        <w:rPr>
          <w:rFonts w:ascii="Times New Roman" w:hAnsi="Times New Roman" w:cs="Times New Roman"/>
          <w:sz w:val="23"/>
          <w:szCs w:val="23"/>
        </w:rPr>
        <w:t>Modulārais bezcementa femorālais komponents</w:t>
      </w:r>
      <w:r w:rsidR="000B1B24" w:rsidRPr="00724C8C">
        <w:rPr>
          <w:rFonts w:ascii="Times New Roman" w:hAnsi="Times New Roman" w:cs="Times New Roman"/>
          <w:sz w:val="23"/>
          <w:szCs w:val="23"/>
        </w:rPr>
        <w:t xml:space="preserve"> </w:t>
      </w:r>
      <w:bookmarkEnd w:id="7"/>
      <w:r w:rsidR="000B1B24" w:rsidRPr="00724C8C">
        <w:rPr>
          <w:rFonts w:ascii="Times New Roman" w:hAnsi="Times New Roman" w:cs="Times New Roman"/>
          <w:sz w:val="23"/>
          <w:szCs w:val="23"/>
        </w:rPr>
        <w:t>ar dist</w:t>
      </w:r>
      <w:r w:rsidRPr="00724C8C">
        <w:rPr>
          <w:rFonts w:ascii="Times New Roman" w:hAnsi="Times New Roman" w:cs="Times New Roman"/>
          <w:sz w:val="23"/>
          <w:szCs w:val="23"/>
        </w:rPr>
        <w:t>ā</w:t>
      </w:r>
      <w:r w:rsidR="000B1B24" w:rsidRPr="00724C8C">
        <w:rPr>
          <w:rFonts w:ascii="Times New Roman" w:hAnsi="Times New Roman" w:cs="Times New Roman"/>
          <w:sz w:val="23"/>
          <w:szCs w:val="23"/>
        </w:rPr>
        <w:t>lo fiks</w:t>
      </w:r>
      <w:r w:rsidRPr="00724C8C">
        <w:rPr>
          <w:rFonts w:ascii="Times New Roman" w:hAnsi="Times New Roman" w:cs="Times New Roman"/>
          <w:sz w:val="23"/>
          <w:szCs w:val="23"/>
        </w:rPr>
        <w:t>ā</w:t>
      </w:r>
      <w:r w:rsidR="000B1B24" w:rsidRPr="00724C8C">
        <w:rPr>
          <w:rFonts w:ascii="Times New Roman" w:hAnsi="Times New Roman" w:cs="Times New Roman"/>
          <w:sz w:val="23"/>
          <w:szCs w:val="23"/>
        </w:rPr>
        <w:t>ciju ar skrūvēm</w:t>
      </w:r>
      <w:r w:rsidR="00E74426" w:rsidRPr="00724C8C">
        <w:rPr>
          <w:rFonts w:ascii="Times New Roman" w:hAnsi="Times New Roman" w:cs="Times New Roman"/>
          <w:sz w:val="23"/>
          <w:szCs w:val="23"/>
        </w:rPr>
        <w:t>:</w:t>
      </w:r>
    </w:p>
    <w:p w14:paraId="7A58FE5E" w14:textId="6B44EF03" w:rsidR="00E74426" w:rsidRPr="00724C8C" w:rsidRDefault="004014B2" w:rsidP="004014B2">
      <w:pPr>
        <w:pStyle w:val="Sarakstarindkopa"/>
        <w:spacing w:after="0" w:line="240" w:lineRule="auto"/>
        <w:ind w:left="1843"/>
        <w:contextualSpacing w:val="0"/>
        <w:rPr>
          <w:rFonts w:ascii="Times New Roman" w:hAnsi="Times New Roman" w:cs="Times New Roman"/>
          <w:sz w:val="23"/>
          <w:szCs w:val="23"/>
        </w:rPr>
      </w:pPr>
      <w:r w:rsidRPr="00724C8C">
        <w:rPr>
          <w:rFonts w:ascii="Times New Roman" w:hAnsi="Times New Roman" w:cs="Times New Roman"/>
          <w:bCs/>
          <w:sz w:val="23"/>
          <w:szCs w:val="23"/>
        </w:rPr>
        <w:t>10.3.1.1.</w:t>
      </w:r>
      <w:r w:rsidR="00E74426" w:rsidRPr="00724C8C">
        <w:rPr>
          <w:rFonts w:ascii="Times New Roman" w:hAnsi="Times New Roman" w:cs="Times New Roman"/>
          <w:bCs/>
          <w:sz w:val="23"/>
          <w:szCs w:val="23"/>
        </w:rPr>
        <w:t xml:space="preserve">distālā daļa – </w:t>
      </w:r>
      <w:r w:rsidRPr="00724C8C">
        <w:rPr>
          <w:rFonts w:ascii="Times New Roman" w:hAnsi="Times New Roman" w:cs="Times New Roman"/>
          <w:sz w:val="23"/>
          <w:szCs w:val="23"/>
        </w:rPr>
        <w:t>5</w:t>
      </w:r>
    </w:p>
    <w:p w14:paraId="4323566E" w14:textId="75810455" w:rsidR="00E74426" w:rsidRPr="00724C8C" w:rsidRDefault="004014B2" w:rsidP="004014B2">
      <w:pPr>
        <w:pStyle w:val="Sarakstarindkopa"/>
        <w:spacing w:after="0" w:line="240" w:lineRule="auto"/>
        <w:ind w:left="1843"/>
        <w:contextualSpacing w:val="0"/>
        <w:rPr>
          <w:rFonts w:ascii="Times New Roman" w:hAnsi="Times New Roman" w:cs="Times New Roman"/>
          <w:sz w:val="23"/>
          <w:szCs w:val="23"/>
        </w:rPr>
      </w:pPr>
      <w:r w:rsidRPr="00724C8C">
        <w:rPr>
          <w:rFonts w:ascii="Times New Roman" w:hAnsi="Times New Roman" w:cs="Times New Roman"/>
          <w:bCs/>
          <w:sz w:val="23"/>
          <w:szCs w:val="23"/>
        </w:rPr>
        <w:t>10.3.1.2.</w:t>
      </w:r>
      <w:r w:rsidR="00E74426" w:rsidRPr="00724C8C">
        <w:rPr>
          <w:rFonts w:ascii="Times New Roman" w:hAnsi="Times New Roman" w:cs="Times New Roman"/>
          <w:bCs/>
          <w:sz w:val="23"/>
          <w:szCs w:val="23"/>
        </w:rPr>
        <w:t xml:space="preserve">proksimālā  daļa – </w:t>
      </w:r>
      <w:r w:rsidRPr="00724C8C">
        <w:rPr>
          <w:rFonts w:ascii="Times New Roman" w:hAnsi="Times New Roman" w:cs="Times New Roman"/>
          <w:sz w:val="23"/>
          <w:szCs w:val="23"/>
        </w:rPr>
        <w:t>5</w:t>
      </w:r>
    </w:p>
    <w:p w14:paraId="10D70CAD" w14:textId="77777777" w:rsidR="004014B2" w:rsidRPr="00724C8C" w:rsidRDefault="004014B2" w:rsidP="004014B2">
      <w:pPr>
        <w:pStyle w:val="Sarakstarindkopa"/>
        <w:spacing w:after="0" w:line="240" w:lineRule="auto"/>
        <w:ind w:left="1843"/>
        <w:contextualSpacing w:val="0"/>
        <w:rPr>
          <w:rFonts w:ascii="Times New Roman" w:hAnsi="Times New Roman" w:cs="Times New Roman"/>
          <w:sz w:val="23"/>
          <w:szCs w:val="23"/>
        </w:rPr>
      </w:pPr>
      <w:r w:rsidRPr="00724C8C">
        <w:rPr>
          <w:rFonts w:ascii="Times New Roman" w:hAnsi="Times New Roman" w:cs="Times New Roman"/>
          <w:bCs/>
          <w:sz w:val="23"/>
          <w:szCs w:val="23"/>
        </w:rPr>
        <w:lastRenderedPageBreak/>
        <w:t>10.3.1.3.</w:t>
      </w:r>
      <w:r w:rsidR="00E74426" w:rsidRPr="00724C8C">
        <w:rPr>
          <w:rFonts w:ascii="Times New Roman" w:hAnsi="Times New Roman" w:cs="Times New Roman"/>
          <w:bCs/>
          <w:sz w:val="23"/>
          <w:szCs w:val="23"/>
        </w:rPr>
        <w:t xml:space="preserve">Bloķējošās 5,0 mm skrūves – </w:t>
      </w:r>
      <w:r w:rsidRPr="00724C8C">
        <w:rPr>
          <w:rFonts w:ascii="Times New Roman" w:hAnsi="Times New Roman" w:cs="Times New Roman"/>
          <w:sz w:val="23"/>
          <w:szCs w:val="23"/>
        </w:rPr>
        <w:t>10</w:t>
      </w:r>
    </w:p>
    <w:p w14:paraId="6356D774" w14:textId="7C8C1588" w:rsidR="004014B2" w:rsidRPr="00724C8C" w:rsidRDefault="004014B2" w:rsidP="004014B2">
      <w:pPr>
        <w:spacing w:after="0" w:line="240" w:lineRule="auto"/>
        <w:rPr>
          <w:rFonts w:ascii="Times New Roman" w:hAnsi="Times New Roman" w:cs="Times New Roman"/>
          <w:sz w:val="23"/>
          <w:szCs w:val="23"/>
        </w:rPr>
      </w:pPr>
      <w:r w:rsidRPr="00724C8C">
        <w:rPr>
          <w:rFonts w:ascii="Times New Roman" w:hAnsi="Times New Roman" w:cs="Times New Roman"/>
          <w:sz w:val="23"/>
          <w:szCs w:val="23"/>
        </w:rPr>
        <w:t xml:space="preserve">                    10.3.2. Modulārais bezcementa femorālais komponents</w:t>
      </w:r>
    </w:p>
    <w:p w14:paraId="25230A41" w14:textId="7D17F0CB" w:rsidR="004014B2" w:rsidRPr="00724C8C" w:rsidRDefault="004014B2" w:rsidP="004014B2">
      <w:pPr>
        <w:spacing w:after="0" w:line="240" w:lineRule="auto"/>
        <w:rPr>
          <w:rFonts w:ascii="Times New Roman" w:hAnsi="Times New Roman" w:cs="Times New Roman"/>
          <w:sz w:val="23"/>
          <w:szCs w:val="23"/>
        </w:rPr>
      </w:pPr>
      <w:r w:rsidRPr="00724C8C">
        <w:rPr>
          <w:rFonts w:ascii="Times New Roman" w:hAnsi="Times New Roman" w:cs="Times New Roman"/>
          <w:sz w:val="23"/>
          <w:szCs w:val="23"/>
        </w:rPr>
        <w:t xml:space="preserve">                                10.3.2.1.distālā daļa-5</w:t>
      </w:r>
    </w:p>
    <w:p w14:paraId="4CC489A1" w14:textId="63A6A590" w:rsidR="004014B2" w:rsidRPr="00724C8C" w:rsidRDefault="004014B2" w:rsidP="004014B2">
      <w:pPr>
        <w:spacing w:after="0" w:line="240" w:lineRule="auto"/>
        <w:rPr>
          <w:rFonts w:ascii="Times New Roman" w:hAnsi="Times New Roman" w:cs="Times New Roman"/>
          <w:sz w:val="23"/>
          <w:szCs w:val="23"/>
        </w:rPr>
      </w:pPr>
      <w:r w:rsidRPr="00724C8C">
        <w:rPr>
          <w:rFonts w:ascii="Times New Roman" w:hAnsi="Times New Roman" w:cs="Times New Roman"/>
          <w:sz w:val="23"/>
          <w:szCs w:val="23"/>
        </w:rPr>
        <w:t xml:space="preserve">                                10.3.2.2.proksimālā daļa-5</w:t>
      </w:r>
    </w:p>
    <w:p w14:paraId="1A7A111B" w14:textId="366C52A5" w:rsidR="004014B2" w:rsidRPr="00724C8C" w:rsidRDefault="004014B2" w:rsidP="004014B2">
      <w:pPr>
        <w:spacing w:after="0" w:line="240" w:lineRule="auto"/>
        <w:rPr>
          <w:rFonts w:ascii="Times New Roman" w:hAnsi="Times New Roman" w:cs="Times New Roman"/>
          <w:sz w:val="23"/>
          <w:szCs w:val="23"/>
        </w:rPr>
      </w:pPr>
      <w:r w:rsidRPr="00724C8C">
        <w:rPr>
          <w:rFonts w:ascii="Times New Roman" w:hAnsi="Times New Roman" w:cs="Times New Roman"/>
          <w:sz w:val="23"/>
          <w:szCs w:val="23"/>
        </w:rPr>
        <w:t xml:space="preserve">                                10.3.2.3. papildus savienošanas skrūve-1</w:t>
      </w:r>
    </w:p>
    <w:p w14:paraId="4931D42D" w14:textId="77777777" w:rsidR="00E74426" w:rsidRPr="00724C8C" w:rsidRDefault="00E74426" w:rsidP="00E74426">
      <w:pPr>
        <w:pStyle w:val="Sarakstarindkopa"/>
        <w:numPr>
          <w:ilvl w:val="1"/>
          <w:numId w:val="7"/>
        </w:numPr>
        <w:spacing w:after="0" w:line="240" w:lineRule="auto"/>
        <w:ind w:left="1134" w:hanging="567"/>
        <w:contextualSpacing w:val="0"/>
        <w:rPr>
          <w:rFonts w:ascii="Times New Roman" w:hAnsi="Times New Roman" w:cs="Times New Roman"/>
          <w:sz w:val="23"/>
          <w:szCs w:val="23"/>
        </w:rPr>
      </w:pPr>
      <w:r w:rsidRPr="00724C8C">
        <w:rPr>
          <w:rFonts w:ascii="Times New Roman" w:hAnsi="Times New Roman" w:cs="Times New Roman"/>
          <w:bCs/>
          <w:sz w:val="23"/>
          <w:szCs w:val="23"/>
        </w:rPr>
        <w:t xml:space="preserve">Keramiskā endoprotēzes galviņa – </w:t>
      </w:r>
      <w:r w:rsidRPr="00724C8C">
        <w:rPr>
          <w:rFonts w:ascii="Times New Roman" w:hAnsi="Times New Roman" w:cs="Times New Roman"/>
          <w:sz w:val="23"/>
          <w:szCs w:val="23"/>
        </w:rPr>
        <w:t>650</w:t>
      </w:r>
    </w:p>
    <w:p w14:paraId="17A59958" w14:textId="1D2FED8F" w:rsidR="00E74426" w:rsidRPr="00724C8C" w:rsidRDefault="00E74426" w:rsidP="00E74426">
      <w:pPr>
        <w:pStyle w:val="Sarakstarindkopa"/>
        <w:numPr>
          <w:ilvl w:val="2"/>
          <w:numId w:val="7"/>
        </w:numPr>
        <w:spacing w:after="0" w:line="240" w:lineRule="auto"/>
        <w:ind w:left="1843"/>
        <w:contextualSpacing w:val="0"/>
        <w:rPr>
          <w:rFonts w:ascii="Times New Roman" w:hAnsi="Times New Roman" w:cs="Times New Roman"/>
          <w:sz w:val="23"/>
          <w:szCs w:val="23"/>
        </w:rPr>
      </w:pPr>
      <w:bookmarkStart w:id="8" w:name="_Hlk47946069"/>
      <w:r w:rsidRPr="00724C8C">
        <w:rPr>
          <w:rFonts w:ascii="Times New Roman" w:hAnsi="Times New Roman" w:cs="Times New Roman"/>
          <w:bCs/>
          <w:sz w:val="23"/>
          <w:szCs w:val="23"/>
        </w:rPr>
        <w:t xml:space="preserve">28 mm – </w:t>
      </w:r>
      <w:r w:rsidR="00357C8A" w:rsidRPr="00724C8C">
        <w:rPr>
          <w:rFonts w:ascii="Times New Roman" w:hAnsi="Times New Roman" w:cs="Times New Roman"/>
          <w:sz w:val="23"/>
          <w:szCs w:val="23"/>
        </w:rPr>
        <w:t>15</w:t>
      </w:r>
    </w:p>
    <w:p w14:paraId="46F87406" w14:textId="3DA1998B" w:rsidR="00E74426" w:rsidRPr="00724C8C" w:rsidRDefault="00E74426" w:rsidP="00E74426">
      <w:pPr>
        <w:pStyle w:val="Sarakstarindkopa"/>
        <w:numPr>
          <w:ilvl w:val="2"/>
          <w:numId w:val="7"/>
        </w:numPr>
        <w:spacing w:after="0" w:line="240" w:lineRule="auto"/>
        <w:ind w:left="1843"/>
        <w:contextualSpacing w:val="0"/>
        <w:rPr>
          <w:rFonts w:ascii="Times New Roman" w:hAnsi="Times New Roman" w:cs="Times New Roman"/>
          <w:sz w:val="23"/>
          <w:szCs w:val="23"/>
        </w:rPr>
      </w:pPr>
      <w:r w:rsidRPr="00724C8C">
        <w:rPr>
          <w:rFonts w:ascii="Times New Roman" w:hAnsi="Times New Roman" w:cs="Times New Roman"/>
          <w:bCs/>
          <w:sz w:val="23"/>
          <w:szCs w:val="23"/>
        </w:rPr>
        <w:t>32 mm – 4</w:t>
      </w:r>
      <w:r w:rsidR="00357C8A" w:rsidRPr="00724C8C">
        <w:rPr>
          <w:rFonts w:ascii="Times New Roman" w:hAnsi="Times New Roman" w:cs="Times New Roman"/>
          <w:bCs/>
          <w:sz w:val="23"/>
          <w:szCs w:val="23"/>
        </w:rPr>
        <w:t>0</w:t>
      </w:r>
      <w:r w:rsidRPr="00724C8C">
        <w:rPr>
          <w:rFonts w:ascii="Times New Roman" w:hAnsi="Times New Roman" w:cs="Times New Roman"/>
          <w:bCs/>
          <w:sz w:val="23"/>
          <w:szCs w:val="23"/>
        </w:rPr>
        <w:t>0</w:t>
      </w:r>
    </w:p>
    <w:p w14:paraId="4487E6B7" w14:textId="2F818900" w:rsidR="00E74426" w:rsidRPr="00724C8C" w:rsidRDefault="00E74426" w:rsidP="00E74426">
      <w:pPr>
        <w:pStyle w:val="Sarakstarindkopa"/>
        <w:numPr>
          <w:ilvl w:val="2"/>
          <w:numId w:val="7"/>
        </w:numPr>
        <w:spacing w:after="0" w:line="240" w:lineRule="auto"/>
        <w:ind w:left="1843"/>
        <w:contextualSpacing w:val="0"/>
        <w:rPr>
          <w:rFonts w:ascii="Times New Roman" w:hAnsi="Times New Roman" w:cs="Times New Roman"/>
          <w:sz w:val="23"/>
          <w:szCs w:val="23"/>
        </w:rPr>
      </w:pPr>
      <w:r w:rsidRPr="00724C8C">
        <w:rPr>
          <w:rFonts w:ascii="Times New Roman" w:hAnsi="Times New Roman" w:cs="Times New Roman"/>
          <w:bCs/>
          <w:sz w:val="23"/>
          <w:szCs w:val="23"/>
        </w:rPr>
        <w:t xml:space="preserve">36 mm – </w:t>
      </w:r>
      <w:r w:rsidR="00357C8A" w:rsidRPr="00724C8C">
        <w:rPr>
          <w:rFonts w:ascii="Times New Roman" w:hAnsi="Times New Roman" w:cs="Times New Roman"/>
          <w:bCs/>
          <w:sz w:val="23"/>
          <w:szCs w:val="23"/>
        </w:rPr>
        <w:t>250</w:t>
      </w:r>
    </w:p>
    <w:bookmarkEnd w:id="8"/>
    <w:p w14:paraId="2CAAE0D6" w14:textId="77777777" w:rsidR="00E74426" w:rsidRPr="00724C8C" w:rsidRDefault="00E74426" w:rsidP="00E74426">
      <w:pPr>
        <w:pStyle w:val="Sarakstarindkopa"/>
        <w:numPr>
          <w:ilvl w:val="2"/>
          <w:numId w:val="7"/>
        </w:numPr>
        <w:spacing w:after="0" w:line="240" w:lineRule="auto"/>
        <w:ind w:left="1843"/>
        <w:contextualSpacing w:val="0"/>
        <w:rPr>
          <w:rFonts w:ascii="Times New Roman" w:hAnsi="Times New Roman" w:cs="Times New Roman"/>
          <w:sz w:val="23"/>
          <w:szCs w:val="23"/>
        </w:rPr>
      </w:pPr>
      <w:r w:rsidRPr="00724C8C">
        <w:rPr>
          <w:rFonts w:ascii="Times New Roman" w:hAnsi="Times New Roman" w:cs="Times New Roman"/>
          <w:bCs/>
          <w:sz w:val="23"/>
          <w:szCs w:val="23"/>
        </w:rPr>
        <w:t>Revīzijas 28/32/36 mm - 10</w:t>
      </w:r>
    </w:p>
    <w:p w14:paraId="328029DD" w14:textId="1B135568" w:rsidR="00E74426" w:rsidRPr="00724C8C" w:rsidRDefault="00E74426" w:rsidP="00E74426">
      <w:pPr>
        <w:pStyle w:val="Sarakstarindkopa"/>
        <w:numPr>
          <w:ilvl w:val="1"/>
          <w:numId w:val="7"/>
        </w:numPr>
        <w:spacing w:after="0" w:line="240" w:lineRule="auto"/>
        <w:ind w:left="1134" w:hanging="567"/>
        <w:contextualSpacing w:val="0"/>
        <w:rPr>
          <w:rFonts w:ascii="Times New Roman" w:hAnsi="Times New Roman" w:cs="Times New Roman"/>
          <w:bCs/>
          <w:sz w:val="23"/>
          <w:szCs w:val="23"/>
        </w:rPr>
      </w:pPr>
      <w:r w:rsidRPr="00724C8C">
        <w:rPr>
          <w:rFonts w:ascii="Times New Roman" w:hAnsi="Times New Roman" w:cs="Times New Roman"/>
          <w:bCs/>
          <w:sz w:val="23"/>
          <w:szCs w:val="23"/>
        </w:rPr>
        <w:t xml:space="preserve">metāla endoprotēzes galviņa – </w:t>
      </w:r>
      <w:r w:rsidR="00357C8A" w:rsidRPr="00724C8C">
        <w:rPr>
          <w:rFonts w:ascii="Times New Roman" w:hAnsi="Times New Roman" w:cs="Times New Roman"/>
          <w:bCs/>
          <w:sz w:val="23"/>
          <w:szCs w:val="23"/>
        </w:rPr>
        <w:t>85</w:t>
      </w:r>
    </w:p>
    <w:p w14:paraId="79D2DEFF" w14:textId="77777777" w:rsidR="00E74426" w:rsidRPr="00724C8C" w:rsidRDefault="00E74426" w:rsidP="00E74426">
      <w:pPr>
        <w:pStyle w:val="Sarakstarindkopa"/>
        <w:numPr>
          <w:ilvl w:val="2"/>
          <w:numId w:val="7"/>
        </w:numPr>
        <w:spacing w:after="0" w:line="240" w:lineRule="auto"/>
        <w:ind w:left="1843"/>
        <w:contextualSpacing w:val="0"/>
        <w:rPr>
          <w:rFonts w:ascii="Times New Roman" w:hAnsi="Times New Roman" w:cs="Times New Roman"/>
          <w:sz w:val="23"/>
          <w:szCs w:val="23"/>
        </w:rPr>
      </w:pPr>
      <w:r w:rsidRPr="00724C8C">
        <w:rPr>
          <w:rFonts w:ascii="Times New Roman" w:hAnsi="Times New Roman" w:cs="Times New Roman"/>
          <w:sz w:val="23"/>
          <w:szCs w:val="23"/>
        </w:rPr>
        <w:t>22,2;28 mm-10</w:t>
      </w:r>
    </w:p>
    <w:p w14:paraId="29C1C311" w14:textId="0AF0FE6E" w:rsidR="00E74426" w:rsidRPr="00724C8C" w:rsidRDefault="00E74426" w:rsidP="00E74426">
      <w:pPr>
        <w:pStyle w:val="Sarakstarindkopa"/>
        <w:numPr>
          <w:ilvl w:val="2"/>
          <w:numId w:val="7"/>
        </w:numPr>
        <w:spacing w:after="0" w:line="240" w:lineRule="auto"/>
        <w:ind w:left="1843"/>
        <w:contextualSpacing w:val="0"/>
        <w:rPr>
          <w:rFonts w:ascii="Times New Roman" w:hAnsi="Times New Roman" w:cs="Times New Roman"/>
          <w:sz w:val="23"/>
          <w:szCs w:val="23"/>
        </w:rPr>
      </w:pPr>
      <w:r w:rsidRPr="00724C8C">
        <w:rPr>
          <w:rFonts w:ascii="Times New Roman" w:hAnsi="Times New Roman" w:cs="Times New Roman"/>
          <w:bCs/>
          <w:sz w:val="23"/>
          <w:szCs w:val="23"/>
        </w:rPr>
        <w:t>32 mm –</w:t>
      </w:r>
      <w:r w:rsidR="00357C8A" w:rsidRPr="00724C8C">
        <w:rPr>
          <w:rFonts w:ascii="Times New Roman" w:hAnsi="Times New Roman" w:cs="Times New Roman"/>
          <w:bCs/>
          <w:sz w:val="23"/>
          <w:szCs w:val="23"/>
        </w:rPr>
        <w:t>45</w:t>
      </w:r>
    </w:p>
    <w:p w14:paraId="09652258" w14:textId="77777777" w:rsidR="00E74426" w:rsidRPr="00724C8C" w:rsidRDefault="00E74426" w:rsidP="00E74426">
      <w:pPr>
        <w:pStyle w:val="Sarakstarindkopa"/>
        <w:numPr>
          <w:ilvl w:val="2"/>
          <w:numId w:val="7"/>
        </w:numPr>
        <w:spacing w:after="0" w:line="240" w:lineRule="auto"/>
        <w:ind w:left="1843"/>
        <w:contextualSpacing w:val="0"/>
        <w:rPr>
          <w:rFonts w:ascii="Times New Roman" w:hAnsi="Times New Roman" w:cs="Times New Roman"/>
          <w:sz w:val="23"/>
          <w:szCs w:val="23"/>
        </w:rPr>
      </w:pPr>
      <w:r w:rsidRPr="00724C8C">
        <w:rPr>
          <w:rFonts w:ascii="Times New Roman" w:hAnsi="Times New Roman" w:cs="Times New Roman"/>
          <w:bCs/>
          <w:sz w:val="23"/>
          <w:szCs w:val="23"/>
        </w:rPr>
        <w:t>36 mm 30</w:t>
      </w:r>
    </w:p>
    <w:p w14:paraId="07E3422B" w14:textId="77777777" w:rsidR="00E74426" w:rsidRPr="00724C8C" w:rsidRDefault="00E74426" w:rsidP="00E74426">
      <w:pPr>
        <w:spacing w:after="0" w:line="240" w:lineRule="auto"/>
        <w:rPr>
          <w:rFonts w:ascii="Times New Roman" w:hAnsi="Times New Roman" w:cs="Times New Roman"/>
          <w:bCs/>
          <w:sz w:val="23"/>
          <w:szCs w:val="23"/>
        </w:rPr>
      </w:pPr>
    </w:p>
    <w:p w14:paraId="1FFCDF23" w14:textId="61A75A8A" w:rsidR="00506495" w:rsidRPr="00724C8C" w:rsidRDefault="00506495" w:rsidP="00E74426">
      <w:pPr>
        <w:pStyle w:val="Sarakstarindkopa"/>
        <w:numPr>
          <w:ilvl w:val="1"/>
          <w:numId w:val="7"/>
        </w:numPr>
        <w:spacing w:after="0" w:line="240" w:lineRule="auto"/>
        <w:ind w:left="1134" w:hanging="567"/>
        <w:contextualSpacing w:val="0"/>
        <w:rPr>
          <w:rFonts w:ascii="Times New Roman" w:hAnsi="Times New Roman" w:cs="Times New Roman"/>
          <w:bCs/>
          <w:sz w:val="23"/>
          <w:szCs w:val="23"/>
        </w:rPr>
      </w:pPr>
      <w:r w:rsidRPr="00724C8C">
        <w:rPr>
          <w:rFonts w:ascii="Times New Roman" w:hAnsi="Times New Roman" w:cs="Times New Roman"/>
          <w:bCs/>
          <w:sz w:val="23"/>
          <w:szCs w:val="23"/>
        </w:rPr>
        <w:t>Bezcementa acetabulārais komponents</w:t>
      </w:r>
    </w:p>
    <w:p w14:paraId="346E27F0" w14:textId="550F8E5A" w:rsidR="00E74426" w:rsidRPr="00724C8C" w:rsidRDefault="00506495" w:rsidP="00506495">
      <w:pPr>
        <w:pStyle w:val="Sarakstarindkopa"/>
        <w:spacing w:after="0" w:line="240" w:lineRule="auto"/>
        <w:ind w:left="1134"/>
        <w:contextualSpacing w:val="0"/>
        <w:rPr>
          <w:rFonts w:ascii="Times New Roman" w:hAnsi="Times New Roman" w:cs="Times New Roman"/>
          <w:bCs/>
          <w:sz w:val="23"/>
          <w:szCs w:val="23"/>
        </w:rPr>
      </w:pPr>
      <w:r w:rsidRPr="00724C8C">
        <w:rPr>
          <w:rFonts w:ascii="Times New Roman" w:hAnsi="Times New Roman" w:cs="Times New Roman"/>
          <w:bCs/>
          <w:sz w:val="23"/>
          <w:szCs w:val="23"/>
        </w:rPr>
        <w:t>10.6.1.</w:t>
      </w:r>
      <w:r w:rsidR="00E74426" w:rsidRPr="00724C8C">
        <w:rPr>
          <w:rFonts w:ascii="Times New Roman" w:hAnsi="Times New Roman" w:cs="Times New Roman"/>
          <w:bCs/>
          <w:sz w:val="23"/>
          <w:szCs w:val="23"/>
        </w:rPr>
        <w:t>Bezcementa  acetabulārais komponents ar 3 atverēm, bez atverēm, daudzatveru ar poraino pārklājumu – 350</w:t>
      </w:r>
    </w:p>
    <w:p w14:paraId="03564BD9" w14:textId="77777777" w:rsidR="00506495" w:rsidRPr="00724C8C" w:rsidRDefault="00506495" w:rsidP="00506495">
      <w:pPr>
        <w:pStyle w:val="Sarakstarindkopa"/>
        <w:spacing w:after="0" w:line="240" w:lineRule="auto"/>
        <w:ind w:left="1134"/>
        <w:contextualSpacing w:val="0"/>
        <w:rPr>
          <w:rFonts w:ascii="Times New Roman" w:hAnsi="Times New Roman" w:cs="Times New Roman"/>
          <w:bCs/>
          <w:sz w:val="23"/>
          <w:szCs w:val="23"/>
        </w:rPr>
      </w:pPr>
      <w:r w:rsidRPr="00724C8C">
        <w:rPr>
          <w:rFonts w:ascii="Times New Roman" w:hAnsi="Times New Roman" w:cs="Times New Roman"/>
          <w:bCs/>
          <w:sz w:val="23"/>
          <w:szCs w:val="23"/>
        </w:rPr>
        <w:t>10.6.2.</w:t>
      </w:r>
      <w:r w:rsidR="00E74426" w:rsidRPr="00724C8C">
        <w:rPr>
          <w:rFonts w:ascii="Times New Roman" w:hAnsi="Times New Roman" w:cs="Times New Roman"/>
          <w:bCs/>
          <w:sz w:val="23"/>
          <w:szCs w:val="23"/>
        </w:rPr>
        <w:t xml:space="preserve"> Bezcementa  acetabulārais komponents ar 3 atverēm, bez atverēm, daudzatveru ar kombinētu pārklājumu – 350</w:t>
      </w:r>
    </w:p>
    <w:p w14:paraId="28245A9D" w14:textId="77777777" w:rsidR="00506495" w:rsidRPr="00724C8C" w:rsidRDefault="00506495" w:rsidP="00506495">
      <w:pPr>
        <w:pStyle w:val="Sarakstarindkopa"/>
        <w:spacing w:after="0" w:line="240" w:lineRule="auto"/>
        <w:ind w:left="1134"/>
        <w:contextualSpacing w:val="0"/>
        <w:rPr>
          <w:rFonts w:ascii="Times New Roman" w:hAnsi="Times New Roman" w:cs="Times New Roman"/>
          <w:sz w:val="23"/>
          <w:szCs w:val="23"/>
        </w:rPr>
      </w:pPr>
      <w:r w:rsidRPr="00724C8C">
        <w:rPr>
          <w:rFonts w:ascii="Times New Roman" w:hAnsi="Times New Roman" w:cs="Times New Roman"/>
          <w:bCs/>
          <w:sz w:val="23"/>
          <w:szCs w:val="23"/>
        </w:rPr>
        <w:t>10.6.3.</w:t>
      </w:r>
      <w:r w:rsidR="00E74426" w:rsidRPr="00724C8C">
        <w:rPr>
          <w:rFonts w:ascii="Times New Roman" w:hAnsi="Times New Roman" w:cs="Times New Roman"/>
          <w:bCs/>
          <w:sz w:val="23"/>
          <w:szCs w:val="23"/>
        </w:rPr>
        <w:t xml:space="preserve">Bezcementa  revīzijas acetabulārā komponente ( daudzatveru/ dziļā profila) – </w:t>
      </w:r>
      <w:r w:rsidR="00E74426" w:rsidRPr="00724C8C">
        <w:rPr>
          <w:rFonts w:ascii="Times New Roman" w:hAnsi="Times New Roman" w:cs="Times New Roman"/>
          <w:sz w:val="23"/>
          <w:szCs w:val="23"/>
        </w:rPr>
        <w:t>30</w:t>
      </w:r>
    </w:p>
    <w:p w14:paraId="37675704" w14:textId="1A4650FD" w:rsidR="00E74426" w:rsidRPr="00724C8C" w:rsidRDefault="00506495" w:rsidP="00506495">
      <w:pPr>
        <w:pStyle w:val="Sarakstarindkopa"/>
        <w:spacing w:after="0" w:line="240" w:lineRule="auto"/>
        <w:ind w:left="1134"/>
        <w:contextualSpacing w:val="0"/>
        <w:rPr>
          <w:rFonts w:ascii="Times New Roman" w:hAnsi="Times New Roman" w:cs="Times New Roman"/>
          <w:bCs/>
          <w:sz w:val="23"/>
          <w:szCs w:val="23"/>
        </w:rPr>
      </w:pPr>
      <w:r w:rsidRPr="00724C8C">
        <w:rPr>
          <w:rFonts w:ascii="Times New Roman" w:hAnsi="Times New Roman" w:cs="Times New Roman"/>
          <w:sz w:val="23"/>
          <w:szCs w:val="23"/>
        </w:rPr>
        <w:t>10.6.4.</w:t>
      </w:r>
      <w:r w:rsidR="00E74426" w:rsidRPr="00724C8C">
        <w:rPr>
          <w:rFonts w:ascii="Times New Roman" w:hAnsi="Times New Roman" w:cs="Times New Roman"/>
          <w:bCs/>
          <w:sz w:val="23"/>
          <w:szCs w:val="23"/>
        </w:rPr>
        <w:t xml:space="preserve">Skrūves 6,5 mm – </w:t>
      </w:r>
      <w:r w:rsidR="00E74426" w:rsidRPr="00724C8C">
        <w:rPr>
          <w:rFonts w:ascii="Times New Roman" w:hAnsi="Times New Roman" w:cs="Times New Roman"/>
          <w:sz w:val="23"/>
          <w:szCs w:val="23"/>
        </w:rPr>
        <w:t>400</w:t>
      </w:r>
    </w:p>
    <w:p w14:paraId="142C543D" w14:textId="77777777" w:rsidR="00506495" w:rsidRPr="00724C8C" w:rsidRDefault="00506495" w:rsidP="00E74426">
      <w:pPr>
        <w:pStyle w:val="Sarakstarindkopa"/>
        <w:numPr>
          <w:ilvl w:val="1"/>
          <w:numId w:val="7"/>
        </w:numPr>
        <w:spacing w:after="0" w:line="240" w:lineRule="auto"/>
        <w:ind w:left="1134" w:hanging="567"/>
        <w:contextualSpacing w:val="0"/>
        <w:rPr>
          <w:rFonts w:ascii="Times New Roman" w:hAnsi="Times New Roman" w:cs="Times New Roman"/>
          <w:bCs/>
          <w:sz w:val="23"/>
          <w:szCs w:val="23"/>
        </w:rPr>
      </w:pPr>
      <w:r w:rsidRPr="00724C8C">
        <w:rPr>
          <w:rFonts w:ascii="Times New Roman" w:hAnsi="Times New Roman" w:cs="Times New Roman"/>
          <w:sz w:val="23"/>
          <w:szCs w:val="23"/>
        </w:rPr>
        <w:t>Ieliktņi</w:t>
      </w:r>
    </w:p>
    <w:p w14:paraId="1282121E" w14:textId="0EC6A1B6" w:rsidR="00E74426" w:rsidRPr="00724C8C" w:rsidRDefault="00506495" w:rsidP="00506495">
      <w:pPr>
        <w:pStyle w:val="Sarakstarindkopa"/>
        <w:spacing w:after="0" w:line="240" w:lineRule="auto"/>
        <w:ind w:left="1134"/>
        <w:contextualSpacing w:val="0"/>
        <w:rPr>
          <w:rFonts w:ascii="Times New Roman" w:hAnsi="Times New Roman" w:cs="Times New Roman"/>
          <w:bCs/>
          <w:sz w:val="23"/>
          <w:szCs w:val="23"/>
        </w:rPr>
      </w:pPr>
      <w:r w:rsidRPr="00724C8C">
        <w:rPr>
          <w:rFonts w:ascii="Times New Roman" w:hAnsi="Times New Roman" w:cs="Times New Roman"/>
          <w:sz w:val="23"/>
          <w:szCs w:val="23"/>
        </w:rPr>
        <w:t>10.7.1.</w:t>
      </w:r>
      <w:r w:rsidR="00E74426" w:rsidRPr="00724C8C">
        <w:rPr>
          <w:rFonts w:ascii="Times New Roman" w:hAnsi="Times New Roman" w:cs="Times New Roman"/>
          <w:sz w:val="23"/>
          <w:szCs w:val="23"/>
        </w:rPr>
        <w:t>Lielmolekulāra polietilēna ieliktnis:</w:t>
      </w:r>
    </w:p>
    <w:p w14:paraId="4E16F66F" w14:textId="01F0C828" w:rsidR="00506495" w:rsidRPr="00724C8C" w:rsidRDefault="00506495" w:rsidP="00506495">
      <w:pPr>
        <w:pStyle w:val="Sarakstarindkopa"/>
        <w:spacing w:after="0" w:line="240" w:lineRule="auto"/>
        <w:ind w:left="1843"/>
        <w:contextualSpacing w:val="0"/>
        <w:rPr>
          <w:rFonts w:ascii="Times New Roman" w:hAnsi="Times New Roman" w:cs="Times New Roman"/>
          <w:bCs/>
          <w:sz w:val="23"/>
          <w:szCs w:val="23"/>
        </w:rPr>
      </w:pPr>
      <w:r w:rsidRPr="00724C8C">
        <w:rPr>
          <w:rFonts w:ascii="Times New Roman" w:hAnsi="Times New Roman" w:cs="Times New Roman"/>
          <w:bCs/>
          <w:sz w:val="23"/>
          <w:szCs w:val="23"/>
        </w:rPr>
        <w:t>10.7.1.1.</w:t>
      </w:r>
      <w:r w:rsidR="00E74426" w:rsidRPr="00724C8C">
        <w:rPr>
          <w:rFonts w:ascii="Times New Roman" w:hAnsi="Times New Roman" w:cs="Times New Roman"/>
          <w:bCs/>
          <w:sz w:val="23"/>
          <w:szCs w:val="23"/>
        </w:rPr>
        <w:t xml:space="preserve">Polietilēna ieliktnis (neitrāls, 4 mm lateralizēts, 10 grādi slīpais) crosslink 5 MRad </w:t>
      </w:r>
      <w:r w:rsidR="00043746" w:rsidRPr="00724C8C">
        <w:rPr>
          <w:rFonts w:ascii="Times New Roman" w:hAnsi="Times New Roman" w:cs="Times New Roman"/>
          <w:bCs/>
          <w:sz w:val="23"/>
          <w:szCs w:val="23"/>
        </w:rPr>
        <w:t>-</w:t>
      </w:r>
      <w:r w:rsidR="00E74426" w:rsidRPr="00724C8C">
        <w:rPr>
          <w:rFonts w:ascii="Times New Roman" w:hAnsi="Times New Roman" w:cs="Times New Roman"/>
          <w:bCs/>
          <w:sz w:val="23"/>
          <w:szCs w:val="23"/>
        </w:rPr>
        <w:t xml:space="preserve"> </w:t>
      </w:r>
      <w:r w:rsidR="00357C8A" w:rsidRPr="00724C8C">
        <w:rPr>
          <w:rFonts w:ascii="Times New Roman" w:hAnsi="Times New Roman" w:cs="Times New Roman"/>
          <w:bCs/>
          <w:sz w:val="23"/>
          <w:szCs w:val="23"/>
        </w:rPr>
        <w:t>600</w:t>
      </w:r>
    </w:p>
    <w:p w14:paraId="2452E5A1" w14:textId="43F6C2FA" w:rsidR="00043746" w:rsidRPr="00724C8C" w:rsidRDefault="00506495" w:rsidP="00043746">
      <w:pPr>
        <w:pStyle w:val="Sarakstarindkopa"/>
        <w:spacing w:after="0" w:line="240" w:lineRule="auto"/>
        <w:ind w:left="1843"/>
        <w:contextualSpacing w:val="0"/>
        <w:rPr>
          <w:rFonts w:ascii="Times New Roman" w:hAnsi="Times New Roman" w:cs="Times New Roman"/>
          <w:b/>
          <w:bCs/>
          <w:sz w:val="23"/>
          <w:szCs w:val="23"/>
        </w:rPr>
      </w:pPr>
      <w:r w:rsidRPr="00724C8C">
        <w:rPr>
          <w:rFonts w:ascii="Times New Roman" w:hAnsi="Times New Roman" w:cs="Times New Roman"/>
          <w:bCs/>
          <w:sz w:val="23"/>
          <w:szCs w:val="23"/>
        </w:rPr>
        <w:t>10.7.1.2.</w:t>
      </w:r>
      <w:r w:rsidR="00E74426" w:rsidRPr="00724C8C">
        <w:rPr>
          <w:rFonts w:ascii="Times New Roman" w:hAnsi="Times New Roman" w:cs="Times New Roman"/>
          <w:bCs/>
          <w:sz w:val="23"/>
          <w:szCs w:val="23"/>
        </w:rPr>
        <w:t xml:space="preserve">Polietilēna ieliktnis (neitrāls, 4 mm lateralizēts, 10 grādi slīpais) crosslink 7,5 MRad  – </w:t>
      </w:r>
      <w:r w:rsidR="00E74426" w:rsidRPr="00724C8C">
        <w:rPr>
          <w:rFonts w:ascii="Times New Roman" w:hAnsi="Times New Roman" w:cs="Times New Roman"/>
          <w:b/>
          <w:bCs/>
          <w:sz w:val="23"/>
          <w:szCs w:val="23"/>
        </w:rPr>
        <w:t>1</w:t>
      </w:r>
      <w:r w:rsidR="00357C8A" w:rsidRPr="00724C8C">
        <w:rPr>
          <w:rFonts w:ascii="Times New Roman" w:hAnsi="Times New Roman" w:cs="Times New Roman"/>
          <w:b/>
          <w:bCs/>
          <w:sz w:val="23"/>
          <w:szCs w:val="23"/>
        </w:rPr>
        <w:t>25</w:t>
      </w:r>
    </w:p>
    <w:p w14:paraId="5A7474C2" w14:textId="77777777" w:rsidR="00043746" w:rsidRPr="00724C8C" w:rsidRDefault="00043746" w:rsidP="00043746">
      <w:pPr>
        <w:pStyle w:val="Sarakstarindkopa"/>
        <w:spacing w:after="0" w:line="240" w:lineRule="auto"/>
        <w:ind w:left="1843"/>
        <w:contextualSpacing w:val="0"/>
        <w:rPr>
          <w:rFonts w:ascii="Times New Roman" w:hAnsi="Times New Roman" w:cs="Times New Roman"/>
          <w:sz w:val="23"/>
          <w:szCs w:val="23"/>
        </w:rPr>
      </w:pPr>
      <w:r w:rsidRPr="00724C8C">
        <w:rPr>
          <w:rFonts w:ascii="Times New Roman" w:hAnsi="Times New Roman" w:cs="Times New Roman"/>
          <w:sz w:val="23"/>
          <w:szCs w:val="23"/>
        </w:rPr>
        <w:t>10.7.1.3</w:t>
      </w:r>
      <w:r w:rsidRPr="00724C8C">
        <w:rPr>
          <w:rFonts w:ascii="Times New Roman" w:hAnsi="Times New Roman" w:cs="Times New Roman"/>
          <w:b/>
          <w:bCs/>
          <w:sz w:val="23"/>
          <w:szCs w:val="23"/>
        </w:rPr>
        <w:t>.</w:t>
      </w:r>
      <w:r w:rsidR="00E74426" w:rsidRPr="00724C8C">
        <w:rPr>
          <w:rFonts w:ascii="Times New Roman" w:hAnsi="Times New Roman" w:cs="Times New Roman"/>
          <w:sz w:val="23"/>
          <w:szCs w:val="23"/>
        </w:rPr>
        <w:t xml:space="preserve">Uzlabotas stabilizācijas slēgta tipa ieliktnis </w:t>
      </w:r>
      <w:r w:rsidR="004014B2" w:rsidRPr="00724C8C">
        <w:rPr>
          <w:rFonts w:ascii="Times New Roman" w:hAnsi="Times New Roman" w:cs="Times New Roman"/>
          <w:sz w:val="23"/>
          <w:szCs w:val="23"/>
        </w:rPr>
        <w:t>–</w:t>
      </w:r>
      <w:r w:rsidR="00E74426" w:rsidRPr="00724C8C">
        <w:rPr>
          <w:rFonts w:ascii="Times New Roman" w:hAnsi="Times New Roman" w:cs="Times New Roman"/>
          <w:sz w:val="23"/>
          <w:szCs w:val="23"/>
        </w:rPr>
        <w:t xml:space="preserve"> 5</w:t>
      </w:r>
    </w:p>
    <w:p w14:paraId="4BEFDEBB" w14:textId="77777777" w:rsidR="00043746" w:rsidRPr="00724C8C" w:rsidRDefault="00043746" w:rsidP="00043746">
      <w:pPr>
        <w:pStyle w:val="Sarakstarindkopa"/>
        <w:spacing w:after="0" w:line="240" w:lineRule="auto"/>
        <w:ind w:left="1843"/>
        <w:contextualSpacing w:val="0"/>
        <w:rPr>
          <w:rFonts w:ascii="Times New Roman" w:hAnsi="Times New Roman" w:cs="Times New Roman"/>
          <w:sz w:val="23"/>
          <w:szCs w:val="23"/>
        </w:rPr>
      </w:pPr>
      <w:r w:rsidRPr="00724C8C">
        <w:rPr>
          <w:rFonts w:ascii="Times New Roman" w:hAnsi="Times New Roman" w:cs="Times New Roman"/>
          <w:sz w:val="23"/>
          <w:szCs w:val="23"/>
        </w:rPr>
        <w:t xml:space="preserve">10.7.1.4. </w:t>
      </w:r>
      <w:r w:rsidR="004014B2" w:rsidRPr="00724C8C">
        <w:rPr>
          <w:rFonts w:ascii="Times New Roman" w:hAnsi="Times New Roman" w:cs="Times New Roman"/>
          <w:sz w:val="23"/>
          <w:szCs w:val="23"/>
        </w:rPr>
        <w:t>10 grādu slīpais un taisnais ieliktnis revīzijas gadījumiem</w:t>
      </w:r>
      <w:r w:rsidRPr="00724C8C">
        <w:rPr>
          <w:rFonts w:ascii="Times New Roman" w:hAnsi="Times New Roman" w:cs="Times New Roman"/>
          <w:sz w:val="23"/>
          <w:szCs w:val="23"/>
        </w:rPr>
        <w:t>-40</w:t>
      </w:r>
    </w:p>
    <w:p w14:paraId="50A6F983" w14:textId="77777777" w:rsidR="00043746" w:rsidRPr="00724C8C" w:rsidRDefault="00043746" w:rsidP="00043746">
      <w:pPr>
        <w:pStyle w:val="Sarakstarindkopa"/>
        <w:spacing w:after="0" w:line="240" w:lineRule="auto"/>
        <w:ind w:left="1843"/>
        <w:contextualSpacing w:val="0"/>
        <w:rPr>
          <w:rFonts w:ascii="Times New Roman" w:hAnsi="Times New Roman" w:cs="Times New Roman"/>
          <w:sz w:val="23"/>
          <w:szCs w:val="23"/>
        </w:rPr>
      </w:pPr>
      <w:r w:rsidRPr="00724C8C">
        <w:rPr>
          <w:rFonts w:ascii="Times New Roman" w:hAnsi="Times New Roman" w:cs="Times New Roman"/>
          <w:sz w:val="23"/>
          <w:szCs w:val="23"/>
        </w:rPr>
        <w:t>10.7.1.5.</w:t>
      </w:r>
      <w:r w:rsidR="00506495" w:rsidRPr="00724C8C">
        <w:rPr>
          <w:rFonts w:ascii="Times New Roman" w:hAnsi="Times New Roman" w:cs="Times New Roman"/>
          <w:sz w:val="23"/>
          <w:szCs w:val="23"/>
        </w:rPr>
        <w:t>Revīzijas ielikņa fiksācijas stieple</w:t>
      </w:r>
      <w:r w:rsidRPr="00724C8C">
        <w:rPr>
          <w:rFonts w:ascii="Times New Roman" w:hAnsi="Times New Roman" w:cs="Times New Roman"/>
          <w:sz w:val="23"/>
          <w:szCs w:val="23"/>
        </w:rPr>
        <w:t xml:space="preserve"> -40</w:t>
      </w:r>
    </w:p>
    <w:p w14:paraId="592D0ED2" w14:textId="7CD05110" w:rsidR="00E74426" w:rsidRPr="00724C8C" w:rsidRDefault="00043746" w:rsidP="00043746">
      <w:pPr>
        <w:spacing w:after="0" w:line="240" w:lineRule="auto"/>
        <w:rPr>
          <w:rFonts w:ascii="Times New Roman" w:hAnsi="Times New Roman" w:cs="Times New Roman"/>
          <w:sz w:val="23"/>
          <w:szCs w:val="23"/>
        </w:rPr>
      </w:pPr>
      <w:r w:rsidRPr="00724C8C">
        <w:rPr>
          <w:rFonts w:ascii="Times New Roman" w:hAnsi="Times New Roman" w:cs="Times New Roman"/>
          <w:sz w:val="23"/>
          <w:szCs w:val="23"/>
        </w:rPr>
        <w:t xml:space="preserve">                    10.7.2.</w:t>
      </w:r>
      <w:r w:rsidR="00E74426" w:rsidRPr="00724C8C">
        <w:rPr>
          <w:rFonts w:ascii="Times New Roman" w:hAnsi="Times New Roman" w:cs="Times New Roman"/>
          <w:bCs/>
          <w:sz w:val="23"/>
          <w:szCs w:val="23"/>
        </w:rPr>
        <w:t xml:space="preserve">Biokeramikas acetabulārā komponenta ieliknis Biolox Delta – </w:t>
      </w:r>
      <w:r w:rsidRPr="00724C8C">
        <w:rPr>
          <w:rFonts w:ascii="Times New Roman" w:hAnsi="Times New Roman" w:cs="Times New Roman"/>
          <w:sz w:val="23"/>
          <w:szCs w:val="23"/>
        </w:rPr>
        <w:t>1</w:t>
      </w:r>
      <w:r w:rsidR="00E74426" w:rsidRPr="00724C8C">
        <w:rPr>
          <w:rFonts w:ascii="Times New Roman" w:hAnsi="Times New Roman" w:cs="Times New Roman"/>
          <w:sz w:val="23"/>
          <w:szCs w:val="23"/>
        </w:rPr>
        <w:t>0</w:t>
      </w:r>
    </w:p>
    <w:p w14:paraId="309E788A" w14:textId="77777777" w:rsidR="00E74426" w:rsidRPr="00724C8C" w:rsidRDefault="00E74426" w:rsidP="00E74426">
      <w:pPr>
        <w:pStyle w:val="Sarakstarindkopa"/>
        <w:numPr>
          <w:ilvl w:val="1"/>
          <w:numId w:val="7"/>
        </w:numPr>
        <w:spacing w:after="0" w:line="240" w:lineRule="auto"/>
        <w:ind w:left="1134" w:hanging="567"/>
        <w:contextualSpacing w:val="0"/>
        <w:rPr>
          <w:rFonts w:ascii="Times New Roman" w:hAnsi="Times New Roman" w:cs="Times New Roman"/>
          <w:sz w:val="23"/>
          <w:szCs w:val="23"/>
        </w:rPr>
      </w:pPr>
      <w:r w:rsidRPr="00724C8C">
        <w:rPr>
          <w:rFonts w:ascii="Times New Roman" w:hAnsi="Times New Roman" w:cs="Times New Roman"/>
          <w:bCs/>
          <w:sz w:val="23"/>
          <w:szCs w:val="23"/>
        </w:rPr>
        <w:t>Acetabulum augmenti</w:t>
      </w:r>
    </w:p>
    <w:p w14:paraId="4A830F56" w14:textId="60A49604" w:rsidR="00E74426" w:rsidRPr="00724C8C" w:rsidRDefault="00E74426" w:rsidP="00E74426">
      <w:pPr>
        <w:pStyle w:val="Sarakstarindkopa"/>
        <w:numPr>
          <w:ilvl w:val="2"/>
          <w:numId w:val="7"/>
        </w:numPr>
        <w:spacing w:after="0" w:line="240" w:lineRule="auto"/>
        <w:ind w:left="1843"/>
        <w:contextualSpacing w:val="0"/>
        <w:rPr>
          <w:rFonts w:ascii="Times New Roman" w:hAnsi="Times New Roman" w:cs="Times New Roman"/>
          <w:sz w:val="23"/>
          <w:szCs w:val="23"/>
        </w:rPr>
      </w:pPr>
      <w:r w:rsidRPr="00724C8C">
        <w:rPr>
          <w:rFonts w:ascii="Times New Roman" w:hAnsi="Times New Roman" w:cs="Times New Roman"/>
          <w:sz w:val="23"/>
          <w:szCs w:val="23"/>
        </w:rPr>
        <w:t xml:space="preserve">Pusmēness formas – </w:t>
      </w:r>
      <w:r w:rsidR="00357C8A" w:rsidRPr="00724C8C">
        <w:rPr>
          <w:rFonts w:ascii="Times New Roman" w:hAnsi="Times New Roman" w:cs="Times New Roman"/>
          <w:sz w:val="23"/>
          <w:szCs w:val="23"/>
        </w:rPr>
        <w:t>4</w:t>
      </w:r>
    </w:p>
    <w:p w14:paraId="20F041D7" w14:textId="77777777" w:rsidR="00E74426" w:rsidRPr="00724C8C" w:rsidRDefault="00E74426" w:rsidP="00E74426">
      <w:pPr>
        <w:pStyle w:val="Sarakstarindkopa"/>
        <w:numPr>
          <w:ilvl w:val="2"/>
          <w:numId w:val="7"/>
        </w:numPr>
        <w:spacing w:after="0" w:line="240" w:lineRule="auto"/>
        <w:ind w:left="1843"/>
        <w:contextualSpacing w:val="0"/>
        <w:rPr>
          <w:rFonts w:ascii="Times New Roman" w:hAnsi="Times New Roman" w:cs="Times New Roman"/>
          <w:sz w:val="23"/>
          <w:szCs w:val="23"/>
        </w:rPr>
      </w:pPr>
      <w:r w:rsidRPr="00724C8C">
        <w:rPr>
          <w:rFonts w:ascii="Times New Roman" w:hAnsi="Times New Roman" w:cs="Times New Roman"/>
          <w:sz w:val="23"/>
          <w:szCs w:val="23"/>
        </w:rPr>
        <w:t>Ķīļveida augmenti – 2</w:t>
      </w:r>
    </w:p>
    <w:p w14:paraId="3C1AA8A7" w14:textId="77777777" w:rsidR="00E74426" w:rsidRPr="00724C8C" w:rsidRDefault="00E74426" w:rsidP="00E74426">
      <w:pPr>
        <w:pStyle w:val="Sarakstarindkopa"/>
        <w:numPr>
          <w:ilvl w:val="2"/>
          <w:numId w:val="7"/>
        </w:numPr>
        <w:spacing w:after="0" w:line="240" w:lineRule="auto"/>
        <w:ind w:left="1843"/>
        <w:contextualSpacing w:val="0"/>
        <w:rPr>
          <w:rFonts w:ascii="Times New Roman" w:hAnsi="Times New Roman" w:cs="Times New Roman"/>
          <w:sz w:val="23"/>
          <w:szCs w:val="23"/>
        </w:rPr>
      </w:pPr>
      <w:r w:rsidRPr="00724C8C">
        <w:rPr>
          <w:rFonts w:ascii="Times New Roman" w:hAnsi="Times New Roman" w:cs="Times New Roman"/>
          <w:sz w:val="23"/>
          <w:szCs w:val="23"/>
        </w:rPr>
        <w:t>Ķīļveida liektie augmenti – 2</w:t>
      </w:r>
    </w:p>
    <w:p w14:paraId="65C4D673" w14:textId="4EFA0486" w:rsidR="00E74426" w:rsidRPr="00724C8C" w:rsidRDefault="00E74426" w:rsidP="00E74426">
      <w:pPr>
        <w:pStyle w:val="Sarakstarindkopa"/>
        <w:numPr>
          <w:ilvl w:val="2"/>
          <w:numId w:val="7"/>
        </w:numPr>
        <w:spacing w:after="0" w:line="240" w:lineRule="auto"/>
        <w:ind w:left="1843"/>
        <w:contextualSpacing w:val="0"/>
        <w:rPr>
          <w:rFonts w:ascii="Times New Roman" w:hAnsi="Times New Roman" w:cs="Times New Roman"/>
          <w:sz w:val="23"/>
          <w:szCs w:val="23"/>
        </w:rPr>
      </w:pPr>
      <w:r w:rsidRPr="00724C8C">
        <w:rPr>
          <w:rFonts w:ascii="Times New Roman" w:hAnsi="Times New Roman" w:cs="Times New Roman"/>
          <w:bCs/>
          <w:sz w:val="23"/>
          <w:szCs w:val="23"/>
        </w:rPr>
        <w:t xml:space="preserve">Skrūves 5,5 mm bloķējošas – </w:t>
      </w:r>
      <w:r w:rsidR="00E4794E" w:rsidRPr="00724C8C">
        <w:rPr>
          <w:rFonts w:ascii="Times New Roman" w:hAnsi="Times New Roman" w:cs="Times New Roman"/>
          <w:sz w:val="23"/>
          <w:szCs w:val="23"/>
        </w:rPr>
        <w:t>1</w:t>
      </w:r>
      <w:r w:rsidRPr="00724C8C">
        <w:rPr>
          <w:rFonts w:ascii="Times New Roman" w:hAnsi="Times New Roman" w:cs="Times New Roman"/>
          <w:sz w:val="23"/>
          <w:szCs w:val="23"/>
        </w:rPr>
        <w:t>0</w:t>
      </w:r>
    </w:p>
    <w:p w14:paraId="4B63D411" w14:textId="6D1C74F1" w:rsidR="00E74426" w:rsidRPr="00724C8C" w:rsidRDefault="00E74426" w:rsidP="00E74426">
      <w:pPr>
        <w:pStyle w:val="Sarakstarindkopa"/>
        <w:numPr>
          <w:ilvl w:val="2"/>
          <w:numId w:val="7"/>
        </w:numPr>
        <w:spacing w:after="0" w:line="240" w:lineRule="auto"/>
        <w:ind w:left="1843"/>
        <w:contextualSpacing w:val="0"/>
        <w:rPr>
          <w:rFonts w:ascii="Times New Roman" w:hAnsi="Times New Roman" w:cs="Times New Roman"/>
          <w:sz w:val="23"/>
          <w:szCs w:val="23"/>
        </w:rPr>
      </w:pPr>
      <w:r w:rsidRPr="00724C8C">
        <w:rPr>
          <w:rFonts w:ascii="Times New Roman" w:hAnsi="Times New Roman" w:cs="Times New Roman"/>
          <w:bCs/>
          <w:sz w:val="23"/>
          <w:szCs w:val="23"/>
        </w:rPr>
        <w:t xml:space="preserve">Skrūves 5 mm – </w:t>
      </w:r>
      <w:r w:rsidR="00E4794E" w:rsidRPr="00724C8C">
        <w:rPr>
          <w:rFonts w:ascii="Times New Roman" w:hAnsi="Times New Roman" w:cs="Times New Roman"/>
          <w:sz w:val="23"/>
          <w:szCs w:val="23"/>
        </w:rPr>
        <w:t>3</w:t>
      </w:r>
      <w:r w:rsidRPr="00724C8C">
        <w:rPr>
          <w:rFonts w:ascii="Times New Roman" w:hAnsi="Times New Roman" w:cs="Times New Roman"/>
          <w:sz w:val="23"/>
          <w:szCs w:val="23"/>
        </w:rPr>
        <w:t>0</w:t>
      </w:r>
    </w:p>
    <w:p w14:paraId="4FCB654B" w14:textId="57DDCAF1" w:rsidR="00E74426" w:rsidRPr="00724C8C" w:rsidRDefault="00E74426" w:rsidP="00E74426">
      <w:pPr>
        <w:spacing w:after="0" w:line="240" w:lineRule="auto"/>
        <w:rPr>
          <w:rFonts w:ascii="Times New Roman" w:hAnsi="Times New Roman" w:cs="Times New Roman"/>
          <w:bCs/>
          <w:sz w:val="23"/>
          <w:szCs w:val="23"/>
        </w:rPr>
      </w:pPr>
      <w:r w:rsidRPr="00724C8C">
        <w:rPr>
          <w:rFonts w:ascii="Times New Roman" w:hAnsi="Times New Roman" w:cs="Times New Roman"/>
          <w:bCs/>
          <w:sz w:val="23"/>
          <w:szCs w:val="23"/>
        </w:rPr>
        <w:t xml:space="preserve">       </w:t>
      </w:r>
      <w:r w:rsidR="00043746" w:rsidRPr="00724C8C">
        <w:rPr>
          <w:rFonts w:ascii="Times New Roman" w:hAnsi="Times New Roman" w:cs="Times New Roman"/>
          <w:bCs/>
          <w:sz w:val="23"/>
          <w:szCs w:val="23"/>
        </w:rPr>
        <w:t xml:space="preserve"> </w:t>
      </w:r>
      <w:r w:rsidRPr="00724C8C">
        <w:rPr>
          <w:rFonts w:ascii="Times New Roman" w:hAnsi="Times New Roman" w:cs="Times New Roman"/>
          <w:bCs/>
          <w:sz w:val="23"/>
          <w:szCs w:val="23"/>
        </w:rPr>
        <w:t xml:space="preserve"> 10.</w:t>
      </w:r>
      <w:r w:rsidR="00043746" w:rsidRPr="00724C8C">
        <w:rPr>
          <w:rFonts w:ascii="Times New Roman" w:hAnsi="Times New Roman" w:cs="Times New Roman"/>
          <w:bCs/>
          <w:sz w:val="23"/>
          <w:szCs w:val="23"/>
        </w:rPr>
        <w:t>9.</w:t>
      </w:r>
      <w:r w:rsidRPr="00724C8C">
        <w:rPr>
          <w:rFonts w:ascii="Times New Roman" w:hAnsi="Times New Roman" w:cs="Times New Roman"/>
          <w:bCs/>
          <w:sz w:val="23"/>
          <w:szCs w:val="23"/>
        </w:rPr>
        <w:t xml:space="preserve"> bezcementa acetabulārais komponents paaugstināta  mežģ</w:t>
      </w:r>
      <w:r w:rsidR="00506495" w:rsidRPr="00724C8C">
        <w:rPr>
          <w:rFonts w:ascii="Times New Roman" w:hAnsi="Times New Roman" w:cs="Times New Roman"/>
          <w:bCs/>
          <w:sz w:val="23"/>
          <w:szCs w:val="23"/>
        </w:rPr>
        <w:t>ī</w:t>
      </w:r>
      <w:r w:rsidRPr="00724C8C">
        <w:rPr>
          <w:rFonts w:ascii="Times New Roman" w:hAnsi="Times New Roman" w:cs="Times New Roman"/>
          <w:bCs/>
          <w:sz w:val="23"/>
          <w:szCs w:val="23"/>
        </w:rPr>
        <w:t>jumu riska gadījumiem</w:t>
      </w:r>
    </w:p>
    <w:p w14:paraId="1F71FA6B" w14:textId="7A3A584E" w:rsidR="00506495" w:rsidRPr="00724C8C" w:rsidRDefault="00E74426" w:rsidP="00E74426">
      <w:pPr>
        <w:spacing w:after="0" w:line="240" w:lineRule="auto"/>
        <w:rPr>
          <w:rFonts w:ascii="Times New Roman" w:hAnsi="Times New Roman" w:cs="Times New Roman"/>
          <w:bCs/>
          <w:sz w:val="23"/>
          <w:szCs w:val="23"/>
        </w:rPr>
      </w:pPr>
      <w:r w:rsidRPr="00724C8C">
        <w:rPr>
          <w:rFonts w:ascii="Times New Roman" w:hAnsi="Times New Roman" w:cs="Times New Roman"/>
          <w:bCs/>
          <w:sz w:val="23"/>
          <w:szCs w:val="23"/>
        </w:rPr>
        <w:t xml:space="preserve">                   10.</w:t>
      </w:r>
      <w:r w:rsidR="00043746" w:rsidRPr="00724C8C">
        <w:rPr>
          <w:rFonts w:ascii="Times New Roman" w:hAnsi="Times New Roman" w:cs="Times New Roman"/>
          <w:bCs/>
          <w:sz w:val="23"/>
          <w:szCs w:val="23"/>
        </w:rPr>
        <w:t>9</w:t>
      </w:r>
      <w:r w:rsidRPr="00724C8C">
        <w:rPr>
          <w:rFonts w:ascii="Times New Roman" w:hAnsi="Times New Roman" w:cs="Times New Roman"/>
          <w:bCs/>
          <w:sz w:val="23"/>
          <w:szCs w:val="23"/>
        </w:rPr>
        <w:t xml:space="preserve">.1.bezcementa acetabulārais komponents </w:t>
      </w:r>
      <w:r w:rsidR="00E4794E" w:rsidRPr="00724C8C">
        <w:rPr>
          <w:rFonts w:ascii="Times New Roman" w:hAnsi="Times New Roman" w:cs="Times New Roman"/>
          <w:bCs/>
          <w:sz w:val="23"/>
          <w:szCs w:val="23"/>
        </w:rPr>
        <w:t>-</w:t>
      </w:r>
      <w:r w:rsidRPr="00724C8C">
        <w:rPr>
          <w:rFonts w:ascii="Times New Roman" w:hAnsi="Times New Roman" w:cs="Times New Roman"/>
          <w:bCs/>
          <w:sz w:val="23"/>
          <w:szCs w:val="23"/>
        </w:rPr>
        <w:t xml:space="preserve"> </w:t>
      </w:r>
      <w:r w:rsidR="00E4794E" w:rsidRPr="00724C8C">
        <w:rPr>
          <w:rFonts w:ascii="Times New Roman" w:hAnsi="Times New Roman" w:cs="Times New Roman"/>
          <w:bCs/>
          <w:sz w:val="23"/>
          <w:szCs w:val="23"/>
        </w:rPr>
        <w:t>15</w:t>
      </w:r>
    </w:p>
    <w:p w14:paraId="6AAA9F8F" w14:textId="66C6D4AD" w:rsidR="00506495" w:rsidRPr="00724C8C" w:rsidRDefault="00506495" w:rsidP="00E74426">
      <w:pPr>
        <w:spacing w:after="0" w:line="240" w:lineRule="auto"/>
        <w:rPr>
          <w:rFonts w:ascii="Times New Roman" w:hAnsi="Times New Roman" w:cs="Times New Roman"/>
          <w:bCs/>
          <w:sz w:val="23"/>
          <w:szCs w:val="23"/>
        </w:rPr>
      </w:pPr>
      <w:r w:rsidRPr="00724C8C">
        <w:rPr>
          <w:rFonts w:ascii="Times New Roman" w:hAnsi="Times New Roman" w:cs="Times New Roman"/>
          <w:bCs/>
          <w:sz w:val="23"/>
          <w:szCs w:val="23"/>
        </w:rPr>
        <w:t xml:space="preserve">                   </w:t>
      </w:r>
      <w:r w:rsidR="00E74426" w:rsidRPr="00724C8C">
        <w:rPr>
          <w:rFonts w:ascii="Times New Roman" w:hAnsi="Times New Roman" w:cs="Times New Roman"/>
          <w:bCs/>
          <w:sz w:val="23"/>
          <w:szCs w:val="23"/>
        </w:rPr>
        <w:t>10</w:t>
      </w:r>
      <w:r w:rsidRPr="00724C8C">
        <w:rPr>
          <w:rFonts w:ascii="Times New Roman" w:hAnsi="Times New Roman" w:cs="Times New Roman"/>
          <w:bCs/>
          <w:sz w:val="23"/>
          <w:szCs w:val="23"/>
        </w:rPr>
        <w:t>.</w:t>
      </w:r>
      <w:r w:rsidR="00043746" w:rsidRPr="00724C8C">
        <w:rPr>
          <w:rFonts w:ascii="Times New Roman" w:hAnsi="Times New Roman" w:cs="Times New Roman"/>
          <w:bCs/>
          <w:sz w:val="23"/>
          <w:szCs w:val="23"/>
        </w:rPr>
        <w:t>9.2.</w:t>
      </w:r>
      <w:r w:rsidRPr="00724C8C">
        <w:rPr>
          <w:rFonts w:ascii="Times New Roman" w:hAnsi="Times New Roman" w:cs="Times New Roman"/>
          <w:bCs/>
          <w:sz w:val="23"/>
          <w:szCs w:val="23"/>
        </w:rPr>
        <w:t>cementejams bezatveru komponents</w:t>
      </w:r>
      <w:r w:rsidR="00E4794E" w:rsidRPr="00724C8C">
        <w:rPr>
          <w:rFonts w:ascii="Times New Roman" w:hAnsi="Times New Roman" w:cs="Times New Roman"/>
          <w:bCs/>
          <w:sz w:val="23"/>
          <w:szCs w:val="23"/>
        </w:rPr>
        <w:t xml:space="preserve">  -5</w:t>
      </w:r>
    </w:p>
    <w:p w14:paraId="3377AEE7" w14:textId="74D9E74E" w:rsidR="00E74426" w:rsidRPr="00724C8C" w:rsidRDefault="00E74426" w:rsidP="00E74426">
      <w:pPr>
        <w:spacing w:after="0" w:line="240" w:lineRule="auto"/>
        <w:rPr>
          <w:rFonts w:ascii="Times New Roman" w:hAnsi="Times New Roman" w:cs="Times New Roman"/>
          <w:bCs/>
          <w:sz w:val="23"/>
          <w:szCs w:val="23"/>
        </w:rPr>
      </w:pPr>
      <w:r w:rsidRPr="00724C8C">
        <w:rPr>
          <w:rFonts w:ascii="Times New Roman" w:hAnsi="Times New Roman" w:cs="Times New Roman"/>
          <w:bCs/>
          <w:sz w:val="23"/>
          <w:szCs w:val="23"/>
        </w:rPr>
        <w:t xml:space="preserve">                   10.</w:t>
      </w:r>
      <w:r w:rsidR="00043746" w:rsidRPr="00724C8C">
        <w:rPr>
          <w:rFonts w:ascii="Times New Roman" w:hAnsi="Times New Roman" w:cs="Times New Roman"/>
          <w:bCs/>
          <w:sz w:val="23"/>
          <w:szCs w:val="23"/>
        </w:rPr>
        <w:t>9</w:t>
      </w:r>
      <w:r w:rsidRPr="00724C8C">
        <w:rPr>
          <w:rFonts w:ascii="Times New Roman" w:hAnsi="Times New Roman" w:cs="Times New Roman"/>
          <w:bCs/>
          <w:sz w:val="23"/>
          <w:szCs w:val="23"/>
        </w:rPr>
        <w:t>.</w:t>
      </w:r>
      <w:r w:rsidR="00043746" w:rsidRPr="00724C8C">
        <w:rPr>
          <w:rFonts w:ascii="Times New Roman" w:hAnsi="Times New Roman" w:cs="Times New Roman"/>
          <w:bCs/>
          <w:sz w:val="23"/>
          <w:szCs w:val="23"/>
        </w:rPr>
        <w:t>3</w:t>
      </w:r>
      <w:r w:rsidRPr="00724C8C">
        <w:rPr>
          <w:rFonts w:ascii="Times New Roman" w:hAnsi="Times New Roman" w:cs="Times New Roman"/>
          <w:bCs/>
          <w:sz w:val="23"/>
          <w:szCs w:val="23"/>
        </w:rPr>
        <w:t xml:space="preserve">. </w:t>
      </w:r>
      <w:bookmarkStart w:id="9" w:name="_Hlk46140182"/>
      <w:r w:rsidRPr="00724C8C">
        <w:rPr>
          <w:rFonts w:ascii="Times New Roman" w:hAnsi="Times New Roman" w:cs="Times New Roman"/>
          <w:bCs/>
          <w:sz w:val="23"/>
          <w:szCs w:val="23"/>
        </w:rPr>
        <w:t>revīzijas komponents ar  kājiņām , tiltiņiem</w:t>
      </w:r>
      <w:bookmarkEnd w:id="9"/>
      <w:r w:rsidRPr="00724C8C">
        <w:rPr>
          <w:rFonts w:ascii="Times New Roman" w:hAnsi="Times New Roman" w:cs="Times New Roman"/>
          <w:bCs/>
          <w:sz w:val="23"/>
          <w:szCs w:val="23"/>
        </w:rPr>
        <w:t xml:space="preserve"> </w:t>
      </w:r>
      <w:r w:rsidR="00E4794E" w:rsidRPr="00724C8C">
        <w:rPr>
          <w:rFonts w:ascii="Times New Roman" w:hAnsi="Times New Roman" w:cs="Times New Roman"/>
          <w:bCs/>
          <w:sz w:val="23"/>
          <w:szCs w:val="23"/>
        </w:rPr>
        <w:t>-</w:t>
      </w:r>
      <w:r w:rsidRPr="00724C8C">
        <w:rPr>
          <w:rFonts w:ascii="Times New Roman" w:hAnsi="Times New Roman" w:cs="Times New Roman"/>
          <w:bCs/>
          <w:sz w:val="23"/>
          <w:szCs w:val="23"/>
        </w:rPr>
        <w:t xml:space="preserve"> </w:t>
      </w:r>
      <w:r w:rsidR="00E4794E" w:rsidRPr="00724C8C">
        <w:rPr>
          <w:rFonts w:ascii="Times New Roman" w:hAnsi="Times New Roman" w:cs="Times New Roman"/>
          <w:bCs/>
          <w:sz w:val="23"/>
          <w:szCs w:val="23"/>
        </w:rPr>
        <w:t>25</w:t>
      </w:r>
    </w:p>
    <w:p w14:paraId="117DB0E8" w14:textId="668BA234" w:rsidR="00E74426" w:rsidRPr="00724C8C" w:rsidRDefault="00E74426" w:rsidP="00E74426">
      <w:pPr>
        <w:spacing w:after="0" w:line="240" w:lineRule="auto"/>
        <w:rPr>
          <w:rFonts w:ascii="Times New Roman" w:hAnsi="Times New Roman" w:cs="Times New Roman"/>
          <w:bCs/>
          <w:sz w:val="23"/>
          <w:szCs w:val="23"/>
        </w:rPr>
      </w:pPr>
      <w:r w:rsidRPr="00724C8C">
        <w:rPr>
          <w:rFonts w:ascii="Times New Roman" w:hAnsi="Times New Roman" w:cs="Times New Roman"/>
          <w:bCs/>
          <w:sz w:val="23"/>
          <w:szCs w:val="23"/>
        </w:rPr>
        <w:t xml:space="preserve">                   10.</w:t>
      </w:r>
      <w:r w:rsidR="00043746" w:rsidRPr="00724C8C">
        <w:rPr>
          <w:rFonts w:ascii="Times New Roman" w:hAnsi="Times New Roman" w:cs="Times New Roman"/>
          <w:bCs/>
          <w:sz w:val="23"/>
          <w:szCs w:val="23"/>
        </w:rPr>
        <w:t>9</w:t>
      </w:r>
      <w:r w:rsidRPr="00724C8C">
        <w:rPr>
          <w:rFonts w:ascii="Times New Roman" w:hAnsi="Times New Roman" w:cs="Times New Roman"/>
          <w:bCs/>
          <w:sz w:val="23"/>
          <w:szCs w:val="23"/>
        </w:rPr>
        <w:t>.</w:t>
      </w:r>
      <w:r w:rsidR="00043746" w:rsidRPr="00724C8C">
        <w:rPr>
          <w:rFonts w:ascii="Times New Roman" w:hAnsi="Times New Roman" w:cs="Times New Roman"/>
          <w:bCs/>
          <w:sz w:val="23"/>
          <w:szCs w:val="23"/>
        </w:rPr>
        <w:t>4</w:t>
      </w:r>
      <w:r w:rsidRPr="00724C8C">
        <w:rPr>
          <w:rFonts w:ascii="Times New Roman" w:hAnsi="Times New Roman" w:cs="Times New Roman"/>
          <w:bCs/>
          <w:sz w:val="23"/>
          <w:szCs w:val="23"/>
        </w:rPr>
        <w:t xml:space="preserve">. revīzijas komponents ar  kājiņām , tiltiņiem un āķi </w:t>
      </w:r>
      <w:r w:rsidR="00E4794E" w:rsidRPr="00724C8C">
        <w:rPr>
          <w:rFonts w:ascii="Times New Roman" w:hAnsi="Times New Roman" w:cs="Times New Roman"/>
          <w:bCs/>
          <w:sz w:val="23"/>
          <w:szCs w:val="23"/>
        </w:rPr>
        <w:t>-</w:t>
      </w:r>
      <w:r w:rsidRPr="00724C8C">
        <w:rPr>
          <w:rFonts w:ascii="Times New Roman" w:hAnsi="Times New Roman" w:cs="Times New Roman"/>
          <w:bCs/>
          <w:sz w:val="23"/>
          <w:szCs w:val="23"/>
        </w:rPr>
        <w:t xml:space="preserve"> </w:t>
      </w:r>
      <w:r w:rsidR="00E4794E" w:rsidRPr="00724C8C">
        <w:rPr>
          <w:rFonts w:ascii="Times New Roman" w:hAnsi="Times New Roman" w:cs="Times New Roman"/>
          <w:bCs/>
          <w:sz w:val="23"/>
          <w:szCs w:val="23"/>
        </w:rPr>
        <w:t>5</w:t>
      </w:r>
    </w:p>
    <w:p w14:paraId="1DF877B8" w14:textId="780DB046" w:rsidR="00E74426" w:rsidRPr="00724C8C" w:rsidRDefault="00E74426" w:rsidP="00E74426">
      <w:pPr>
        <w:spacing w:after="0" w:line="240" w:lineRule="auto"/>
        <w:rPr>
          <w:rFonts w:ascii="Times New Roman" w:hAnsi="Times New Roman" w:cs="Times New Roman"/>
          <w:bCs/>
          <w:sz w:val="23"/>
          <w:szCs w:val="23"/>
        </w:rPr>
      </w:pPr>
      <w:r w:rsidRPr="00724C8C">
        <w:rPr>
          <w:rFonts w:ascii="Times New Roman" w:hAnsi="Times New Roman" w:cs="Times New Roman"/>
          <w:bCs/>
          <w:sz w:val="23"/>
          <w:szCs w:val="23"/>
        </w:rPr>
        <w:t xml:space="preserve">                   10.</w:t>
      </w:r>
      <w:r w:rsidR="00043746" w:rsidRPr="00724C8C">
        <w:rPr>
          <w:rFonts w:ascii="Times New Roman" w:hAnsi="Times New Roman" w:cs="Times New Roman"/>
          <w:bCs/>
          <w:sz w:val="23"/>
          <w:szCs w:val="23"/>
        </w:rPr>
        <w:t>9</w:t>
      </w:r>
      <w:r w:rsidRPr="00724C8C">
        <w:rPr>
          <w:rFonts w:ascii="Times New Roman" w:hAnsi="Times New Roman" w:cs="Times New Roman"/>
          <w:bCs/>
          <w:sz w:val="23"/>
          <w:szCs w:val="23"/>
        </w:rPr>
        <w:t>.</w:t>
      </w:r>
      <w:r w:rsidR="00043746" w:rsidRPr="00724C8C">
        <w:rPr>
          <w:rFonts w:ascii="Times New Roman" w:hAnsi="Times New Roman" w:cs="Times New Roman"/>
          <w:bCs/>
          <w:sz w:val="23"/>
          <w:szCs w:val="23"/>
        </w:rPr>
        <w:t>5</w:t>
      </w:r>
      <w:r w:rsidRPr="00724C8C">
        <w:rPr>
          <w:rFonts w:ascii="Times New Roman" w:hAnsi="Times New Roman" w:cs="Times New Roman"/>
          <w:bCs/>
          <w:sz w:val="23"/>
          <w:szCs w:val="23"/>
        </w:rPr>
        <w:t>. polietilēna ieliktnis</w:t>
      </w:r>
      <w:r w:rsidR="00E4794E" w:rsidRPr="00724C8C">
        <w:rPr>
          <w:rFonts w:ascii="Times New Roman" w:hAnsi="Times New Roman" w:cs="Times New Roman"/>
          <w:bCs/>
          <w:sz w:val="23"/>
          <w:szCs w:val="23"/>
        </w:rPr>
        <w:t>-</w:t>
      </w:r>
      <w:r w:rsidRPr="00724C8C">
        <w:rPr>
          <w:rFonts w:ascii="Times New Roman" w:hAnsi="Times New Roman" w:cs="Times New Roman"/>
          <w:bCs/>
          <w:sz w:val="23"/>
          <w:szCs w:val="23"/>
        </w:rPr>
        <w:t xml:space="preserve">  </w:t>
      </w:r>
      <w:r w:rsidR="00E4794E" w:rsidRPr="00724C8C">
        <w:rPr>
          <w:rFonts w:ascii="Times New Roman" w:hAnsi="Times New Roman" w:cs="Times New Roman"/>
          <w:bCs/>
          <w:sz w:val="23"/>
          <w:szCs w:val="23"/>
        </w:rPr>
        <w:t>5</w:t>
      </w:r>
      <w:r w:rsidRPr="00724C8C">
        <w:rPr>
          <w:rFonts w:ascii="Times New Roman" w:hAnsi="Times New Roman" w:cs="Times New Roman"/>
          <w:bCs/>
          <w:sz w:val="23"/>
          <w:szCs w:val="23"/>
        </w:rPr>
        <w:t>0</w:t>
      </w:r>
    </w:p>
    <w:p w14:paraId="6015939A" w14:textId="7EFAC196" w:rsidR="00E74426" w:rsidRPr="00724C8C" w:rsidRDefault="00E74426" w:rsidP="00E74426">
      <w:pPr>
        <w:spacing w:after="0" w:line="240" w:lineRule="auto"/>
        <w:rPr>
          <w:rFonts w:ascii="Times New Roman" w:hAnsi="Times New Roman" w:cs="Times New Roman"/>
          <w:bCs/>
          <w:sz w:val="23"/>
          <w:szCs w:val="23"/>
        </w:rPr>
      </w:pPr>
      <w:r w:rsidRPr="00724C8C">
        <w:rPr>
          <w:rFonts w:ascii="Times New Roman" w:hAnsi="Times New Roman" w:cs="Times New Roman"/>
          <w:bCs/>
          <w:sz w:val="23"/>
          <w:szCs w:val="23"/>
        </w:rPr>
        <w:t xml:space="preserve">                   10.</w:t>
      </w:r>
      <w:r w:rsidR="00043746" w:rsidRPr="00724C8C">
        <w:rPr>
          <w:rFonts w:ascii="Times New Roman" w:hAnsi="Times New Roman" w:cs="Times New Roman"/>
          <w:bCs/>
          <w:sz w:val="23"/>
          <w:szCs w:val="23"/>
        </w:rPr>
        <w:t>9.6</w:t>
      </w:r>
      <w:r w:rsidRPr="00724C8C">
        <w:rPr>
          <w:rFonts w:ascii="Times New Roman" w:hAnsi="Times New Roman" w:cs="Times New Roman"/>
          <w:bCs/>
          <w:sz w:val="23"/>
          <w:szCs w:val="23"/>
        </w:rPr>
        <w:t xml:space="preserve">. skrūves </w:t>
      </w:r>
      <w:r w:rsidR="00E4794E" w:rsidRPr="00724C8C">
        <w:rPr>
          <w:rFonts w:ascii="Times New Roman" w:hAnsi="Times New Roman" w:cs="Times New Roman"/>
          <w:bCs/>
          <w:sz w:val="23"/>
          <w:szCs w:val="23"/>
        </w:rPr>
        <w:t>-50</w:t>
      </w:r>
    </w:p>
    <w:p w14:paraId="36CC58E8" w14:textId="3E466DFD" w:rsidR="00E74426" w:rsidRPr="00724C8C" w:rsidRDefault="00043746" w:rsidP="00E74426">
      <w:pPr>
        <w:spacing w:after="0" w:line="240" w:lineRule="auto"/>
        <w:rPr>
          <w:rFonts w:ascii="Times New Roman" w:hAnsi="Times New Roman" w:cs="Times New Roman"/>
          <w:bCs/>
          <w:sz w:val="23"/>
          <w:szCs w:val="23"/>
        </w:rPr>
      </w:pPr>
      <w:r w:rsidRPr="00724C8C">
        <w:rPr>
          <w:rFonts w:ascii="Times New Roman" w:hAnsi="Times New Roman" w:cs="Times New Roman"/>
          <w:bCs/>
          <w:sz w:val="23"/>
          <w:szCs w:val="23"/>
        </w:rPr>
        <w:t xml:space="preserve">                   10.9.7.</w:t>
      </w:r>
      <w:r w:rsidRPr="00724C8C">
        <w:rPr>
          <w:rFonts w:ascii="Times New Roman" w:hAnsi="Times New Roman" w:cs="Times New Roman"/>
          <w:color w:val="1E1E1E"/>
          <w:sz w:val="23"/>
          <w:szCs w:val="23"/>
        </w:rPr>
        <w:t xml:space="preserve"> nostprinošas plāksnes papildus fiksācijai- </w:t>
      </w:r>
      <w:r w:rsidR="00E4794E" w:rsidRPr="00724C8C">
        <w:rPr>
          <w:rFonts w:ascii="Times New Roman" w:hAnsi="Times New Roman" w:cs="Times New Roman"/>
          <w:color w:val="1E1E1E"/>
          <w:sz w:val="23"/>
          <w:szCs w:val="23"/>
        </w:rPr>
        <w:t>5</w:t>
      </w:r>
    </w:p>
    <w:p w14:paraId="587B8D94" w14:textId="77777777" w:rsidR="0081052C" w:rsidRPr="00724C8C" w:rsidRDefault="0081052C" w:rsidP="00E74426">
      <w:pPr>
        <w:spacing w:after="0" w:line="240" w:lineRule="auto"/>
        <w:rPr>
          <w:rFonts w:ascii="Times New Roman" w:hAnsi="Times New Roman" w:cs="Times New Roman"/>
          <w:b/>
          <w:bCs/>
          <w:sz w:val="23"/>
          <w:szCs w:val="23"/>
          <w:u w:val="single"/>
        </w:rPr>
      </w:pPr>
    </w:p>
    <w:p w14:paraId="16F343AE" w14:textId="77777777" w:rsidR="0081052C" w:rsidRPr="00724C8C" w:rsidRDefault="0081052C" w:rsidP="00E74426">
      <w:pPr>
        <w:spacing w:after="0" w:line="240" w:lineRule="auto"/>
        <w:rPr>
          <w:rFonts w:ascii="Times New Roman" w:hAnsi="Times New Roman" w:cs="Times New Roman"/>
          <w:b/>
          <w:bCs/>
          <w:sz w:val="23"/>
          <w:szCs w:val="23"/>
          <w:u w:val="single"/>
        </w:rPr>
      </w:pPr>
    </w:p>
    <w:p w14:paraId="0D7826AE" w14:textId="77777777" w:rsidR="00E74426" w:rsidRPr="00724C8C" w:rsidRDefault="00D66F53" w:rsidP="00E74426">
      <w:pPr>
        <w:spacing w:after="0" w:line="240" w:lineRule="auto"/>
        <w:rPr>
          <w:rFonts w:ascii="Times New Roman" w:hAnsi="Times New Roman" w:cs="Times New Roman"/>
          <w:b/>
          <w:bCs/>
          <w:sz w:val="23"/>
          <w:szCs w:val="23"/>
          <w:u w:val="single"/>
        </w:rPr>
      </w:pPr>
      <w:r w:rsidRPr="00724C8C">
        <w:rPr>
          <w:rFonts w:ascii="Times New Roman" w:hAnsi="Times New Roman" w:cs="Times New Roman"/>
          <w:b/>
          <w:bCs/>
          <w:sz w:val="23"/>
          <w:szCs w:val="23"/>
          <w:u w:val="single"/>
        </w:rPr>
        <w:t>Papildu prasības:</w:t>
      </w:r>
    </w:p>
    <w:p w14:paraId="5570AB17" w14:textId="77777777" w:rsidR="00C3098D" w:rsidRPr="00724C8C" w:rsidRDefault="00C3098D" w:rsidP="00E74426">
      <w:pPr>
        <w:spacing w:after="0" w:line="240" w:lineRule="auto"/>
        <w:rPr>
          <w:rFonts w:ascii="Times New Roman" w:hAnsi="Times New Roman" w:cs="Times New Roman"/>
          <w:b/>
          <w:bCs/>
          <w:sz w:val="23"/>
          <w:szCs w:val="23"/>
          <w:u w:val="single"/>
        </w:rPr>
      </w:pPr>
    </w:p>
    <w:p w14:paraId="5E606EF0" w14:textId="77777777" w:rsidR="00C3098D" w:rsidRPr="00724C8C" w:rsidRDefault="00C3098D" w:rsidP="00C3098D">
      <w:pPr>
        <w:pStyle w:val="Sarakstarindkopa"/>
        <w:numPr>
          <w:ilvl w:val="0"/>
          <w:numId w:val="8"/>
        </w:numPr>
        <w:spacing w:after="0"/>
        <w:ind w:left="426" w:hanging="426"/>
        <w:jc w:val="both"/>
        <w:rPr>
          <w:rFonts w:ascii="Times New Roman" w:hAnsi="Times New Roman" w:cs="Times New Roman"/>
          <w:b/>
          <w:bCs/>
          <w:sz w:val="23"/>
          <w:szCs w:val="23"/>
          <w:lang w:eastAsia="lv-LV"/>
        </w:rPr>
      </w:pPr>
      <w:r w:rsidRPr="00724C8C">
        <w:rPr>
          <w:rFonts w:ascii="Times New Roman" w:hAnsi="Times New Roman" w:cs="Times New Roman"/>
          <w:b/>
          <w:bCs/>
          <w:sz w:val="23"/>
          <w:szCs w:val="23"/>
          <w:lang w:eastAsia="lv-LV"/>
        </w:rPr>
        <w:t>PRETENDENTAM JĀIESNIEDZ ŠĀDA PAPILDUS INFORMĀCIJA:</w:t>
      </w:r>
    </w:p>
    <w:p w14:paraId="348CE85F" w14:textId="6F55879B" w:rsidR="00C3098D" w:rsidRPr="00724C8C" w:rsidRDefault="00C3098D" w:rsidP="00C3098D">
      <w:pPr>
        <w:pStyle w:val="Sarakstarindkopa"/>
        <w:numPr>
          <w:ilvl w:val="1"/>
          <w:numId w:val="8"/>
        </w:numPr>
        <w:spacing w:after="0" w:line="240" w:lineRule="auto"/>
        <w:jc w:val="both"/>
        <w:rPr>
          <w:rFonts w:ascii="Times New Roman" w:hAnsi="Times New Roman" w:cs="Times New Roman"/>
          <w:bCs/>
          <w:sz w:val="23"/>
          <w:szCs w:val="23"/>
          <w:lang w:eastAsia="lv-LV"/>
        </w:rPr>
      </w:pPr>
      <w:r w:rsidRPr="00724C8C">
        <w:rPr>
          <w:rFonts w:ascii="Times New Roman" w:hAnsi="Times New Roman" w:cs="Times New Roman"/>
          <w:bCs/>
          <w:sz w:val="23"/>
          <w:szCs w:val="23"/>
          <w:lang w:eastAsia="lv-LV"/>
        </w:rPr>
        <w:t xml:space="preserve">Tehniskajam piedāvājumam obligāti jāpievieno oriģināla ražotāja brošūra, katalogs, kurā norādīti visi iepriekš minētie preces parametri (ražotāja oficiāli sniegtā informācija (tehniskā dokumentācija) par pretendenta piedāvāto Preci), kurā atzīmēta, marķēta vai citādi viegli atrodama ar atsauci apstiprinātā informācija. Gadījumā, ja pretendents savam piedāvājumam </w:t>
      </w:r>
      <w:r w:rsidRPr="00724C8C">
        <w:rPr>
          <w:rFonts w:ascii="Times New Roman" w:hAnsi="Times New Roman" w:cs="Times New Roman"/>
          <w:bCs/>
          <w:sz w:val="23"/>
          <w:szCs w:val="23"/>
          <w:lang w:eastAsia="lv-LV"/>
        </w:rPr>
        <w:lastRenderedPageBreak/>
        <w:t>nebūs pievienojis tehnisko dokumentāciju/informāciju, kur Pasūtītājs var pārliecināties par Piedāvājuma atbilstību izvirzītajām tehniskajām specifikācijām, pretendenta piedāvājums var tikt noraidīts.</w:t>
      </w:r>
    </w:p>
    <w:p w14:paraId="1CBB4FAB" w14:textId="77777777" w:rsidR="00C3098D" w:rsidRPr="00724C8C" w:rsidRDefault="00C3098D" w:rsidP="00C3098D">
      <w:pPr>
        <w:pStyle w:val="Sarakstarindkopa"/>
        <w:spacing w:after="0" w:line="240" w:lineRule="auto"/>
        <w:ind w:left="425" w:hanging="425"/>
        <w:jc w:val="both"/>
        <w:rPr>
          <w:rFonts w:ascii="Times New Roman" w:hAnsi="Times New Roman" w:cs="Times New Roman"/>
          <w:bCs/>
          <w:sz w:val="23"/>
          <w:szCs w:val="23"/>
          <w:lang w:eastAsia="lv-LV"/>
        </w:rPr>
      </w:pPr>
    </w:p>
    <w:p w14:paraId="58EC0DB7" w14:textId="77777777" w:rsidR="00C3098D" w:rsidRPr="00724C8C" w:rsidRDefault="00C3098D" w:rsidP="00C3098D">
      <w:pPr>
        <w:pStyle w:val="Sarakstarindkopa"/>
        <w:numPr>
          <w:ilvl w:val="1"/>
          <w:numId w:val="8"/>
        </w:numPr>
        <w:spacing w:after="0" w:line="240" w:lineRule="auto"/>
        <w:jc w:val="both"/>
        <w:rPr>
          <w:rFonts w:ascii="Times New Roman" w:hAnsi="Times New Roman" w:cs="Times New Roman"/>
          <w:sz w:val="23"/>
          <w:szCs w:val="23"/>
        </w:rPr>
      </w:pPr>
      <w:r w:rsidRPr="00724C8C">
        <w:rPr>
          <w:rFonts w:ascii="Times New Roman" w:hAnsi="Times New Roman" w:cs="Times New Roman"/>
          <w:sz w:val="23"/>
          <w:szCs w:val="23"/>
        </w:rPr>
        <w:t>Katram Tehniskajā specifikācijā prasītajam preces parametram jābūt apstiprinātam ar atsauci uz konkrētu lapaspusi un/ vai rindkopu pievienotajā ražotāja brošūrā, katalogā vai arī ar oficiālu, Iepirkuma komisijai adresētu ražotāja apliecinājuma vēstules oriģinālu par parametra vai funkcijas atbilstību prasībām</w:t>
      </w:r>
    </w:p>
    <w:p w14:paraId="72D700F7" w14:textId="77777777" w:rsidR="00C3098D" w:rsidRPr="00724C8C" w:rsidRDefault="00C3098D" w:rsidP="00C3098D">
      <w:pPr>
        <w:spacing w:after="0" w:line="240" w:lineRule="auto"/>
        <w:jc w:val="both"/>
        <w:rPr>
          <w:rFonts w:ascii="Times New Roman" w:hAnsi="Times New Roman" w:cs="Times New Roman"/>
          <w:sz w:val="23"/>
          <w:szCs w:val="23"/>
        </w:rPr>
      </w:pPr>
    </w:p>
    <w:p w14:paraId="3D4CFB9E" w14:textId="77777777" w:rsidR="00D66F53" w:rsidRPr="00724C8C" w:rsidRDefault="00C3098D" w:rsidP="00E74426">
      <w:pPr>
        <w:pStyle w:val="Sarakstarindkopa"/>
        <w:numPr>
          <w:ilvl w:val="1"/>
          <w:numId w:val="8"/>
        </w:numPr>
        <w:spacing w:after="0" w:line="240" w:lineRule="auto"/>
        <w:jc w:val="both"/>
        <w:rPr>
          <w:rFonts w:ascii="Times New Roman" w:hAnsi="Times New Roman" w:cs="Times New Roman"/>
          <w:sz w:val="23"/>
          <w:szCs w:val="23"/>
        </w:rPr>
      </w:pPr>
      <w:r w:rsidRPr="00724C8C">
        <w:rPr>
          <w:rFonts w:ascii="Times New Roman" w:hAnsi="Times New Roman" w:cs="Times New Roman"/>
          <w:sz w:val="23"/>
          <w:szCs w:val="23"/>
        </w:rPr>
        <w:t>Pēc Iepirkuma komisijas pieprasījuma 5 (piecu) darbdienu laikā pretendentam būs jāiesniedz piedāvātās Preces paraugs, iepirkuma priekšmeta pārbaudei. Piedāvājumam jāpievieno uzņēmuma vadītāja vai tā pilnvarotas personas parakstīts preču paraugu saraksts, kuri atbilst tehniskajai specifikācijai. Cita veida paraugus Iepirkuma komisija nepārbaudīs.</w:t>
      </w:r>
    </w:p>
    <w:sectPr w:rsidR="00D66F53" w:rsidRPr="00724C8C" w:rsidSect="00627D77">
      <w:pgSz w:w="11906" w:h="16838" w:code="9"/>
      <w:pgMar w:top="1134" w:right="1134"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38D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E82C99"/>
    <w:multiLevelType w:val="multilevel"/>
    <w:tmpl w:val="457618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C62C15"/>
    <w:multiLevelType w:val="multilevel"/>
    <w:tmpl w:val="BE16FB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56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656E8A"/>
    <w:multiLevelType w:val="multilevel"/>
    <w:tmpl w:val="CFC68B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28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444280A"/>
    <w:multiLevelType w:val="multilevel"/>
    <w:tmpl w:val="CF64CEA6"/>
    <w:lvl w:ilvl="0">
      <w:start w:val="1"/>
      <w:numFmt w:val="decimal"/>
      <w:lvlText w:val="%1."/>
      <w:lvlJc w:val="left"/>
      <w:pPr>
        <w:ind w:left="360" w:hanging="360"/>
      </w:pPr>
      <w:rPr>
        <w:rFonts w:hint="default"/>
      </w:rPr>
    </w:lvl>
    <w:lvl w:ilvl="1">
      <w:start w:val="1"/>
      <w:numFmt w:val="decimal"/>
      <w:lvlText w:val="%1.%2."/>
      <w:lvlJc w:val="left"/>
      <w:pPr>
        <w:ind w:left="453" w:hanging="360"/>
      </w:pPr>
      <w:rPr>
        <w:rFonts w:hint="default"/>
        <w:sz w:val="24"/>
      </w:rPr>
    </w:lvl>
    <w:lvl w:ilvl="2">
      <w:start w:val="1"/>
      <w:numFmt w:val="decimal"/>
      <w:lvlText w:val="%1.%2.%3."/>
      <w:lvlJc w:val="left"/>
      <w:pPr>
        <w:ind w:left="906" w:hanging="720"/>
      </w:pPr>
      <w:rPr>
        <w:rFonts w:hint="default"/>
        <w:b w:val="0"/>
        <w:bCs/>
        <w:sz w:val="24"/>
      </w:rPr>
    </w:lvl>
    <w:lvl w:ilvl="3">
      <w:start w:val="1"/>
      <w:numFmt w:val="decimal"/>
      <w:lvlText w:val="%1.%2.%3.%4."/>
      <w:lvlJc w:val="left"/>
      <w:pPr>
        <w:ind w:left="1145" w:hanging="720"/>
      </w:pPr>
      <w:rPr>
        <w:rFonts w:hint="default"/>
        <w:sz w:val="24"/>
        <w:szCs w:val="24"/>
      </w:rPr>
    </w:lvl>
    <w:lvl w:ilvl="4">
      <w:start w:val="1"/>
      <w:numFmt w:val="decimal"/>
      <w:lvlText w:val="%1.%2.%3.%4.%5."/>
      <w:lvlJc w:val="left"/>
      <w:pPr>
        <w:ind w:left="1452" w:hanging="1080"/>
      </w:pPr>
      <w:rPr>
        <w:rFonts w:hint="default"/>
        <w:sz w:val="24"/>
      </w:rPr>
    </w:lvl>
    <w:lvl w:ilvl="5">
      <w:start w:val="1"/>
      <w:numFmt w:val="decimal"/>
      <w:lvlText w:val="%1.%2.%3.%4.%5.%6."/>
      <w:lvlJc w:val="left"/>
      <w:pPr>
        <w:ind w:left="1545" w:hanging="1080"/>
      </w:pPr>
      <w:rPr>
        <w:rFonts w:hint="default"/>
      </w:rPr>
    </w:lvl>
    <w:lvl w:ilvl="6">
      <w:start w:val="1"/>
      <w:numFmt w:val="decimal"/>
      <w:lvlText w:val="%1.%2.%3.%4.%5.%6.%7."/>
      <w:lvlJc w:val="left"/>
      <w:pPr>
        <w:ind w:left="2716" w:hanging="1440"/>
      </w:pPr>
      <w:rPr>
        <w:rFonts w:hint="default"/>
      </w:rPr>
    </w:lvl>
    <w:lvl w:ilvl="7">
      <w:start w:val="1"/>
      <w:numFmt w:val="decimal"/>
      <w:lvlText w:val="%1.%2.%3.%4.%5.%6.%7.%8."/>
      <w:lvlJc w:val="left"/>
      <w:pPr>
        <w:ind w:left="2091" w:hanging="1440"/>
      </w:pPr>
      <w:rPr>
        <w:rFonts w:hint="default"/>
      </w:rPr>
    </w:lvl>
    <w:lvl w:ilvl="8">
      <w:start w:val="1"/>
      <w:numFmt w:val="decimal"/>
      <w:lvlText w:val="%1.%2.%3.%4.%5.%6.%7.%8.%9."/>
      <w:lvlJc w:val="left"/>
      <w:pPr>
        <w:ind w:left="2544" w:hanging="1800"/>
      </w:pPr>
      <w:rPr>
        <w:rFonts w:hint="default"/>
      </w:rPr>
    </w:lvl>
  </w:abstractNum>
  <w:abstractNum w:abstractNumId="5" w15:restartNumberingAfterBreak="0">
    <w:nsid w:val="44CA48F3"/>
    <w:multiLevelType w:val="multilevel"/>
    <w:tmpl w:val="CFC68BD6"/>
    <w:lvl w:ilvl="0">
      <w:start w:val="3"/>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228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381462E"/>
    <w:multiLevelType w:val="multilevel"/>
    <w:tmpl w:val="3F26F7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97E5F87"/>
    <w:multiLevelType w:val="multilevel"/>
    <w:tmpl w:val="CF64CEA6"/>
    <w:lvl w:ilvl="0">
      <w:start w:val="1"/>
      <w:numFmt w:val="decimal"/>
      <w:lvlText w:val="%1."/>
      <w:lvlJc w:val="left"/>
      <w:pPr>
        <w:ind w:left="360" w:hanging="360"/>
      </w:pPr>
      <w:rPr>
        <w:rFonts w:hint="default"/>
      </w:rPr>
    </w:lvl>
    <w:lvl w:ilvl="1">
      <w:start w:val="1"/>
      <w:numFmt w:val="decimal"/>
      <w:lvlText w:val="%1.%2."/>
      <w:lvlJc w:val="left"/>
      <w:pPr>
        <w:ind w:left="453" w:hanging="360"/>
      </w:pPr>
      <w:rPr>
        <w:rFonts w:hint="default"/>
        <w:sz w:val="24"/>
      </w:rPr>
    </w:lvl>
    <w:lvl w:ilvl="2">
      <w:start w:val="1"/>
      <w:numFmt w:val="decimal"/>
      <w:lvlText w:val="%1.%2.%3."/>
      <w:lvlJc w:val="left"/>
      <w:pPr>
        <w:ind w:left="906" w:hanging="720"/>
      </w:pPr>
      <w:rPr>
        <w:rFonts w:hint="default"/>
        <w:b w:val="0"/>
        <w:bCs/>
        <w:sz w:val="24"/>
      </w:rPr>
    </w:lvl>
    <w:lvl w:ilvl="3">
      <w:start w:val="1"/>
      <w:numFmt w:val="decimal"/>
      <w:lvlText w:val="%1.%2.%3.%4."/>
      <w:lvlJc w:val="left"/>
      <w:pPr>
        <w:ind w:left="1145" w:hanging="720"/>
      </w:pPr>
      <w:rPr>
        <w:rFonts w:hint="default"/>
        <w:sz w:val="24"/>
        <w:szCs w:val="24"/>
      </w:rPr>
    </w:lvl>
    <w:lvl w:ilvl="4">
      <w:start w:val="1"/>
      <w:numFmt w:val="decimal"/>
      <w:lvlText w:val="%1.%2.%3.%4.%5."/>
      <w:lvlJc w:val="left"/>
      <w:pPr>
        <w:ind w:left="1452" w:hanging="1080"/>
      </w:pPr>
      <w:rPr>
        <w:rFonts w:hint="default"/>
        <w:sz w:val="24"/>
      </w:rPr>
    </w:lvl>
    <w:lvl w:ilvl="5">
      <w:start w:val="1"/>
      <w:numFmt w:val="decimal"/>
      <w:lvlText w:val="%1.%2.%3.%4.%5.%6."/>
      <w:lvlJc w:val="left"/>
      <w:pPr>
        <w:ind w:left="1545" w:hanging="1080"/>
      </w:pPr>
      <w:rPr>
        <w:rFonts w:hint="default"/>
      </w:rPr>
    </w:lvl>
    <w:lvl w:ilvl="6">
      <w:start w:val="1"/>
      <w:numFmt w:val="decimal"/>
      <w:lvlText w:val="%1.%2.%3.%4.%5.%6.%7."/>
      <w:lvlJc w:val="left"/>
      <w:pPr>
        <w:ind w:left="1998" w:hanging="1440"/>
      </w:pPr>
      <w:rPr>
        <w:rFonts w:hint="default"/>
      </w:rPr>
    </w:lvl>
    <w:lvl w:ilvl="7">
      <w:start w:val="1"/>
      <w:numFmt w:val="decimal"/>
      <w:lvlText w:val="%1.%2.%3.%4.%5.%6.%7.%8."/>
      <w:lvlJc w:val="left"/>
      <w:pPr>
        <w:ind w:left="2091" w:hanging="1440"/>
      </w:pPr>
      <w:rPr>
        <w:rFonts w:hint="default"/>
      </w:rPr>
    </w:lvl>
    <w:lvl w:ilvl="8">
      <w:start w:val="1"/>
      <w:numFmt w:val="decimal"/>
      <w:lvlText w:val="%1.%2.%3.%4.%5.%6.%7.%8.%9."/>
      <w:lvlJc w:val="left"/>
      <w:pPr>
        <w:ind w:left="2544" w:hanging="1800"/>
      </w:pPr>
      <w:rPr>
        <w:rFonts w:hint="default"/>
      </w:rPr>
    </w:lvl>
  </w:abstractNum>
  <w:abstractNum w:abstractNumId="8" w15:restartNumberingAfterBreak="0">
    <w:nsid w:val="6C1952AD"/>
    <w:multiLevelType w:val="multilevel"/>
    <w:tmpl w:val="4B94C5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0E720D8"/>
    <w:multiLevelType w:val="multilevel"/>
    <w:tmpl w:val="487C3F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A705F8B"/>
    <w:multiLevelType w:val="multilevel"/>
    <w:tmpl w:val="4B94C5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BC62E84"/>
    <w:multiLevelType w:val="multilevel"/>
    <w:tmpl w:val="678CEFC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04701642">
    <w:abstractNumId w:val="7"/>
  </w:num>
  <w:num w:numId="2" w16cid:durableId="1758549982">
    <w:abstractNumId w:val="1"/>
  </w:num>
  <w:num w:numId="3" w16cid:durableId="1326133756">
    <w:abstractNumId w:val="3"/>
  </w:num>
  <w:num w:numId="4" w16cid:durableId="356005251">
    <w:abstractNumId w:val="9"/>
  </w:num>
  <w:num w:numId="5" w16cid:durableId="224225525">
    <w:abstractNumId w:val="6"/>
  </w:num>
  <w:num w:numId="6" w16cid:durableId="1071461384">
    <w:abstractNumId w:val="10"/>
  </w:num>
  <w:num w:numId="7" w16cid:durableId="121922139">
    <w:abstractNumId w:val="2"/>
  </w:num>
  <w:num w:numId="8" w16cid:durableId="2053115600">
    <w:abstractNumId w:val="11"/>
  </w:num>
  <w:num w:numId="9" w16cid:durableId="1524051155">
    <w:abstractNumId w:val="5"/>
  </w:num>
  <w:num w:numId="10" w16cid:durableId="55712792">
    <w:abstractNumId w:val="0"/>
  </w:num>
  <w:num w:numId="11" w16cid:durableId="1233540349">
    <w:abstractNumId w:val="4"/>
  </w:num>
  <w:num w:numId="12" w16cid:durableId="20390418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426"/>
    <w:rsid w:val="00043746"/>
    <w:rsid w:val="00076FE0"/>
    <w:rsid w:val="000B1B24"/>
    <w:rsid w:val="00266951"/>
    <w:rsid w:val="002F3720"/>
    <w:rsid w:val="00357C8A"/>
    <w:rsid w:val="003D39A4"/>
    <w:rsid w:val="003D4C7C"/>
    <w:rsid w:val="004014B2"/>
    <w:rsid w:val="004E56B4"/>
    <w:rsid w:val="004F40D5"/>
    <w:rsid w:val="00506495"/>
    <w:rsid w:val="00627D77"/>
    <w:rsid w:val="006B2168"/>
    <w:rsid w:val="00724C8C"/>
    <w:rsid w:val="0080450B"/>
    <w:rsid w:val="008079E0"/>
    <w:rsid w:val="0081052C"/>
    <w:rsid w:val="0084216C"/>
    <w:rsid w:val="009231D1"/>
    <w:rsid w:val="00AE3775"/>
    <w:rsid w:val="00BF07B9"/>
    <w:rsid w:val="00C3098D"/>
    <w:rsid w:val="00C80128"/>
    <w:rsid w:val="00CD4C09"/>
    <w:rsid w:val="00D13959"/>
    <w:rsid w:val="00D66F53"/>
    <w:rsid w:val="00E10094"/>
    <w:rsid w:val="00E4794E"/>
    <w:rsid w:val="00E55C2B"/>
    <w:rsid w:val="00E74426"/>
    <w:rsid w:val="00EB32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D2CAA"/>
  <w15:chartTrackingRefBased/>
  <w15:docId w15:val="{F080EB89-80CE-4D28-8E61-6CEA52BB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4426"/>
    <w:pPr>
      <w:spacing w:after="200" w:line="276" w:lineRule="auto"/>
    </w:pPr>
    <w:rPr>
      <w:rFonts w:asciiTheme="minorHAnsi" w:hAnsiTheme="minorHAnsi"/>
      <w:sz w:val="22"/>
      <w:szCs w:val="22"/>
    </w:rPr>
  </w:style>
  <w:style w:type="paragraph" w:styleId="Virsraksts3">
    <w:name w:val="heading 3"/>
    <w:basedOn w:val="Parasts"/>
    <w:next w:val="Parasts"/>
    <w:link w:val="Virsraksts3Rakstz"/>
    <w:uiPriority w:val="9"/>
    <w:qFormat/>
    <w:rsid w:val="00E74426"/>
    <w:pPr>
      <w:keepNext/>
      <w:spacing w:after="0" w:line="240" w:lineRule="auto"/>
      <w:jc w:val="center"/>
      <w:outlineLvl w:val="2"/>
    </w:pPr>
    <w:rPr>
      <w:rFonts w:ascii="Times New Roman" w:eastAsia="Times New Roman" w:hAnsi="Times New Roman" w:cs="Times New Roman"/>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E74426"/>
    <w:rPr>
      <w:rFonts w:eastAsia="Times New Roman" w:cs="Times New Roman"/>
      <w:b/>
      <w:bCs/>
    </w:rPr>
  </w:style>
  <w:style w:type="paragraph" w:styleId="Sarakstarindkopa">
    <w:name w:val="List Paragraph"/>
    <w:aliases w:val="Strip,H&amp;P List Paragraph,2,Colorful List - Accent 12,Syle 1,Normal bullet 2,Bullet list,Virsraksti,Saistīto dokumentu saraksts,List Paragraph1"/>
    <w:basedOn w:val="Parasts"/>
    <w:link w:val="SarakstarindkopaRakstz"/>
    <w:uiPriority w:val="34"/>
    <w:qFormat/>
    <w:rsid w:val="00E74426"/>
    <w:pPr>
      <w:ind w:left="720"/>
      <w:contextualSpacing/>
    </w:pPr>
  </w:style>
  <w:style w:type="character" w:customStyle="1" w:styleId="SarakstarindkopaRakstz">
    <w:name w:val="Saraksta rindkopa Rakstz."/>
    <w:aliases w:val="Strip Rakstz.,H&amp;P List Paragraph Rakstz.,2 Rakstz.,Colorful List - Accent 12 Rakstz.,Syle 1 Rakstz.,Normal bullet 2 Rakstz.,Bullet list Rakstz.,Virsraksti Rakstz.,Saistīto dokumentu saraksts Rakstz.,List Paragraph1 Rakstz."/>
    <w:link w:val="Sarakstarindkopa"/>
    <w:uiPriority w:val="34"/>
    <w:qFormat/>
    <w:rsid w:val="00E74426"/>
    <w:rPr>
      <w:rFonts w:asciiTheme="minorHAnsi" w:hAnsiTheme="minorHAnsi"/>
      <w:sz w:val="22"/>
      <w:szCs w:val="22"/>
    </w:rPr>
  </w:style>
  <w:style w:type="table" w:styleId="Reatabula">
    <w:name w:val="Table Grid"/>
    <w:basedOn w:val="Parastatabula"/>
    <w:uiPriority w:val="39"/>
    <w:rsid w:val="00E74426"/>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7442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74426"/>
    <w:rPr>
      <w:rFonts w:ascii="Segoe UI" w:hAnsi="Segoe UI" w:cs="Segoe UI"/>
      <w:sz w:val="18"/>
      <w:szCs w:val="18"/>
    </w:rPr>
  </w:style>
  <w:style w:type="table" w:customStyle="1" w:styleId="Reatabula9">
    <w:name w:val="Režģa tabula9"/>
    <w:basedOn w:val="Parastatabula"/>
    <w:next w:val="Reatabula"/>
    <w:rsid w:val="003D39A4"/>
    <w:pPr>
      <w:widowControl w:val="0"/>
      <w:suppressAutoHyphens/>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9391</Words>
  <Characters>5354</Characters>
  <Application>Microsoft Office Word</Application>
  <DocSecurity>0</DocSecurity>
  <Lines>44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Liāna Jaunzeme</dc:creator>
  <cp:keywords/>
  <dc:description/>
  <cp:lastModifiedBy>Liāna Jaunzeme</cp:lastModifiedBy>
  <cp:revision>5</cp:revision>
  <cp:lastPrinted>2020-08-21T06:56:00Z</cp:lastPrinted>
  <dcterms:created xsi:type="dcterms:W3CDTF">2022-10-11T07:05:00Z</dcterms:created>
  <dcterms:modified xsi:type="dcterms:W3CDTF">2022-10-11T07:07:00Z</dcterms:modified>
</cp:coreProperties>
</file>