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3E36" w14:textId="40BC75F1" w:rsidR="006F717D" w:rsidRDefault="006F717D" w:rsidP="006F717D">
      <w:pPr>
        <w:jc w:val="right"/>
        <w:rPr>
          <w:b/>
          <w:bCs/>
          <w:sz w:val="24"/>
          <w:szCs w:val="24"/>
        </w:rPr>
      </w:pPr>
      <w:r w:rsidRPr="00DB4192">
        <w:rPr>
          <w:b/>
          <w:bCs/>
          <w:sz w:val="24"/>
          <w:szCs w:val="24"/>
        </w:rPr>
        <w:t xml:space="preserve">Pielikums Nr. </w:t>
      </w:r>
      <w:r>
        <w:rPr>
          <w:b/>
          <w:bCs/>
          <w:sz w:val="24"/>
          <w:szCs w:val="24"/>
        </w:rPr>
        <w:t>7</w:t>
      </w:r>
    </w:p>
    <w:p w14:paraId="46F0688C" w14:textId="77777777" w:rsidR="006F717D" w:rsidRPr="007207A2" w:rsidRDefault="006F717D" w:rsidP="006F717D">
      <w:pPr>
        <w:jc w:val="right"/>
        <w:rPr>
          <w:bCs/>
          <w:sz w:val="24"/>
          <w:szCs w:val="24"/>
        </w:rPr>
      </w:pPr>
      <w:r w:rsidRPr="007207A2">
        <w:rPr>
          <w:sz w:val="24"/>
          <w:szCs w:val="24"/>
        </w:rPr>
        <w:t xml:space="preserve">Nomas tiesību </w:t>
      </w:r>
      <w:r w:rsidRPr="007207A2">
        <w:rPr>
          <w:bCs/>
          <w:sz w:val="24"/>
          <w:szCs w:val="24"/>
        </w:rPr>
        <w:t>Nolikumam</w:t>
      </w:r>
    </w:p>
    <w:p w14:paraId="0FE78EEA" w14:textId="672EC82E" w:rsidR="006F717D" w:rsidRDefault="006F717D" w:rsidP="006F717D">
      <w:pPr>
        <w:jc w:val="right"/>
        <w:rPr>
          <w:bCs/>
          <w:i/>
          <w:sz w:val="24"/>
          <w:szCs w:val="24"/>
        </w:rPr>
      </w:pPr>
      <w:r>
        <w:rPr>
          <w:i/>
          <w:sz w:val="24"/>
          <w:szCs w:val="24"/>
        </w:rPr>
        <w:t xml:space="preserve">par </w:t>
      </w:r>
      <w:r w:rsidRPr="00831332">
        <w:rPr>
          <w:i/>
          <w:sz w:val="24"/>
          <w:szCs w:val="24"/>
        </w:rPr>
        <w:t>nedzīvojamo telpu daļu nom</w:t>
      </w:r>
      <w:r w:rsidR="00FE5393">
        <w:rPr>
          <w:i/>
          <w:sz w:val="24"/>
          <w:szCs w:val="24"/>
        </w:rPr>
        <w:t>u</w:t>
      </w:r>
      <w:r w:rsidRPr="00831332">
        <w:rPr>
          <w:i/>
          <w:sz w:val="24"/>
          <w:szCs w:val="24"/>
        </w:rPr>
        <w:t xml:space="preserve"> </w:t>
      </w:r>
      <w:r w:rsidRPr="00831332">
        <w:rPr>
          <w:bCs/>
          <w:i/>
          <w:sz w:val="24"/>
          <w:szCs w:val="24"/>
        </w:rPr>
        <w:t>Duntes ielā 22 k-3,</w:t>
      </w:r>
    </w:p>
    <w:p w14:paraId="4162687F" w14:textId="77777777" w:rsidR="006F717D" w:rsidRDefault="006F717D" w:rsidP="006F717D">
      <w:pPr>
        <w:jc w:val="right"/>
        <w:rPr>
          <w:i/>
          <w:sz w:val="24"/>
          <w:szCs w:val="24"/>
        </w:rPr>
      </w:pPr>
      <w:r w:rsidRPr="00831332">
        <w:rPr>
          <w:i/>
          <w:sz w:val="24"/>
          <w:szCs w:val="24"/>
        </w:rPr>
        <w:t>Duntes ielā 20, Duntes ielā 20 k-2,</w:t>
      </w:r>
    </w:p>
    <w:p w14:paraId="35165A92" w14:textId="774FA088" w:rsidR="007B5A99" w:rsidRDefault="006F717D" w:rsidP="006F717D">
      <w:pPr>
        <w:jc w:val="right"/>
        <w:rPr>
          <w:rStyle w:val="Hipersaite"/>
          <w:i/>
          <w:color w:val="auto"/>
          <w:sz w:val="24"/>
          <w:szCs w:val="24"/>
          <w:u w:val="none"/>
        </w:rPr>
      </w:pPr>
      <w:r w:rsidRPr="00831332">
        <w:rPr>
          <w:bCs/>
          <w:i/>
          <w:sz w:val="24"/>
          <w:szCs w:val="24"/>
        </w:rPr>
        <w:t>Duntes ielā 18, Rīgā,</w:t>
      </w:r>
      <w:r>
        <w:rPr>
          <w:bCs/>
          <w:i/>
          <w:sz w:val="24"/>
          <w:szCs w:val="24"/>
        </w:rPr>
        <w:t xml:space="preserve"> </w:t>
      </w:r>
      <w:r w:rsidRPr="00831332">
        <w:rPr>
          <w:bCs/>
          <w:i/>
          <w:sz w:val="24"/>
          <w:szCs w:val="24"/>
        </w:rPr>
        <w:t>kadastra Nr. 01000170150</w:t>
      </w:r>
    </w:p>
    <w:p w14:paraId="43459EFF" w14:textId="60F16BFC" w:rsidR="00122DEB" w:rsidRDefault="00122DEB" w:rsidP="007B5A99">
      <w:pPr>
        <w:jc w:val="right"/>
        <w:rPr>
          <w:rStyle w:val="Hipersaite"/>
          <w:i/>
          <w:color w:val="auto"/>
          <w:sz w:val="24"/>
          <w:szCs w:val="24"/>
          <w:u w:val="none"/>
        </w:rPr>
      </w:pPr>
    </w:p>
    <w:p w14:paraId="28C88A19" w14:textId="5F740FC0" w:rsidR="00122DEB" w:rsidRDefault="00AA66C9" w:rsidP="00AA66C9">
      <w:pPr>
        <w:jc w:val="center"/>
        <w:rPr>
          <w:b/>
          <w:bCs/>
          <w:iCs/>
          <w:sz w:val="24"/>
          <w:szCs w:val="24"/>
        </w:rPr>
      </w:pPr>
      <w:r w:rsidRPr="00AA66C9">
        <w:rPr>
          <w:b/>
          <w:bCs/>
          <w:iCs/>
          <w:sz w:val="24"/>
          <w:szCs w:val="24"/>
        </w:rPr>
        <w:t>Nedzīvojamo telpu nomas līgums</w:t>
      </w:r>
      <w:r>
        <w:rPr>
          <w:b/>
          <w:bCs/>
          <w:iCs/>
          <w:sz w:val="24"/>
          <w:szCs w:val="24"/>
        </w:rPr>
        <w:t xml:space="preserve"> Nr. ______</w:t>
      </w:r>
    </w:p>
    <w:p w14:paraId="028D24E0" w14:textId="7BCC5CF8" w:rsidR="00AA66C9" w:rsidRDefault="00AA66C9" w:rsidP="00AA66C9">
      <w:pPr>
        <w:jc w:val="center"/>
        <w:rPr>
          <w:b/>
          <w:bCs/>
          <w:iCs/>
          <w:sz w:val="24"/>
          <w:szCs w:val="24"/>
        </w:rPr>
      </w:pPr>
    </w:p>
    <w:p w14:paraId="21F54FF8" w14:textId="77777777" w:rsidR="000D2F63" w:rsidRPr="000D2F63" w:rsidRDefault="000D2F63" w:rsidP="000D2F63">
      <w:pPr>
        <w:ind w:firstLine="720"/>
        <w:jc w:val="both"/>
        <w:rPr>
          <w:sz w:val="24"/>
          <w:szCs w:val="24"/>
        </w:rPr>
      </w:pPr>
      <w:r w:rsidRPr="000D2F63">
        <w:rPr>
          <w:b/>
          <w:sz w:val="24"/>
          <w:szCs w:val="24"/>
        </w:rPr>
        <w:t xml:space="preserve">Valsts sabiedrība ar ierobežotu atbildību </w:t>
      </w:r>
      <w:r w:rsidRPr="000D2F63">
        <w:rPr>
          <w:b/>
          <w:bCs/>
          <w:iCs/>
          <w:sz w:val="24"/>
          <w:szCs w:val="24"/>
        </w:rPr>
        <w:t>“Traumatoloģijas un ortopēdijas slimnīca”</w:t>
      </w:r>
      <w:r w:rsidRPr="000D2F63">
        <w:rPr>
          <w:sz w:val="24"/>
          <w:szCs w:val="24"/>
        </w:rPr>
        <w:t>, reģistrācijas Nr. 40003410729 , juridiskā adrese – Duntes iela 22, Rīga (turpmāk – Iznomātājs), tās valdes priekšsēdētājas Anitas Vaivodes un valdes locekles Ineses Rantiņas personā, kuras rīkojas uz statūtu pamata, no vienas puses, un</w:t>
      </w:r>
    </w:p>
    <w:p w14:paraId="5B0998CF" w14:textId="107E4946" w:rsidR="000D2F63" w:rsidRPr="000D2F63" w:rsidRDefault="00500ECB" w:rsidP="000D2F63">
      <w:pPr>
        <w:ind w:firstLine="720"/>
        <w:jc w:val="both"/>
        <w:rPr>
          <w:sz w:val="24"/>
          <w:szCs w:val="24"/>
        </w:rPr>
      </w:pPr>
      <w:r>
        <w:rPr>
          <w:b/>
          <w:bCs/>
          <w:sz w:val="24"/>
          <w:szCs w:val="24"/>
        </w:rPr>
        <w:t>_________________</w:t>
      </w:r>
      <w:r w:rsidR="000D2F63" w:rsidRPr="000D2F63">
        <w:rPr>
          <w:sz w:val="24"/>
          <w:szCs w:val="24"/>
        </w:rPr>
        <w:t xml:space="preserve">, reģistrācijas numurs </w:t>
      </w:r>
      <w:r>
        <w:rPr>
          <w:sz w:val="24"/>
          <w:szCs w:val="24"/>
        </w:rPr>
        <w:t>______________</w:t>
      </w:r>
      <w:r w:rsidR="000D2F63" w:rsidRPr="000D2F63">
        <w:rPr>
          <w:sz w:val="24"/>
          <w:szCs w:val="24"/>
        </w:rPr>
        <w:t>,</w:t>
      </w:r>
      <w:r w:rsidR="000D2F63" w:rsidRPr="000D2F63">
        <w:rPr>
          <w:bCs/>
          <w:sz w:val="24"/>
          <w:szCs w:val="24"/>
        </w:rPr>
        <w:t xml:space="preserve"> </w:t>
      </w:r>
      <w:r w:rsidR="000D2F63" w:rsidRPr="000D2F63">
        <w:rPr>
          <w:sz w:val="24"/>
          <w:szCs w:val="24"/>
        </w:rPr>
        <w:t xml:space="preserve">juridiskā adrese - </w:t>
      </w:r>
      <w:r>
        <w:rPr>
          <w:sz w:val="24"/>
          <w:szCs w:val="24"/>
        </w:rPr>
        <w:t>____________________________</w:t>
      </w:r>
      <w:r w:rsidR="000D2F63" w:rsidRPr="000D2F63">
        <w:rPr>
          <w:sz w:val="24"/>
          <w:szCs w:val="24"/>
        </w:rPr>
        <w:t xml:space="preserve"> (turpmāk – Nomnieks), tās ________________________ _______________ personā, kur_ rīkojas uz ________________ pamata, abi kopā turpmāk saukti Puses vai katrs atsevišķi - Puse,</w:t>
      </w:r>
    </w:p>
    <w:p w14:paraId="1A38347D" w14:textId="77777777" w:rsidR="000D2F63" w:rsidRPr="000D2F63" w:rsidRDefault="000D2F63" w:rsidP="000D2F63">
      <w:pPr>
        <w:jc w:val="both"/>
        <w:rPr>
          <w:i/>
          <w:iCs/>
          <w:sz w:val="24"/>
          <w:szCs w:val="24"/>
        </w:rPr>
      </w:pPr>
    </w:p>
    <w:p w14:paraId="7942597A" w14:textId="77777777" w:rsidR="000D2F63" w:rsidRPr="000D2F63" w:rsidRDefault="000D2F63" w:rsidP="000D2F63">
      <w:pPr>
        <w:jc w:val="both"/>
        <w:rPr>
          <w:i/>
          <w:iCs/>
          <w:sz w:val="24"/>
          <w:szCs w:val="24"/>
        </w:rPr>
      </w:pPr>
      <w:r w:rsidRPr="000D2F63">
        <w:rPr>
          <w:i/>
          <w:iCs/>
          <w:sz w:val="24"/>
          <w:szCs w:val="24"/>
        </w:rPr>
        <w:t>pamatojoties uz:</w:t>
      </w:r>
    </w:p>
    <w:p w14:paraId="016F94C3" w14:textId="6585BA45" w:rsidR="000D2F63" w:rsidRPr="000D2F63" w:rsidRDefault="000D2F63" w:rsidP="000D2F63">
      <w:pPr>
        <w:pStyle w:val="Sarakstarindkopa"/>
        <w:numPr>
          <w:ilvl w:val="0"/>
          <w:numId w:val="15"/>
        </w:numPr>
        <w:ind w:left="426" w:hanging="426"/>
        <w:rPr>
          <w:i/>
          <w:iCs/>
          <w:szCs w:val="24"/>
        </w:rPr>
      </w:pPr>
      <w:r w:rsidRPr="000D2F63">
        <w:rPr>
          <w:i/>
          <w:iCs/>
          <w:szCs w:val="24"/>
        </w:rPr>
        <w:t xml:space="preserve">starp Iznomātāju un Latvijas Republikas Veselības ministriju 20__. gada  __. ________ noslēgto nekustamā īpašuma lietošanas un pārvaldīšanas līguma Nr. ____ ____. </w:t>
      </w:r>
      <w:r w:rsidR="00FC6F8A" w:rsidRPr="000D2F63">
        <w:rPr>
          <w:i/>
          <w:iCs/>
          <w:szCs w:val="24"/>
        </w:rPr>
        <w:t>A</w:t>
      </w:r>
      <w:r w:rsidRPr="000D2F63">
        <w:rPr>
          <w:i/>
          <w:iCs/>
          <w:szCs w:val="24"/>
        </w:rPr>
        <w:t>pakšpunktu</w:t>
      </w:r>
      <w:r w:rsidR="00FC6F8A">
        <w:rPr>
          <w:i/>
          <w:iCs/>
          <w:szCs w:val="24"/>
        </w:rPr>
        <w:t>;</w:t>
      </w:r>
    </w:p>
    <w:p w14:paraId="30AA9EA2" w14:textId="09E38320" w:rsidR="000D2F63" w:rsidRPr="000D2F63" w:rsidRDefault="00FC6F8A" w:rsidP="000D2F63">
      <w:pPr>
        <w:pStyle w:val="Sarakstarindkopa"/>
        <w:numPr>
          <w:ilvl w:val="0"/>
          <w:numId w:val="15"/>
        </w:numPr>
        <w:ind w:left="426" w:hanging="426"/>
        <w:rPr>
          <w:i/>
          <w:iCs/>
          <w:szCs w:val="24"/>
        </w:rPr>
      </w:pPr>
      <w:r>
        <w:rPr>
          <w:i/>
          <w:iCs/>
          <w:szCs w:val="24"/>
        </w:rPr>
        <w:t xml:space="preserve">Iznomātāja rīkotās nomas tiesību izsoles par nedzīvojamo telpu daļas nomu, identifikācijas Nr. </w:t>
      </w:r>
      <w:r w:rsidR="00244F4F" w:rsidRPr="00244F4F">
        <w:rPr>
          <w:i/>
          <w:iCs/>
          <w:szCs w:val="24"/>
        </w:rPr>
        <w:t>VSIA TOS 2021/1IZ</w:t>
      </w:r>
      <w:r>
        <w:rPr>
          <w:i/>
          <w:iCs/>
          <w:szCs w:val="24"/>
        </w:rPr>
        <w:t>, rezultātiem,</w:t>
      </w:r>
    </w:p>
    <w:p w14:paraId="1C94839F" w14:textId="77777777" w:rsidR="000D2F63" w:rsidRPr="000D2F63" w:rsidRDefault="000D2F63" w:rsidP="000D2F63">
      <w:pPr>
        <w:pStyle w:val="Sarakstarindkopa"/>
        <w:rPr>
          <w:i/>
          <w:iCs/>
          <w:szCs w:val="24"/>
        </w:rPr>
      </w:pPr>
    </w:p>
    <w:p w14:paraId="088A36C8" w14:textId="77777777" w:rsidR="000D2F63" w:rsidRPr="000D2F63" w:rsidRDefault="000D2F63" w:rsidP="000D2F63">
      <w:pPr>
        <w:jc w:val="both"/>
        <w:rPr>
          <w:i/>
          <w:iCs/>
          <w:sz w:val="24"/>
          <w:szCs w:val="24"/>
        </w:rPr>
      </w:pPr>
      <w:r w:rsidRPr="000D2F63">
        <w:rPr>
          <w:sz w:val="24"/>
          <w:szCs w:val="24"/>
        </w:rPr>
        <w:t xml:space="preserve">noslēdz šādu nedzīvojamo telpu nomas līgumu (turpmāk – </w:t>
      </w:r>
      <w:r w:rsidRPr="000D2F63">
        <w:rPr>
          <w:b/>
          <w:sz w:val="24"/>
          <w:szCs w:val="24"/>
        </w:rPr>
        <w:t>Līgums</w:t>
      </w:r>
      <w:r w:rsidRPr="000D2F63">
        <w:rPr>
          <w:sz w:val="24"/>
          <w:szCs w:val="24"/>
        </w:rPr>
        <w:t>):</w:t>
      </w:r>
    </w:p>
    <w:p w14:paraId="3964417A" w14:textId="77777777" w:rsidR="000D2F63" w:rsidRPr="000D2F63" w:rsidRDefault="000D2F63" w:rsidP="000D2F63">
      <w:pPr>
        <w:jc w:val="both"/>
        <w:rPr>
          <w:sz w:val="24"/>
          <w:szCs w:val="24"/>
        </w:rPr>
      </w:pPr>
    </w:p>
    <w:p w14:paraId="5630CAF6" w14:textId="77777777" w:rsidR="000D2F63" w:rsidRPr="00FC6F8A" w:rsidRDefault="000D2F63" w:rsidP="000D2F63">
      <w:pPr>
        <w:numPr>
          <w:ilvl w:val="0"/>
          <w:numId w:val="8"/>
        </w:numPr>
        <w:ind w:left="448" w:hanging="448"/>
        <w:jc w:val="both"/>
        <w:rPr>
          <w:b/>
          <w:sz w:val="24"/>
          <w:szCs w:val="24"/>
        </w:rPr>
      </w:pPr>
      <w:r w:rsidRPr="00FC6F8A">
        <w:rPr>
          <w:b/>
          <w:sz w:val="24"/>
          <w:szCs w:val="24"/>
        </w:rPr>
        <w:t>Līguma priekšmets</w:t>
      </w:r>
    </w:p>
    <w:p w14:paraId="28E7153D" w14:textId="52EC36B8" w:rsidR="000D2F63" w:rsidRPr="00FC6F8A" w:rsidRDefault="000D2F63" w:rsidP="000D2F63">
      <w:pPr>
        <w:pStyle w:val="Sarakstarindkopa"/>
        <w:numPr>
          <w:ilvl w:val="1"/>
          <w:numId w:val="8"/>
        </w:numPr>
        <w:rPr>
          <w:szCs w:val="24"/>
        </w:rPr>
      </w:pPr>
      <w:r w:rsidRPr="00FC6F8A">
        <w:rPr>
          <w:szCs w:val="24"/>
        </w:rPr>
        <w:t>Iznomātājs pret atlīdzību nodod un Nomnieks pieņem lietošanā</w:t>
      </w:r>
      <w:r w:rsidR="00FC6F8A" w:rsidRPr="00FC6F8A">
        <w:rPr>
          <w:szCs w:val="24"/>
        </w:rPr>
        <w:t xml:space="preserve"> nedzīvojamo telpu daļ</w:t>
      </w:r>
      <w:r w:rsidR="006D59BA">
        <w:rPr>
          <w:szCs w:val="24"/>
        </w:rPr>
        <w:t>as</w:t>
      </w:r>
      <w:r w:rsidRPr="00FC6F8A">
        <w:rPr>
          <w:szCs w:val="24"/>
        </w:rPr>
        <w:t>:</w:t>
      </w:r>
    </w:p>
    <w:p w14:paraId="26422DA2" w14:textId="3E099FB1" w:rsidR="009D27CD" w:rsidRPr="00A11687" w:rsidRDefault="009D27CD" w:rsidP="009D27CD">
      <w:pPr>
        <w:pStyle w:val="Parastais"/>
        <w:numPr>
          <w:ilvl w:val="2"/>
          <w:numId w:val="8"/>
        </w:numPr>
        <w:ind w:left="1134"/>
        <w:jc w:val="both"/>
        <w:rPr>
          <w:bCs/>
        </w:rPr>
      </w:pPr>
      <w:r w:rsidRPr="00A11687">
        <w:rPr>
          <w:bCs/>
        </w:rPr>
        <w:t>Duntes ielā 22 k-3, Rīgā</w:t>
      </w:r>
      <w:r w:rsidRPr="00A11687">
        <w:rPr>
          <w:szCs w:val="20"/>
        </w:rPr>
        <w:t xml:space="preserve">, kadastra Nr. </w:t>
      </w:r>
      <w:r w:rsidRPr="00A11687">
        <w:t>01000170150 (būves kadastra apzīmējums 01000170150012), 1. stāvā (Ambulatorā nodaļa), saskaņā ar telpu plānā Nr. 1 atzīmēto novietojumu</w:t>
      </w:r>
      <w:r>
        <w:t xml:space="preserve">, </w:t>
      </w:r>
      <w:r w:rsidRPr="00A11687">
        <w:t>1 m</w:t>
      </w:r>
      <w:r w:rsidRPr="00A11687">
        <w:rPr>
          <w:vertAlign w:val="superscript"/>
        </w:rPr>
        <w:t>2</w:t>
      </w:r>
      <w:r w:rsidRPr="00A11687">
        <w:t xml:space="preserve"> platībā;</w:t>
      </w:r>
    </w:p>
    <w:p w14:paraId="53DD63D0" w14:textId="58B68A6F" w:rsidR="009D27CD" w:rsidRPr="00A11687" w:rsidRDefault="009D27CD" w:rsidP="009D27CD">
      <w:pPr>
        <w:pStyle w:val="Parastais"/>
        <w:numPr>
          <w:ilvl w:val="2"/>
          <w:numId w:val="8"/>
        </w:numPr>
        <w:ind w:left="1134"/>
        <w:jc w:val="both"/>
      </w:pPr>
      <w:r w:rsidRPr="00A11687">
        <w:t>Duntes ielā 20, Rīgā, kadastra Nr. 01000170150 (būves kadastra apzīmējums 01000170150038), 1. stāvā (Uzņemšanas nodaļa), saskaņā ar telpu plānā Nr. 2 atzīmēto novietojumu</w:t>
      </w:r>
      <w:r>
        <w:t>, 2</w:t>
      </w:r>
      <w:r w:rsidRPr="00A11687">
        <w:t xml:space="preserve"> m</w:t>
      </w:r>
      <w:r w:rsidRPr="00A11687">
        <w:rPr>
          <w:vertAlign w:val="superscript"/>
        </w:rPr>
        <w:t>2</w:t>
      </w:r>
      <w:r w:rsidRPr="00A11687">
        <w:t xml:space="preserve"> platībā;</w:t>
      </w:r>
    </w:p>
    <w:p w14:paraId="6F4AF2BC" w14:textId="504C40C3" w:rsidR="009D27CD" w:rsidRPr="00F435BE" w:rsidRDefault="009D27CD" w:rsidP="009D27CD">
      <w:pPr>
        <w:pStyle w:val="Parastais"/>
        <w:numPr>
          <w:ilvl w:val="2"/>
          <w:numId w:val="8"/>
        </w:numPr>
        <w:ind w:left="1134"/>
        <w:jc w:val="both"/>
        <w:rPr>
          <w:b/>
        </w:rPr>
      </w:pPr>
      <w:r w:rsidRPr="00A11687">
        <w:rPr>
          <w:szCs w:val="20"/>
        </w:rPr>
        <w:t xml:space="preserve">Duntes ielā 20 k-2, Rīgā, kadastra Nr. </w:t>
      </w:r>
      <w:r w:rsidRPr="00A11687">
        <w:t xml:space="preserve">01000170150 (būves kadastra apzīmējums 01000170150003), pagrabstāvā (4., 5. nodaļa), saskaņā ar telpu plānā Nr. 3 atzīmēto </w:t>
      </w:r>
      <w:r w:rsidRPr="00F435BE">
        <w:t>novietojumu</w:t>
      </w:r>
      <w:r>
        <w:t xml:space="preserve">, </w:t>
      </w:r>
      <w:r w:rsidRPr="00F435BE">
        <w:t>1 m</w:t>
      </w:r>
      <w:r w:rsidRPr="00F435BE">
        <w:rPr>
          <w:vertAlign w:val="superscript"/>
        </w:rPr>
        <w:t>2</w:t>
      </w:r>
      <w:r w:rsidRPr="00F435BE">
        <w:t xml:space="preserve"> platībā;</w:t>
      </w:r>
    </w:p>
    <w:p w14:paraId="294EFDC6" w14:textId="0601C901" w:rsidR="009D27CD" w:rsidRPr="00F435BE" w:rsidRDefault="009D27CD" w:rsidP="009D27CD">
      <w:pPr>
        <w:pStyle w:val="Parastais"/>
        <w:numPr>
          <w:ilvl w:val="2"/>
          <w:numId w:val="8"/>
        </w:numPr>
        <w:ind w:left="1134"/>
        <w:jc w:val="both"/>
        <w:rPr>
          <w:bCs/>
        </w:rPr>
      </w:pPr>
      <w:r w:rsidRPr="00F435BE">
        <w:rPr>
          <w:bCs/>
        </w:rPr>
        <w:t>Duntes ielā 18, Rīgā, kadastra Nr. 01000170150 (būves kadastra apzīmējums 01000170150001), 1. stāvā, saskaņā ar telpu plānā Nr. 4 atzīmēto novietojumu</w:t>
      </w:r>
      <w:r>
        <w:rPr>
          <w:bCs/>
        </w:rPr>
        <w:t xml:space="preserve">, </w:t>
      </w:r>
      <w:r w:rsidRPr="00F435BE">
        <w:rPr>
          <w:bCs/>
        </w:rPr>
        <w:t>1 m</w:t>
      </w:r>
      <w:r w:rsidRPr="00F435BE">
        <w:rPr>
          <w:bCs/>
          <w:vertAlign w:val="superscript"/>
        </w:rPr>
        <w:t>2</w:t>
      </w:r>
      <w:r w:rsidRPr="00F435BE">
        <w:rPr>
          <w:bCs/>
        </w:rPr>
        <w:t xml:space="preserve"> platībā;</w:t>
      </w:r>
    </w:p>
    <w:p w14:paraId="566A68EC" w14:textId="5B1BA7AE" w:rsidR="009D27CD" w:rsidRPr="00476218" w:rsidRDefault="009D27CD" w:rsidP="009D27CD">
      <w:pPr>
        <w:pStyle w:val="Parastais"/>
        <w:numPr>
          <w:ilvl w:val="2"/>
          <w:numId w:val="8"/>
        </w:numPr>
        <w:ind w:left="1134"/>
        <w:jc w:val="both"/>
        <w:rPr>
          <w:b/>
        </w:rPr>
      </w:pPr>
      <w:r w:rsidRPr="00F435BE">
        <w:rPr>
          <w:bCs/>
        </w:rPr>
        <w:t>Duntes ielā 18, Rīgā, kadastra Nr. 01000170150 (būves kadastra apzīmējums</w:t>
      </w:r>
      <w:r w:rsidRPr="00F435BE">
        <w:t xml:space="preserve"> 01000170150001), 2. stāvā (3. nodaļa), saskaņā ar telpu plānā Nr. 5 atzīmēto novietojumu</w:t>
      </w:r>
      <w:r>
        <w:t xml:space="preserve">, </w:t>
      </w:r>
      <w:r w:rsidRPr="00F435BE">
        <w:t>2 m</w:t>
      </w:r>
      <w:r w:rsidRPr="00F435BE">
        <w:rPr>
          <w:vertAlign w:val="superscript"/>
        </w:rPr>
        <w:t>2</w:t>
      </w:r>
      <w:r w:rsidRPr="00F435BE">
        <w:t xml:space="preserve"> platībā</w:t>
      </w:r>
    </w:p>
    <w:p w14:paraId="3F7D7BB1" w14:textId="5F9767C5" w:rsidR="006D59BA" w:rsidRPr="006D59BA" w:rsidRDefault="006D59BA" w:rsidP="009D27CD">
      <w:pPr>
        <w:pStyle w:val="Sarakstarindkopa"/>
        <w:ind w:left="1134"/>
        <w:rPr>
          <w:szCs w:val="24"/>
        </w:rPr>
      </w:pPr>
      <w:r w:rsidRPr="006D59BA">
        <w:rPr>
          <w:szCs w:val="24"/>
        </w:rPr>
        <w:t xml:space="preserve">(turpmāk – Nomas objekts) ar kopējo platību </w:t>
      </w:r>
      <w:r w:rsidR="009D27CD">
        <w:rPr>
          <w:szCs w:val="24"/>
        </w:rPr>
        <w:t>7</w:t>
      </w:r>
      <w:r w:rsidRPr="006D59BA">
        <w:rPr>
          <w:szCs w:val="24"/>
        </w:rPr>
        <w:t xml:space="preserve"> m</w:t>
      </w:r>
      <w:r w:rsidRPr="006D59BA">
        <w:rPr>
          <w:szCs w:val="24"/>
          <w:vertAlign w:val="superscript"/>
        </w:rPr>
        <w:t>2</w:t>
      </w:r>
      <w:r w:rsidRPr="006D59BA">
        <w:rPr>
          <w:szCs w:val="24"/>
        </w:rPr>
        <w:t xml:space="preserve">, saskaņā ar </w:t>
      </w:r>
      <w:r w:rsidR="00156214">
        <w:rPr>
          <w:szCs w:val="24"/>
        </w:rPr>
        <w:t xml:space="preserve">Nomas objekta </w:t>
      </w:r>
      <w:r w:rsidRPr="006D59BA">
        <w:rPr>
          <w:szCs w:val="24"/>
        </w:rPr>
        <w:t xml:space="preserve">telpu </w:t>
      </w:r>
      <w:r w:rsidR="00156214">
        <w:rPr>
          <w:szCs w:val="24"/>
        </w:rPr>
        <w:t xml:space="preserve">novietojuma </w:t>
      </w:r>
      <w:r w:rsidRPr="006D59BA">
        <w:rPr>
          <w:szCs w:val="24"/>
        </w:rPr>
        <w:t xml:space="preserve">plāniem (pielikumi Nr. </w:t>
      </w:r>
      <w:r w:rsidR="009D27CD">
        <w:rPr>
          <w:szCs w:val="24"/>
        </w:rPr>
        <w:t>1-5</w:t>
      </w:r>
      <w:r w:rsidRPr="006D59BA">
        <w:rPr>
          <w:szCs w:val="24"/>
        </w:rPr>
        <w:t>).</w:t>
      </w:r>
    </w:p>
    <w:p w14:paraId="424486E4" w14:textId="56F5DEBE" w:rsidR="000D2F63" w:rsidRPr="000D2F63" w:rsidRDefault="000D2F63" w:rsidP="000D2F63">
      <w:pPr>
        <w:pStyle w:val="Sarakstarindkopa"/>
        <w:numPr>
          <w:ilvl w:val="1"/>
          <w:numId w:val="8"/>
        </w:numPr>
        <w:rPr>
          <w:szCs w:val="24"/>
        </w:rPr>
      </w:pPr>
      <w:r w:rsidRPr="000D2F63">
        <w:rPr>
          <w:szCs w:val="24"/>
        </w:rPr>
        <w:t xml:space="preserve">Nomas objekta izmantošanas mērķis ir </w:t>
      </w:r>
      <w:r w:rsidR="00BE1359">
        <w:rPr>
          <w:szCs w:val="24"/>
        </w:rPr>
        <w:t xml:space="preserve">saimnieciskās darbības veikšana: pārtikas tirdzniecības </w:t>
      </w:r>
      <w:r w:rsidR="00BE1359" w:rsidRPr="00BE1359">
        <w:rPr>
          <w:szCs w:val="24"/>
        </w:rPr>
        <w:t>automātu izvietošana</w:t>
      </w:r>
      <w:r w:rsidR="00BE1359">
        <w:rPr>
          <w:szCs w:val="24"/>
        </w:rPr>
        <w:t>.</w:t>
      </w:r>
    </w:p>
    <w:p w14:paraId="59F79F69" w14:textId="77777777" w:rsidR="000D2F63" w:rsidRPr="000D2F63" w:rsidRDefault="000D2F63" w:rsidP="000D2F63">
      <w:pPr>
        <w:pStyle w:val="Sarakstarindkopa"/>
        <w:numPr>
          <w:ilvl w:val="1"/>
          <w:numId w:val="8"/>
        </w:numPr>
        <w:rPr>
          <w:szCs w:val="24"/>
        </w:rPr>
      </w:pPr>
      <w:r w:rsidRPr="000D2F63">
        <w:rPr>
          <w:szCs w:val="24"/>
        </w:rPr>
        <w:t>Nomas objektu Iznomātājs nodod un Nomnieks pieņem ne vēlāk kā 5 (piecu) darba dienu no Līguma spēkā stāšanās brīža ar Nomas objekta pieņemšanas un nodošanas aktu.</w:t>
      </w:r>
    </w:p>
    <w:p w14:paraId="0BAB5D08" w14:textId="77777777" w:rsidR="000D2F63" w:rsidRPr="000D2F63" w:rsidRDefault="000D2F63" w:rsidP="000D2F63">
      <w:pPr>
        <w:pStyle w:val="Sarakstarindkopa"/>
        <w:numPr>
          <w:ilvl w:val="1"/>
          <w:numId w:val="8"/>
        </w:numPr>
        <w:rPr>
          <w:szCs w:val="24"/>
        </w:rPr>
      </w:pPr>
      <w:r w:rsidRPr="000D2F63">
        <w:rPr>
          <w:szCs w:val="24"/>
        </w:rPr>
        <w:t>Nomas objekts Nomniekam ir ierādīts, zināms un Nomnieks to pieņems stāvoklī, kādā tas atradīsies Nomas objekta pieņemšanas un nodošanas akta parakstīšanas brīdī.</w:t>
      </w:r>
    </w:p>
    <w:p w14:paraId="12EDCCD5" w14:textId="6A53270B" w:rsidR="000D2F63" w:rsidRPr="000D2F63" w:rsidRDefault="000D2F63" w:rsidP="000D2F63">
      <w:pPr>
        <w:pStyle w:val="Sarakstarindkopa"/>
        <w:numPr>
          <w:ilvl w:val="1"/>
          <w:numId w:val="8"/>
        </w:numPr>
        <w:rPr>
          <w:szCs w:val="24"/>
        </w:rPr>
      </w:pPr>
      <w:r w:rsidRPr="000D2F63">
        <w:rPr>
          <w:szCs w:val="24"/>
        </w:rPr>
        <w:lastRenderedPageBreak/>
        <w:t xml:space="preserve">Nomnieks par saviem līdzekļiem sedz Nomas objekta labiekārtošanas darbus, ja tādi nepieciešami Nomas objekta lietošanai atbilstoši paredzētajam mērķim, t.sk., nodrošina nepieciešamo iekārtu </w:t>
      </w:r>
      <w:r w:rsidR="00BE1359">
        <w:rPr>
          <w:szCs w:val="24"/>
        </w:rPr>
        <w:t>p</w:t>
      </w:r>
      <w:r w:rsidRPr="000D2F63">
        <w:rPr>
          <w:szCs w:val="24"/>
        </w:rPr>
        <w:t>iegādi, uzstādīšanu.</w:t>
      </w:r>
    </w:p>
    <w:p w14:paraId="47D7C379" w14:textId="77777777" w:rsidR="000D2F63" w:rsidRPr="000D2F63" w:rsidRDefault="000D2F63" w:rsidP="000D2F63">
      <w:pPr>
        <w:ind w:left="450"/>
        <w:jc w:val="both"/>
        <w:rPr>
          <w:sz w:val="24"/>
          <w:szCs w:val="24"/>
        </w:rPr>
      </w:pPr>
    </w:p>
    <w:p w14:paraId="3B72C65C" w14:textId="77777777" w:rsidR="000D2F63" w:rsidRPr="000D2F63" w:rsidRDefault="000D2F63" w:rsidP="000D2F63">
      <w:pPr>
        <w:numPr>
          <w:ilvl w:val="0"/>
          <w:numId w:val="8"/>
        </w:numPr>
        <w:ind w:left="448" w:hanging="448"/>
        <w:jc w:val="both"/>
        <w:rPr>
          <w:b/>
          <w:sz w:val="24"/>
          <w:szCs w:val="24"/>
        </w:rPr>
      </w:pPr>
      <w:r w:rsidRPr="000D2F63">
        <w:rPr>
          <w:b/>
          <w:sz w:val="24"/>
          <w:szCs w:val="24"/>
        </w:rPr>
        <w:t>Līguma darbības termiņš</w:t>
      </w:r>
    </w:p>
    <w:p w14:paraId="3D308340" w14:textId="7E6859C0" w:rsidR="000D2F63" w:rsidRDefault="000D2F63" w:rsidP="00BE1359">
      <w:pPr>
        <w:pStyle w:val="Sarakstarindkopa"/>
        <w:numPr>
          <w:ilvl w:val="1"/>
          <w:numId w:val="9"/>
        </w:numPr>
        <w:ind w:left="567" w:hanging="567"/>
        <w:rPr>
          <w:szCs w:val="24"/>
        </w:rPr>
      </w:pPr>
      <w:r w:rsidRPr="000D2F63">
        <w:rPr>
          <w:szCs w:val="24"/>
        </w:rPr>
        <w:t xml:space="preserve">Līgums stājas spēkā pēc tā abpusējas parakstīšanas ar brīdi, kad tas reģistrēts Latvijas Republikas Veselības ministrijā, un ir noslēgts uz noteiktu </w:t>
      </w:r>
      <w:r w:rsidRPr="000D2F63">
        <w:rPr>
          <w:bCs/>
          <w:szCs w:val="24"/>
        </w:rPr>
        <w:t xml:space="preserve">laiku līdz </w:t>
      </w:r>
      <w:r w:rsidRPr="00BE1359">
        <w:rPr>
          <w:bCs/>
          <w:szCs w:val="24"/>
          <w:highlight w:val="lightGray"/>
        </w:rPr>
        <w:t>20</w:t>
      </w:r>
      <w:r w:rsidR="00BE1359" w:rsidRPr="00BE1359">
        <w:rPr>
          <w:bCs/>
          <w:szCs w:val="24"/>
          <w:highlight w:val="lightGray"/>
        </w:rPr>
        <w:t>__</w:t>
      </w:r>
      <w:r w:rsidRPr="00BE1359">
        <w:rPr>
          <w:bCs/>
          <w:szCs w:val="24"/>
          <w:highlight w:val="lightGray"/>
        </w:rPr>
        <w:t xml:space="preserve">. gada </w:t>
      </w:r>
      <w:r w:rsidR="00BE1359" w:rsidRPr="00BE1359">
        <w:rPr>
          <w:bCs/>
          <w:szCs w:val="24"/>
          <w:highlight w:val="lightGray"/>
        </w:rPr>
        <w:t>__. _____</w:t>
      </w:r>
      <w:r w:rsidRPr="000D2F63">
        <w:rPr>
          <w:szCs w:val="24"/>
        </w:rPr>
        <w:t>.</w:t>
      </w:r>
    </w:p>
    <w:p w14:paraId="09280133" w14:textId="0AE203BB" w:rsidR="000D2F63" w:rsidRDefault="000D2F63" w:rsidP="0046723F">
      <w:pPr>
        <w:pStyle w:val="Sarakstarindkopa"/>
        <w:numPr>
          <w:ilvl w:val="1"/>
          <w:numId w:val="9"/>
        </w:numPr>
        <w:ind w:left="567" w:hanging="567"/>
        <w:rPr>
          <w:szCs w:val="24"/>
        </w:rPr>
      </w:pPr>
      <w:r w:rsidRPr="0046723F">
        <w:rPr>
          <w:szCs w:val="24"/>
        </w:rPr>
        <w:t xml:space="preserve">Pusēm rakstveidā savstarpēji vienojoties, Līguma termiņš var tikt pagarināts, </w:t>
      </w:r>
      <w:r w:rsidR="00CD0B61" w:rsidRPr="0046723F">
        <w:rPr>
          <w:szCs w:val="24"/>
        </w:rPr>
        <w:t xml:space="preserve">saskaņā ar normatīvo aktu nosacījumiem, </w:t>
      </w:r>
      <w:r w:rsidRPr="0046723F">
        <w:rPr>
          <w:szCs w:val="24"/>
        </w:rPr>
        <w:t>ja Nomnieks vismaz 30 (trīsdesmit) dienas pirms Līguma darbības termiņa beigām Iznomātājam iesniedz rakstisku iesniegumu par Līguma termiņa pagarināšanu.</w:t>
      </w:r>
    </w:p>
    <w:p w14:paraId="5EC2B7EC" w14:textId="77777777" w:rsidR="000D2F63" w:rsidRPr="0046723F" w:rsidRDefault="000D2F63" w:rsidP="0046723F">
      <w:pPr>
        <w:pStyle w:val="Sarakstarindkopa"/>
        <w:numPr>
          <w:ilvl w:val="1"/>
          <w:numId w:val="9"/>
        </w:numPr>
        <w:ind w:left="567" w:hanging="567"/>
        <w:rPr>
          <w:szCs w:val="24"/>
        </w:rPr>
      </w:pPr>
      <w:r w:rsidRPr="0046723F">
        <w:rPr>
          <w:szCs w:val="24"/>
        </w:rPr>
        <w:t>Iznomātājam ir tiesības, rakstiski informējot Nomnieku vismaz 14 (četrpadsmit) dienas iepriekš, vienpusēji izbeigt Līgumu, neatlīdzinot Nomniekam zaudējumus, kas saistīti ar Līguma pirmstermiņa izbeigšanu, kā arī Nomnieka veiktos izdevumus Nomas objektam, ja:</w:t>
      </w:r>
    </w:p>
    <w:p w14:paraId="6F16D3FD" w14:textId="77777777" w:rsidR="000D2F63" w:rsidRPr="000D2F63" w:rsidRDefault="000D2F63" w:rsidP="000D2F63">
      <w:pPr>
        <w:numPr>
          <w:ilvl w:val="2"/>
          <w:numId w:val="11"/>
        </w:numPr>
        <w:ind w:left="1418" w:hanging="851"/>
        <w:jc w:val="both"/>
        <w:rPr>
          <w:sz w:val="24"/>
          <w:szCs w:val="24"/>
        </w:rPr>
      </w:pPr>
      <w:r w:rsidRPr="000D2F63">
        <w:rPr>
          <w:sz w:val="24"/>
          <w:szCs w:val="24"/>
        </w:rPr>
        <w:t>Nomnieka darbības dēļ tiek bojāts Nomas objekts un/ vai trešo personu manta;</w:t>
      </w:r>
    </w:p>
    <w:p w14:paraId="59CF8965" w14:textId="77777777" w:rsidR="000D2F63" w:rsidRPr="000D2F63" w:rsidRDefault="000D2F63" w:rsidP="000D2F63">
      <w:pPr>
        <w:numPr>
          <w:ilvl w:val="2"/>
          <w:numId w:val="11"/>
        </w:numPr>
        <w:tabs>
          <w:tab w:val="left" w:pos="1418"/>
        </w:tabs>
        <w:ind w:left="1418" w:hanging="851"/>
        <w:jc w:val="both"/>
        <w:rPr>
          <w:sz w:val="24"/>
          <w:szCs w:val="24"/>
        </w:rPr>
      </w:pPr>
      <w:r w:rsidRPr="000D2F63">
        <w:rPr>
          <w:sz w:val="24"/>
          <w:szCs w:val="24"/>
        </w:rPr>
        <w:t>Nomniekam ir trīs Līgumā noteikto nomas maksas un/ vai citu ar nomu saistīto maksājumu kavējumi, kas kopā pārsniedz divu maksājumu periodu;</w:t>
      </w:r>
    </w:p>
    <w:p w14:paraId="09D6C488" w14:textId="77777777" w:rsidR="000D2F63" w:rsidRPr="000D2F63" w:rsidRDefault="000D2F63" w:rsidP="000D2F63">
      <w:pPr>
        <w:numPr>
          <w:ilvl w:val="2"/>
          <w:numId w:val="11"/>
        </w:numPr>
        <w:tabs>
          <w:tab w:val="left" w:pos="1418"/>
        </w:tabs>
        <w:ind w:left="1418" w:hanging="851"/>
        <w:jc w:val="both"/>
        <w:rPr>
          <w:sz w:val="24"/>
          <w:szCs w:val="24"/>
        </w:rPr>
      </w:pPr>
      <w:r w:rsidRPr="000D2F63">
        <w:rPr>
          <w:sz w:val="24"/>
          <w:szCs w:val="24"/>
        </w:rPr>
        <w:t>ar spēkā stājušos tiesas nolēmumu Nomniekam ir pasludināts maksātnespējas process;</w:t>
      </w:r>
    </w:p>
    <w:p w14:paraId="0F3E4AE9" w14:textId="77777777" w:rsidR="000D2F63" w:rsidRPr="000D2F63" w:rsidRDefault="000D2F63" w:rsidP="000D2F63">
      <w:pPr>
        <w:numPr>
          <w:ilvl w:val="2"/>
          <w:numId w:val="11"/>
        </w:numPr>
        <w:tabs>
          <w:tab w:val="left" w:pos="1418"/>
        </w:tabs>
        <w:ind w:left="1418" w:hanging="851"/>
        <w:jc w:val="both"/>
        <w:rPr>
          <w:sz w:val="24"/>
          <w:szCs w:val="24"/>
        </w:rPr>
      </w:pPr>
      <w:r w:rsidRPr="000D2F63">
        <w:rPr>
          <w:sz w:val="24"/>
          <w:szCs w:val="24"/>
        </w:rPr>
        <w:t>Nomnieks neizmanto Nomas objektu tam paredzētajam mērķim;</w:t>
      </w:r>
    </w:p>
    <w:p w14:paraId="63CC7448" w14:textId="77777777" w:rsidR="000D2F63" w:rsidRPr="000D2F63" w:rsidRDefault="000D2F63" w:rsidP="000D2F63">
      <w:pPr>
        <w:numPr>
          <w:ilvl w:val="2"/>
          <w:numId w:val="11"/>
        </w:numPr>
        <w:tabs>
          <w:tab w:val="left" w:pos="1418"/>
        </w:tabs>
        <w:ind w:left="1418" w:hanging="851"/>
        <w:jc w:val="both"/>
        <w:rPr>
          <w:sz w:val="24"/>
          <w:szCs w:val="24"/>
        </w:rPr>
      </w:pPr>
      <w:r w:rsidRPr="000D2F63">
        <w:rPr>
          <w:sz w:val="24"/>
          <w:szCs w:val="24"/>
        </w:rPr>
        <w:t>Nomnieks ir nodevis Nomas objektu apakšnomā;</w:t>
      </w:r>
    </w:p>
    <w:p w14:paraId="3595CB5E" w14:textId="77777777" w:rsidR="000D2F63" w:rsidRPr="000D2F63" w:rsidRDefault="000D2F63" w:rsidP="000D2F63">
      <w:pPr>
        <w:numPr>
          <w:ilvl w:val="2"/>
          <w:numId w:val="11"/>
        </w:numPr>
        <w:tabs>
          <w:tab w:val="left" w:pos="1418"/>
        </w:tabs>
        <w:ind w:left="1418" w:hanging="851"/>
        <w:jc w:val="both"/>
        <w:rPr>
          <w:sz w:val="24"/>
          <w:szCs w:val="24"/>
        </w:rPr>
      </w:pPr>
      <w:r w:rsidRPr="000D2F63">
        <w:rPr>
          <w:sz w:val="24"/>
          <w:szCs w:val="24"/>
        </w:rPr>
        <w:t>Nomnieks pārkāpj nedzīvojamo telpu lietošanas drošības prasības, t.sk. ugunsdrošības prasības;</w:t>
      </w:r>
    </w:p>
    <w:p w14:paraId="4EA7AD7D" w14:textId="77777777" w:rsidR="000D2F63" w:rsidRPr="000D2F63" w:rsidRDefault="000D2F63" w:rsidP="000D2F63">
      <w:pPr>
        <w:numPr>
          <w:ilvl w:val="2"/>
          <w:numId w:val="11"/>
        </w:numPr>
        <w:tabs>
          <w:tab w:val="left" w:pos="1418"/>
        </w:tabs>
        <w:ind w:left="1418" w:hanging="851"/>
        <w:jc w:val="both"/>
        <w:rPr>
          <w:sz w:val="24"/>
          <w:szCs w:val="24"/>
        </w:rPr>
      </w:pPr>
      <w:r w:rsidRPr="000D2F63">
        <w:rPr>
          <w:sz w:val="24"/>
          <w:szCs w:val="24"/>
        </w:rPr>
        <w:t>Nomnieks pārkāpj citus Līguma nosacījumus;</w:t>
      </w:r>
    </w:p>
    <w:p w14:paraId="11B7742C" w14:textId="77777777" w:rsidR="000D2F63" w:rsidRPr="000D2F63" w:rsidRDefault="000D2F63" w:rsidP="000D2F63">
      <w:pPr>
        <w:numPr>
          <w:ilvl w:val="2"/>
          <w:numId w:val="11"/>
        </w:numPr>
        <w:tabs>
          <w:tab w:val="left" w:pos="1418"/>
        </w:tabs>
        <w:ind w:left="1418" w:hanging="851"/>
        <w:jc w:val="both"/>
        <w:rPr>
          <w:sz w:val="24"/>
          <w:szCs w:val="24"/>
        </w:rPr>
      </w:pPr>
      <w:r w:rsidRPr="000D2F63">
        <w:rPr>
          <w:sz w:val="24"/>
          <w:szCs w:val="24"/>
        </w:rPr>
        <w:t>Nomnieks no Iznomātāja neatkarīgu iemeslu dēļ nepieņem Nomas objektu un neparaksta Nomas objekta pieņemšanas un nodošanas aktu Līguma 1.3. apakšpunktā noteiktajā termiņā;</w:t>
      </w:r>
    </w:p>
    <w:p w14:paraId="45F074B4" w14:textId="77777777" w:rsidR="000D2F63" w:rsidRPr="000D2F63" w:rsidRDefault="000D2F63" w:rsidP="000D2F63">
      <w:pPr>
        <w:numPr>
          <w:ilvl w:val="2"/>
          <w:numId w:val="11"/>
        </w:numPr>
        <w:tabs>
          <w:tab w:val="left" w:pos="1418"/>
        </w:tabs>
        <w:ind w:left="1418" w:hanging="851"/>
        <w:jc w:val="both"/>
        <w:rPr>
          <w:sz w:val="24"/>
          <w:szCs w:val="24"/>
        </w:rPr>
      </w:pPr>
      <w:r w:rsidRPr="000D2F63">
        <w:rPr>
          <w:sz w:val="24"/>
          <w:szCs w:val="24"/>
        </w:rPr>
        <w:t>Nomnieks ļaunprātīgi nepilda Līguma nosacījumus un dod pamatu Iznomātājam uzskatīt, ka Iznomātājs nevar paļauties uz saistību izpildīšanu nākotnē.</w:t>
      </w:r>
    </w:p>
    <w:p w14:paraId="34BA0A7D" w14:textId="11D0470E" w:rsidR="000D2F63" w:rsidRDefault="000D2F63" w:rsidP="0046723F">
      <w:pPr>
        <w:pStyle w:val="Sarakstarindkopa"/>
        <w:numPr>
          <w:ilvl w:val="1"/>
          <w:numId w:val="9"/>
        </w:numPr>
        <w:tabs>
          <w:tab w:val="left" w:pos="1418"/>
        </w:tabs>
        <w:ind w:left="567" w:hanging="567"/>
        <w:rPr>
          <w:szCs w:val="24"/>
        </w:rPr>
      </w:pPr>
      <w:r w:rsidRPr="000D2F63">
        <w:rPr>
          <w:szCs w:val="24"/>
        </w:rPr>
        <w:t xml:space="preserve">Iznomātājam ir tiesības </w:t>
      </w:r>
      <w:r w:rsidR="0046723F">
        <w:rPr>
          <w:szCs w:val="24"/>
        </w:rPr>
        <w:t>3</w:t>
      </w:r>
      <w:r w:rsidRPr="000D2F63">
        <w:rPr>
          <w:szCs w:val="24"/>
        </w:rPr>
        <w:t xml:space="preserve"> (</w:t>
      </w:r>
      <w:r w:rsidR="0046723F">
        <w:rPr>
          <w:szCs w:val="24"/>
        </w:rPr>
        <w:t>trīs</w:t>
      </w:r>
      <w:r w:rsidRPr="000D2F63">
        <w:rPr>
          <w:szCs w:val="24"/>
        </w:rPr>
        <w:t xml:space="preserve">) mēnešus iepriekš rakstveidā brīdinot Nomnieku, vienpusēji izbeigt Līgumu, </w:t>
      </w:r>
      <w:bookmarkStart w:id="0" w:name="_Hlk34032543"/>
      <w:r w:rsidRPr="000D2F63">
        <w:rPr>
          <w:szCs w:val="24"/>
        </w:rPr>
        <w:t>neatlīdzinot Nomnieka zaudējumus, kas saistīti ar Līguma pirmstermiņa izbeigšanu</w:t>
      </w:r>
      <w:bookmarkEnd w:id="0"/>
      <w:r w:rsidR="0046723F">
        <w:rPr>
          <w:szCs w:val="24"/>
        </w:rPr>
        <w:t>:</w:t>
      </w:r>
    </w:p>
    <w:p w14:paraId="5101E181" w14:textId="0B4AACD5" w:rsidR="0046723F" w:rsidRPr="0046723F" w:rsidRDefault="0046723F" w:rsidP="0046723F">
      <w:pPr>
        <w:pStyle w:val="Sarakstarindkopa"/>
        <w:numPr>
          <w:ilvl w:val="2"/>
          <w:numId w:val="9"/>
        </w:numPr>
        <w:tabs>
          <w:tab w:val="left" w:pos="1418"/>
        </w:tabs>
        <w:ind w:left="1418" w:hanging="851"/>
        <w:rPr>
          <w:szCs w:val="24"/>
        </w:rPr>
      </w:pPr>
      <w:r>
        <w:t>ja Nomas objekts vai tā daļa nepieciešam</w:t>
      </w:r>
      <w:r w:rsidR="009F7209">
        <w:t>a</w:t>
      </w:r>
      <w:r>
        <w:t xml:space="preserve"> sabiedrības vajadzību nodrošināšanai vai normatīvajos aktos noteikto publisko funkciju veikšanai;</w:t>
      </w:r>
    </w:p>
    <w:p w14:paraId="259F1852" w14:textId="67B5BD30" w:rsidR="0046723F" w:rsidRPr="000D2F63" w:rsidRDefault="0046723F" w:rsidP="0046723F">
      <w:pPr>
        <w:pStyle w:val="Sarakstarindkopa"/>
        <w:numPr>
          <w:ilvl w:val="2"/>
          <w:numId w:val="9"/>
        </w:numPr>
        <w:tabs>
          <w:tab w:val="left" w:pos="1418"/>
        </w:tabs>
        <w:ind w:left="1418" w:hanging="851"/>
        <w:rPr>
          <w:szCs w:val="24"/>
        </w:rPr>
      </w:pPr>
      <w:r>
        <w:rPr>
          <w:szCs w:val="24"/>
        </w:rPr>
        <w:t>pēc Iznomātāja iniciatīvas.</w:t>
      </w:r>
    </w:p>
    <w:p w14:paraId="603122DE" w14:textId="11E312F2" w:rsidR="000D2F63" w:rsidRDefault="000D2F63" w:rsidP="0046723F">
      <w:pPr>
        <w:pStyle w:val="Sarakstarindkopa"/>
        <w:numPr>
          <w:ilvl w:val="1"/>
          <w:numId w:val="9"/>
        </w:numPr>
        <w:tabs>
          <w:tab w:val="left" w:pos="1418"/>
        </w:tabs>
        <w:ind w:left="567" w:hanging="567"/>
        <w:rPr>
          <w:szCs w:val="24"/>
        </w:rPr>
      </w:pPr>
      <w:r w:rsidRPr="000D2F63">
        <w:rPr>
          <w:szCs w:val="24"/>
        </w:rPr>
        <w:t xml:space="preserve">Nomniekam ir tiesības, vismaz </w:t>
      </w:r>
      <w:r w:rsidR="009F7209">
        <w:rPr>
          <w:szCs w:val="24"/>
        </w:rPr>
        <w:t>3</w:t>
      </w:r>
      <w:r w:rsidRPr="000D2F63">
        <w:rPr>
          <w:szCs w:val="24"/>
        </w:rPr>
        <w:t xml:space="preserve"> (</w:t>
      </w:r>
      <w:r w:rsidR="009F7209">
        <w:rPr>
          <w:szCs w:val="24"/>
        </w:rPr>
        <w:t>trīs</w:t>
      </w:r>
      <w:r w:rsidRPr="000D2F63">
        <w:rPr>
          <w:szCs w:val="24"/>
        </w:rPr>
        <w:t>) mēnešus iepriekš rakstveidā brīdinot Iznomātāju, vienpusēji izbeigt Līgumu, neatlīdzinot Iznomātāja zaudējumus, kas saistīti ar Līguma pirmstermiņa izbeigšanu. Šādā gadījumā Nomnieks maksā nomas maksu par periodu līdz Nomas līguma izbeigšanas datumam vai Nomas objekta nodošanai atpakaļ Iznomātājam, par garāko no noteiktajiem termiņiem.</w:t>
      </w:r>
    </w:p>
    <w:p w14:paraId="58138719" w14:textId="1519A470" w:rsidR="000D2F63" w:rsidRPr="00BB43D2" w:rsidRDefault="000D2F63" w:rsidP="00BB43D2">
      <w:pPr>
        <w:pStyle w:val="Sarakstarindkopa"/>
        <w:numPr>
          <w:ilvl w:val="1"/>
          <w:numId w:val="9"/>
        </w:numPr>
        <w:tabs>
          <w:tab w:val="left" w:pos="1418"/>
        </w:tabs>
        <w:ind w:left="567" w:hanging="567"/>
        <w:rPr>
          <w:szCs w:val="24"/>
        </w:rPr>
      </w:pPr>
      <w:r w:rsidRPr="00BB43D2">
        <w:rPr>
          <w:szCs w:val="24"/>
        </w:rPr>
        <w:t>Izbeidzoties Līguma termiņam vai izbeidzot Līgumu pirms termiņa, Nomnieks nekavējoties, bet ne vēlāk kā 3 (trīs) darba dienu laikā no nomas beigu termiņa</w:t>
      </w:r>
      <w:r w:rsidR="00BB43D2">
        <w:rPr>
          <w:szCs w:val="24"/>
        </w:rPr>
        <w:t>,</w:t>
      </w:r>
      <w:r w:rsidRPr="00BB43D2">
        <w:rPr>
          <w:szCs w:val="24"/>
        </w:rPr>
        <w:t xml:space="preserve"> par saviem līdzekļiem atbrīvo Nomas objektu, noņem visas atdalāmās konstrukcijas un citus objektus, ko Nomnieks uzstādījis saskaņā ar Līguma noteikumiem, un nodod Iznomātājam atpakaļ Nomas objektu ne sliktākā stāvoklī, kādā tas tika saņemts. Par šo faktu Puses izstrādā un paraksta Nomas objekta pieņemšanas – nodošanas aktu.</w:t>
      </w:r>
    </w:p>
    <w:p w14:paraId="0032ABDE" w14:textId="77777777" w:rsidR="000D2F63" w:rsidRPr="000D2F63" w:rsidRDefault="000D2F63" w:rsidP="000D2F63">
      <w:pPr>
        <w:tabs>
          <w:tab w:val="left" w:pos="284"/>
        </w:tabs>
        <w:ind w:left="709"/>
        <w:jc w:val="both"/>
        <w:rPr>
          <w:strike/>
          <w:sz w:val="24"/>
          <w:szCs w:val="24"/>
        </w:rPr>
      </w:pPr>
    </w:p>
    <w:p w14:paraId="32F818B3" w14:textId="77777777" w:rsidR="000D2F63" w:rsidRPr="000D2F63" w:rsidRDefault="000D2F63" w:rsidP="000D2F63">
      <w:pPr>
        <w:numPr>
          <w:ilvl w:val="0"/>
          <w:numId w:val="8"/>
        </w:numPr>
        <w:ind w:left="448" w:hanging="448"/>
        <w:jc w:val="both"/>
        <w:rPr>
          <w:b/>
          <w:sz w:val="24"/>
          <w:szCs w:val="24"/>
        </w:rPr>
      </w:pPr>
      <w:r w:rsidRPr="000D2F63">
        <w:rPr>
          <w:b/>
          <w:sz w:val="24"/>
          <w:szCs w:val="24"/>
        </w:rPr>
        <w:t>Maksājumi un norēķinu kārtība</w:t>
      </w:r>
    </w:p>
    <w:p w14:paraId="72D85594" w14:textId="59DF102A" w:rsidR="000D2F63" w:rsidRDefault="000D2F63" w:rsidP="00F901AE">
      <w:pPr>
        <w:pStyle w:val="Sarakstarindkopa"/>
        <w:numPr>
          <w:ilvl w:val="1"/>
          <w:numId w:val="10"/>
        </w:numPr>
        <w:ind w:left="567" w:hanging="567"/>
        <w:rPr>
          <w:szCs w:val="24"/>
        </w:rPr>
      </w:pPr>
      <w:r w:rsidRPr="000D2F63">
        <w:rPr>
          <w:szCs w:val="24"/>
        </w:rPr>
        <w:t xml:space="preserve">Nomas </w:t>
      </w:r>
      <w:bookmarkStart w:id="1" w:name="_Hlk31977030"/>
      <w:r w:rsidRPr="000D2F63">
        <w:rPr>
          <w:szCs w:val="24"/>
        </w:rPr>
        <w:t xml:space="preserve">maksa par Nomas objektu mēnesī ir </w:t>
      </w:r>
      <w:r w:rsidR="00F901AE">
        <w:rPr>
          <w:b/>
          <w:bCs/>
          <w:szCs w:val="24"/>
          <w:highlight w:val="lightGray"/>
        </w:rPr>
        <w:t>______</w:t>
      </w:r>
      <w:r w:rsidRPr="000D2F63">
        <w:rPr>
          <w:b/>
          <w:bCs/>
          <w:szCs w:val="24"/>
          <w:highlight w:val="lightGray"/>
        </w:rPr>
        <w:t xml:space="preserve"> EUR (četri </w:t>
      </w:r>
      <w:r w:rsidRPr="00F901AE">
        <w:rPr>
          <w:b/>
          <w:bCs/>
          <w:iCs/>
          <w:szCs w:val="24"/>
          <w:highlight w:val="lightGray"/>
        </w:rPr>
        <w:t>e</w:t>
      </w:r>
      <w:r w:rsidR="00F901AE" w:rsidRPr="00F901AE">
        <w:rPr>
          <w:b/>
          <w:bCs/>
          <w:iCs/>
          <w:szCs w:val="24"/>
          <w:highlight w:val="lightGray"/>
        </w:rPr>
        <w:t>i</w:t>
      </w:r>
      <w:r w:rsidRPr="00F901AE">
        <w:rPr>
          <w:b/>
          <w:bCs/>
          <w:iCs/>
          <w:szCs w:val="24"/>
          <w:highlight w:val="lightGray"/>
        </w:rPr>
        <w:t>ro</w:t>
      </w:r>
      <w:r w:rsidRPr="000D2F63">
        <w:rPr>
          <w:b/>
          <w:bCs/>
          <w:szCs w:val="24"/>
          <w:highlight w:val="lightGray"/>
        </w:rPr>
        <w:t xml:space="preserve">, </w:t>
      </w:r>
      <w:r w:rsidR="00F901AE">
        <w:rPr>
          <w:b/>
          <w:bCs/>
          <w:szCs w:val="24"/>
          <w:highlight w:val="lightGray"/>
        </w:rPr>
        <w:t>__</w:t>
      </w:r>
      <w:r w:rsidRPr="000D2F63">
        <w:rPr>
          <w:b/>
          <w:bCs/>
          <w:szCs w:val="24"/>
          <w:highlight w:val="lightGray"/>
        </w:rPr>
        <w:t xml:space="preserve"> cent</w:t>
      </w:r>
      <w:r w:rsidR="00F901AE">
        <w:rPr>
          <w:b/>
          <w:bCs/>
          <w:szCs w:val="24"/>
          <w:highlight w:val="lightGray"/>
        </w:rPr>
        <w:t>i</w:t>
      </w:r>
      <w:r w:rsidRPr="000D2F63">
        <w:rPr>
          <w:b/>
          <w:bCs/>
          <w:szCs w:val="24"/>
          <w:highlight w:val="lightGray"/>
        </w:rPr>
        <w:t>)</w:t>
      </w:r>
      <w:r w:rsidRPr="000D2F63">
        <w:rPr>
          <w:szCs w:val="24"/>
        </w:rPr>
        <w:t xml:space="preserve">, neskaitot pievienotās vērtības nodokli (turpmāk – PVN). </w:t>
      </w:r>
      <w:r w:rsidR="00F901AE">
        <w:rPr>
          <w:szCs w:val="24"/>
        </w:rPr>
        <w:t>Papildus nomas maksai Nomniek</w:t>
      </w:r>
      <w:r w:rsidR="00A35DBD">
        <w:rPr>
          <w:szCs w:val="24"/>
        </w:rPr>
        <w:t>s</w:t>
      </w:r>
      <w:r w:rsidR="00F901AE">
        <w:rPr>
          <w:szCs w:val="24"/>
        </w:rPr>
        <w:t xml:space="preserve"> maksā PVN atbilstoši Latvijas Republikas normatīvajos aktos noteiktajam apmēram.</w:t>
      </w:r>
    </w:p>
    <w:bookmarkEnd w:id="1"/>
    <w:p w14:paraId="70581316" w14:textId="2FB59D9E" w:rsidR="000D2F63" w:rsidRPr="00A35DBD" w:rsidRDefault="00A35DBD" w:rsidP="00A35DBD">
      <w:pPr>
        <w:pStyle w:val="Sarakstarindkopa"/>
        <w:numPr>
          <w:ilvl w:val="1"/>
          <w:numId w:val="10"/>
        </w:numPr>
        <w:ind w:left="567" w:hanging="567"/>
        <w:rPr>
          <w:sz w:val="28"/>
          <w:szCs w:val="28"/>
        </w:rPr>
      </w:pPr>
      <w:r w:rsidRPr="00A35DBD">
        <w:rPr>
          <w:szCs w:val="28"/>
        </w:rPr>
        <w:t>Nomas objekta izmantošanas un pārvaldīšanas izdevumi ir iekļauti nomas maksā.</w:t>
      </w:r>
    </w:p>
    <w:p w14:paraId="4233E565" w14:textId="307FBA6A" w:rsidR="000D2F63" w:rsidRPr="00A35DBD" w:rsidRDefault="000D2F63" w:rsidP="00A35DBD">
      <w:pPr>
        <w:pStyle w:val="Sarakstarindkopa"/>
        <w:numPr>
          <w:ilvl w:val="1"/>
          <w:numId w:val="10"/>
        </w:numPr>
        <w:ind w:left="567" w:hanging="567"/>
        <w:rPr>
          <w:sz w:val="28"/>
          <w:szCs w:val="28"/>
        </w:rPr>
      </w:pPr>
      <w:r w:rsidRPr="00A35DBD">
        <w:rPr>
          <w:szCs w:val="24"/>
        </w:rPr>
        <w:lastRenderedPageBreak/>
        <w:t>Nomas maksu Nomnieks maksā Iznomātājam līdz nākamā mēneša 10. (desmitajam) datumam, pamatojoties uz Iznomātāja rēķinu, ko Iznomātājs izraksta līdz katra mēneša 20. (divdesmitajam) datumam, ar pārskaitījumu uz Iznomātāja norādīto bankas kontu. Ja rēķina apmaksas datums iekrīt brīvdienā vai svētku dienā, rēķina apmaksas termiņš ir nākošā darba diena. Par rēķina apmaksas dienu uzskatāma diena, kurā maksājums saņemts Iznomātāja bankas kontā.</w:t>
      </w:r>
    </w:p>
    <w:p w14:paraId="5BF43552" w14:textId="6A779087" w:rsidR="000D2F63" w:rsidRPr="00A35DBD" w:rsidRDefault="000D2F63" w:rsidP="00A35DBD">
      <w:pPr>
        <w:pStyle w:val="Sarakstarindkopa"/>
        <w:numPr>
          <w:ilvl w:val="1"/>
          <w:numId w:val="10"/>
        </w:numPr>
        <w:ind w:left="567" w:hanging="567"/>
        <w:rPr>
          <w:sz w:val="28"/>
          <w:szCs w:val="28"/>
        </w:rPr>
      </w:pPr>
      <w:r w:rsidRPr="00A35DBD">
        <w:rPr>
          <w:szCs w:val="24"/>
        </w:rPr>
        <w:t>Puses vienojas, ka Iznomātājs 3.</w:t>
      </w:r>
      <w:r w:rsidR="00A35DBD">
        <w:rPr>
          <w:szCs w:val="24"/>
        </w:rPr>
        <w:t>3</w:t>
      </w:r>
      <w:r w:rsidRPr="00A35DBD">
        <w:rPr>
          <w:szCs w:val="24"/>
        </w:rPr>
        <w:t xml:space="preserve">. apakšpunktā minēto rēķinu un aktu par savstarpējo norēķinu salīdzināšanu sagatavo elektroniskā formā, un tie būs derīgi bez paraksta un zīmoga. Rēķini un akti par savstarpējo norēķinu salīdzināšanu tiek nosūtīti elektroniski uz Nomnieka elektronisko pasta adresi: </w:t>
      </w:r>
      <w:hyperlink r:id="rId7" w:history="1">
        <w:r w:rsidR="00A35DBD">
          <w:rPr>
            <w:rStyle w:val="Hipersaite"/>
            <w:szCs w:val="24"/>
          </w:rPr>
          <w:t>______________</w:t>
        </w:r>
      </w:hyperlink>
      <w:r w:rsidRPr="00A35DBD">
        <w:rPr>
          <w:szCs w:val="24"/>
        </w:rPr>
        <w:t>. Gadījumā, ja jebkādu iemeslu dēļ Iznomātājam nav iespējams nogādāt rēķinus vai aktus Nomniekam iepriekš norādītājā veidā, Iznomātājs ir tiesīgs nosūtīt rēķinu vai aktu Nomniekam, izdrukātā veidā pasta sūtījumā uz Nomnieka juridisko adresi.</w:t>
      </w:r>
    </w:p>
    <w:p w14:paraId="42AE7EA1" w14:textId="570169B7" w:rsidR="000D2F63" w:rsidRPr="00A35DBD" w:rsidRDefault="000D2F63" w:rsidP="00A35DBD">
      <w:pPr>
        <w:pStyle w:val="Sarakstarindkopa"/>
        <w:numPr>
          <w:ilvl w:val="1"/>
          <w:numId w:val="10"/>
        </w:numPr>
        <w:ind w:left="567" w:hanging="567"/>
        <w:rPr>
          <w:sz w:val="28"/>
          <w:szCs w:val="28"/>
        </w:rPr>
      </w:pPr>
      <w:r w:rsidRPr="00A35DBD">
        <w:rPr>
          <w:szCs w:val="24"/>
        </w:rPr>
        <w:t>Nomas maksa un citi no Līguma izrietošie maksājumi maksājami no dienas, kad Nomniekam ir nodots Nomas objekts.</w:t>
      </w:r>
    </w:p>
    <w:p w14:paraId="3B3CB949" w14:textId="77777777" w:rsidR="000D2F63" w:rsidRPr="00A35DBD" w:rsidRDefault="000D2F63" w:rsidP="00A35DBD">
      <w:pPr>
        <w:pStyle w:val="Sarakstarindkopa"/>
        <w:numPr>
          <w:ilvl w:val="1"/>
          <w:numId w:val="10"/>
        </w:numPr>
        <w:ind w:left="567" w:hanging="567"/>
        <w:rPr>
          <w:sz w:val="28"/>
          <w:szCs w:val="28"/>
        </w:rPr>
      </w:pPr>
      <w:r w:rsidRPr="00A35DBD">
        <w:rPr>
          <w:szCs w:val="24"/>
        </w:rPr>
        <w:t>Izbeidzoties Līguma termiņam vai Iznomātājam izbeidzot Līgumu pirms termiņa, Nomnieks maksā Nomas maksu līdz brīdim, kad Nomnieks ar pieņemšanas un nodošanas aktu nodod Nomas objektu Iznomātājam; Nomniekam izbeidzot Līgumu pirms termiņa, Nomnieks veic maksājumus saskaņā ar Līguma 2.5. apakšpunktu.</w:t>
      </w:r>
    </w:p>
    <w:p w14:paraId="239CF459" w14:textId="77777777" w:rsidR="000D2F63" w:rsidRPr="000D2F63" w:rsidRDefault="000D2F63" w:rsidP="000D2F63">
      <w:pPr>
        <w:jc w:val="both"/>
        <w:rPr>
          <w:sz w:val="24"/>
          <w:szCs w:val="24"/>
        </w:rPr>
      </w:pPr>
    </w:p>
    <w:p w14:paraId="5756B11B" w14:textId="77777777" w:rsidR="000D2F63" w:rsidRPr="000D2F63" w:rsidRDefault="000D2F63" w:rsidP="000D2F63">
      <w:pPr>
        <w:numPr>
          <w:ilvl w:val="0"/>
          <w:numId w:val="8"/>
        </w:numPr>
        <w:ind w:left="448" w:hanging="448"/>
        <w:jc w:val="both"/>
        <w:rPr>
          <w:b/>
          <w:sz w:val="24"/>
          <w:szCs w:val="24"/>
        </w:rPr>
      </w:pPr>
      <w:r w:rsidRPr="000D2F63">
        <w:rPr>
          <w:b/>
          <w:sz w:val="24"/>
          <w:szCs w:val="24"/>
        </w:rPr>
        <w:t>Iznomātāja tiesības un pienākumi</w:t>
      </w:r>
    </w:p>
    <w:p w14:paraId="33D52A2F" w14:textId="77777777" w:rsidR="000D2F63" w:rsidRPr="000D2F63" w:rsidRDefault="000D2F63" w:rsidP="00A35DBD">
      <w:pPr>
        <w:pStyle w:val="Sarakstarindkopa"/>
        <w:numPr>
          <w:ilvl w:val="1"/>
          <w:numId w:val="8"/>
        </w:numPr>
        <w:ind w:left="567" w:hanging="567"/>
        <w:rPr>
          <w:szCs w:val="24"/>
        </w:rPr>
      </w:pPr>
      <w:r w:rsidRPr="000D2F63">
        <w:rPr>
          <w:szCs w:val="24"/>
        </w:rPr>
        <w:t>Iznomātājam ir tiesības:</w:t>
      </w:r>
    </w:p>
    <w:p w14:paraId="13C00A98" w14:textId="77777777" w:rsidR="000D2F63" w:rsidRPr="000D2F63" w:rsidRDefault="000D2F63" w:rsidP="000D2F63">
      <w:pPr>
        <w:numPr>
          <w:ilvl w:val="2"/>
          <w:numId w:val="8"/>
        </w:numPr>
        <w:ind w:left="1418"/>
        <w:jc w:val="both"/>
        <w:rPr>
          <w:sz w:val="24"/>
          <w:szCs w:val="24"/>
        </w:rPr>
      </w:pPr>
      <w:r w:rsidRPr="000D2F63">
        <w:rPr>
          <w:sz w:val="24"/>
          <w:szCs w:val="24"/>
        </w:rPr>
        <w:t>Nomnieka pārstāvja klātbūtnē pārbaudīt Nomas objekta stāvokli un izmantošanu atbilstoši ekspluatācijas noteikumiem, iepriekš saskaņojot ar Nomnieku pārbaudes laiku;</w:t>
      </w:r>
    </w:p>
    <w:p w14:paraId="49632191" w14:textId="77777777" w:rsidR="000D2F63" w:rsidRPr="000D2F63" w:rsidRDefault="000D2F63" w:rsidP="000D2F63">
      <w:pPr>
        <w:numPr>
          <w:ilvl w:val="2"/>
          <w:numId w:val="8"/>
        </w:numPr>
        <w:ind w:left="1418"/>
        <w:jc w:val="both"/>
        <w:rPr>
          <w:sz w:val="24"/>
          <w:szCs w:val="24"/>
        </w:rPr>
      </w:pPr>
      <w:r w:rsidRPr="000D2F63">
        <w:rPr>
          <w:sz w:val="24"/>
          <w:szCs w:val="24"/>
        </w:rPr>
        <w:t>avārijas gadījumā (ugunsgrēks, eksplozija, applūdināšana u.tml.) bez atsevišķas Nomnieka atļaujas saņemšanas jebkurā diennakts laikā piekļūt Nomas objektam;</w:t>
      </w:r>
    </w:p>
    <w:p w14:paraId="7B0B81ED" w14:textId="77777777" w:rsidR="000D2F63" w:rsidRPr="000D2F63" w:rsidRDefault="000D2F63" w:rsidP="000D2F63">
      <w:pPr>
        <w:numPr>
          <w:ilvl w:val="2"/>
          <w:numId w:val="8"/>
        </w:numPr>
        <w:ind w:left="1418"/>
        <w:jc w:val="both"/>
        <w:rPr>
          <w:sz w:val="24"/>
          <w:szCs w:val="24"/>
        </w:rPr>
      </w:pPr>
      <w:r w:rsidRPr="000D2F63">
        <w:rPr>
          <w:sz w:val="24"/>
          <w:szCs w:val="24"/>
        </w:rPr>
        <w:t>uzsākt, veikt un pabeigt ēkas kārtējos (kosmētiskos) remontdarbus vai rekonstrukciju, informējot par darba izpildes termiņiem Nomnieku, ja šie remontdarbi varētu traucēt Nomniekam izmantot Nomas objektu.</w:t>
      </w:r>
    </w:p>
    <w:p w14:paraId="03846187" w14:textId="77777777" w:rsidR="000D2F63" w:rsidRPr="000D2F63" w:rsidRDefault="000D2F63" w:rsidP="000D2F63">
      <w:pPr>
        <w:numPr>
          <w:ilvl w:val="2"/>
          <w:numId w:val="8"/>
        </w:numPr>
        <w:ind w:left="1418"/>
        <w:jc w:val="both"/>
        <w:rPr>
          <w:sz w:val="24"/>
          <w:szCs w:val="24"/>
        </w:rPr>
      </w:pPr>
      <w:r w:rsidRPr="000D2F63">
        <w:rPr>
          <w:sz w:val="24"/>
          <w:szCs w:val="24"/>
        </w:rPr>
        <w:t>nosūtot nomniekam rakstisku paziņojumu, vienpusēji pārskatīt un mainīt nomas maksas apmēru bez grozījumu izdarīšanas līgumā:</w:t>
      </w:r>
    </w:p>
    <w:p w14:paraId="089E3869" w14:textId="77777777" w:rsidR="000D2F63" w:rsidRPr="000D2F63" w:rsidRDefault="000D2F63" w:rsidP="000D2F63">
      <w:pPr>
        <w:pStyle w:val="Sarakstarindkopa"/>
        <w:numPr>
          <w:ilvl w:val="0"/>
          <w:numId w:val="12"/>
        </w:numPr>
        <w:rPr>
          <w:vanish/>
          <w:szCs w:val="24"/>
        </w:rPr>
      </w:pPr>
    </w:p>
    <w:p w14:paraId="38E6C8BF" w14:textId="77777777" w:rsidR="000D2F63" w:rsidRPr="000D2F63" w:rsidRDefault="000D2F63" w:rsidP="000D2F63">
      <w:pPr>
        <w:pStyle w:val="Sarakstarindkopa"/>
        <w:numPr>
          <w:ilvl w:val="0"/>
          <w:numId w:val="12"/>
        </w:numPr>
        <w:rPr>
          <w:vanish/>
          <w:szCs w:val="24"/>
        </w:rPr>
      </w:pPr>
    </w:p>
    <w:p w14:paraId="08B00E7F" w14:textId="77777777" w:rsidR="000D2F63" w:rsidRPr="000D2F63" w:rsidRDefault="000D2F63" w:rsidP="000D2F63">
      <w:pPr>
        <w:pStyle w:val="Sarakstarindkopa"/>
        <w:numPr>
          <w:ilvl w:val="0"/>
          <w:numId w:val="12"/>
        </w:numPr>
        <w:rPr>
          <w:vanish/>
          <w:szCs w:val="24"/>
        </w:rPr>
      </w:pPr>
    </w:p>
    <w:p w14:paraId="6528E012" w14:textId="77777777" w:rsidR="000D2F63" w:rsidRPr="000D2F63" w:rsidRDefault="000D2F63" w:rsidP="000D2F63">
      <w:pPr>
        <w:pStyle w:val="Sarakstarindkopa"/>
        <w:numPr>
          <w:ilvl w:val="0"/>
          <w:numId w:val="12"/>
        </w:numPr>
        <w:rPr>
          <w:vanish/>
          <w:szCs w:val="24"/>
        </w:rPr>
      </w:pPr>
    </w:p>
    <w:p w14:paraId="6C290CBF" w14:textId="77777777" w:rsidR="000D2F63" w:rsidRPr="000D2F63" w:rsidRDefault="000D2F63" w:rsidP="000D2F63">
      <w:pPr>
        <w:pStyle w:val="Sarakstarindkopa"/>
        <w:numPr>
          <w:ilvl w:val="1"/>
          <w:numId w:val="12"/>
        </w:numPr>
        <w:rPr>
          <w:vanish/>
          <w:szCs w:val="24"/>
        </w:rPr>
      </w:pPr>
    </w:p>
    <w:p w14:paraId="7DDADF0A" w14:textId="77777777" w:rsidR="000D2F63" w:rsidRPr="000D2F63" w:rsidRDefault="000D2F63" w:rsidP="000D2F63">
      <w:pPr>
        <w:pStyle w:val="Sarakstarindkopa"/>
        <w:numPr>
          <w:ilvl w:val="2"/>
          <w:numId w:val="12"/>
        </w:numPr>
        <w:rPr>
          <w:vanish/>
          <w:szCs w:val="24"/>
        </w:rPr>
      </w:pPr>
    </w:p>
    <w:p w14:paraId="50AB72F3" w14:textId="77777777" w:rsidR="000D2F63" w:rsidRPr="000D2F63" w:rsidRDefault="000D2F63" w:rsidP="000D2F63">
      <w:pPr>
        <w:pStyle w:val="Sarakstarindkopa"/>
        <w:numPr>
          <w:ilvl w:val="2"/>
          <w:numId w:val="12"/>
        </w:numPr>
        <w:rPr>
          <w:vanish/>
          <w:szCs w:val="24"/>
        </w:rPr>
      </w:pPr>
    </w:p>
    <w:p w14:paraId="5C65B8E8" w14:textId="77777777" w:rsidR="000D2F63" w:rsidRPr="000D2F63" w:rsidRDefault="000D2F63" w:rsidP="000D2F63">
      <w:pPr>
        <w:pStyle w:val="Sarakstarindkopa"/>
        <w:numPr>
          <w:ilvl w:val="2"/>
          <w:numId w:val="12"/>
        </w:numPr>
        <w:rPr>
          <w:vanish/>
          <w:szCs w:val="24"/>
        </w:rPr>
      </w:pPr>
    </w:p>
    <w:p w14:paraId="457373F3" w14:textId="77777777" w:rsidR="000D2F63" w:rsidRPr="000D2F63" w:rsidRDefault="000D2F63" w:rsidP="000D2F63">
      <w:pPr>
        <w:pStyle w:val="Sarakstarindkopa"/>
        <w:numPr>
          <w:ilvl w:val="2"/>
          <w:numId w:val="12"/>
        </w:numPr>
        <w:rPr>
          <w:vanish/>
          <w:szCs w:val="24"/>
        </w:rPr>
      </w:pPr>
    </w:p>
    <w:p w14:paraId="7933F8AE" w14:textId="77777777" w:rsidR="000D2F63" w:rsidRPr="000D2F63" w:rsidRDefault="000D2F63" w:rsidP="000D2F63">
      <w:pPr>
        <w:pStyle w:val="Sarakstarindkopa"/>
        <w:numPr>
          <w:ilvl w:val="3"/>
          <w:numId w:val="12"/>
        </w:numPr>
        <w:ind w:left="2268" w:hanging="850"/>
        <w:rPr>
          <w:szCs w:val="24"/>
        </w:rPr>
      </w:pPr>
      <w:r w:rsidRPr="000D2F63">
        <w:rPr>
          <w:szCs w:val="24"/>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59D82F62" w14:textId="77777777" w:rsidR="000D2F63" w:rsidRPr="000D2F63" w:rsidRDefault="000D2F63" w:rsidP="000D2F63">
      <w:pPr>
        <w:pStyle w:val="Sarakstarindkopa"/>
        <w:numPr>
          <w:ilvl w:val="3"/>
          <w:numId w:val="12"/>
        </w:numPr>
        <w:ind w:left="2268" w:hanging="850"/>
        <w:rPr>
          <w:szCs w:val="24"/>
        </w:rPr>
      </w:pPr>
      <w:r w:rsidRPr="000D2F63">
        <w:rPr>
          <w:szCs w:val="24"/>
        </w:rPr>
        <w:t>ja saskaņā ar normatīvajiem aktiem tiek no jauna ieviesti vai palielināti nodokļi vai nodevas. Minētajos gadījumos nomas maksas apmērs tiek mainīts, sākot ar dienu, kāda noteikta attiecīgajos normatīvajos aktos;</w:t>
      </w:r>
    </w:p>
    <w:p w14:paraId="559EAC53" w14:textId="77777777" w:rsidR="000D2F63" w:rsidRPr="000D2F63" w:rsidRDefault="000D2F63" w:rsidP="000D2F63">
      <w:pPr>
        <w:pStyle w:val="Sarakstarindkopa"/>
        <w:numPr>
          <w:ilvl w:val="3"/>
          <w:numId w:val="12"/>
        </w:numPr>
        <w:ind w:left="2268" w:hanging="850"/>
        <w:rPr>
          <w:szCs w:val="24"/>
        </w:rPr>
      </w:pPr>
      <w:r w:rsidRPr="000D2F63">
        <w:rPr>
          <w:szCs w:val="24"/>
        </w:rPr>
        <w:t>reizi gadā nākamajam nomas periodam, ja ir mainījušies iznomātāja nomas objekta plānotie pārvaldīšanas izdevumi;</w:t>
      </w:r>
    </w:p>
    <w:p w14:paraId="4345D14E" w14:textId="77777777" w:rsidR="000D2F63" w:rsidRPr="000D2F63" w:rsidRDefault="000D2F63" w:rsidP="000D2F63">
      <w:pPr>
        <w:pStyle w:val="Sarakstarindkopa"/>
        <w:numPr>
          <w:ilvl w:val="3"/>
          <w:numId w:val="12"/>
        </w:numPr>
        <w:ind w:left="2268" w:hanging="850"/>
        <w:rPr>
          <w:szCs w:val="24"/>
        </w:rPr>
      </w:pPr>
      <w:r w:rsidRPr="000D2F63">
        <w:rPr>
          <w:szCs w:val="24"/>
        </w:rPr>
        <w:t>ja normatīvie akti paredz citu nomas maksas apmēru vai nomas maksas aprēķināšanas kārtību;</w:t>
      </w:r>
    </w:p>
    <w:p w14:paraId="687B7F6A" w14:textId="77777777" w:rsidR="000D2F63" w:rsidRPr="000D2F63" w:rsidRDefault="000D2F63" w:rsidP="000D2F63">
      <w:pPr>
        <w:pStyle w:val="Sarakstarindkopa"/>
        <w:numPr>
          <w:ilvl w:val="3"/>
          <w:numId w:val="12"/>
        </w:numPr>
        <w:ind w:left="2268" w:hanging="850"/>
        <w:rPr>
          <w:szCs w:val="24"/>
        </w:rPr>
      </w:pPr>
      <w:r w:rsidRPr="000D2F63">
        <w:rPr>
          <w:szCs w:val="24"/>
        </w:rPr>
        <w:t>reizi sešos gados 20.02.2018. Ministru kabineta noteikumos Nr. 97 “Publiskas personas mantas iznomāšanas noteikumi” noteiktajā kārtībā, ja Līgums noslēgts uz laiku, kas ilgāks par sešiem gadiem.</w:t>
      </w:r>
    </w:p>
    <w:p w14:paraId="64D3FCCB" w14:textId="77777777" w:rsidR="000D2F63" w:rsidRPr="000D2F63" w:rsidRDefault="000D2F63" w:rsidP="00A35DBD">
      <w:pPr>
        <w:pStyle w:val="Sarakstarindkopa"/>
        <w:numPr>
          <w:ilvl w:val="1"/>
          <w:numId w:val="8"/>
        </w:numPr>
        <w:ind w:left="567" w:hanging="567"/>
        <w:rPr>
          <w:szCs w:val="24"/>
        </w:rPr>
      </w:pPr>
      <w:r w:rsidRPr="000D2F63">
        <w:rPr>
          <w:szCs w:val="24"/>
        </w:rPr>
        <w:t>Iznomātājam ir pienākums:</w:t>
      </w:r>
    </w:p>
    <w:p w14:paraId="3395D82E" w14:textId="77777777" w:rsidR="000D2F63" w:rsidRPr="000D2F63" w:rsidRDefault="000D2F63" w:rsidP="000D2F63">
      <w:pPr>
        <w:numPr>
          <w:ilvl w:val="2"/>
          <w:numId w:val="8"/>
        </w:numPr>
        <w:tabs>
          <w:tab w:val="left" w:pos="1418"/>
        </w:tabs>
        <w:ind w:left="1418" w:hanging="709"/>
        <w:jc w:val="both"/>
        <w:rPr>
          <w:sz w:val="24"/>
          <w:szCs w:val="24"/>
        </w:rPr>
      </w:pPr>
      <w:r w:rsidRPr="000D2F63">
        <w:rPr>
          <w:sz w:val="24"/>
          <w:szCs w:val="24"/>
        </w:rPr>
        <w:t>nodot Nomniekam lietošanā Nomas objektu saskaņā ar Līguma noteikumiem;</w:t>
      </w:r>
    </w:p>
    <w:p w14:paraId="16932DC9" w14:textId="77777777" w:rsidR="000D2F63" w:rsidRPr="000D2F63" w:rsidRDefault="000D2F63" w:rsidP="000D2F63">
      <w:pPr>
        <w:numPr>
          <w:ilvl w:val="2"/>
          <w:numId w:val="8"/>
        </w:numPr>
        <w:tabs>
          <w:tab w:val="left" w:pos="1418"/>
        </w:tabs>
        <w:ind w:left="1418" w:hanging="709"/>
        <w:jc w:val="both"/>
        <w:rPr>
          <w:sz w:val="24"/>
          <w:szCs w:val="24"/>
        </w:rPr>
      </w:pPr>
      <w:r w:rsidRPr="000D2F63">
        <w:rPr>
          <w:sz w:val="24"/>
          <w:szCs w:val="24"/>
        </w:rPr>
        <w:t>netraucēt Nomniekam lietot Nomas objektu, ja tas tiek ekspluatētas atbilstoši vispārpieņemtām normām, ekspluatācijas un Līguma noteikumiem;</w:t>
      </w:r>
    </w:p>
    <w:p w14:paraId="27504007" w14:textId="77777777" w:rsidR="000D2F63" w:rsidRPr="000D2F63" w:rsidRDefault="000D2F63" w:rsidP="000D2F63">
      <w:pPr>
        <w:numPr>
          <w:ilvl w:val="2"/>
          <w:numId w:val="8"/>
        </w:numPr>
        <w:tabs>
          <w:tab w:val="left" w:pos="1418"/>
        </w:tabs>
        <w:ind w:left="1418" w:hanging="709"/>
        <w:jc w:val="both"/>
        <w:rPr>
          <w:sz w:val="24"/>
          <w:szCs w:val="24"/>
        </w:rPr>
      </w:pPr>
      <w:r w:rsidRPr="000D2F63">
        <w:rPr>
          <w:sz w:val="24"/>
          <w:szCs w:val="24"/>
        </w:rPr>
        <w:t xml:space="preserve">nodrošināt ēkas, kurā atrodas Nomas objekts, apsaimniekošanu, uzturēšanu un remontu, ēkas kopējo inženierkomunikāciju un tīklu funkcionēšanu, ēkas ārējās teritorijas un jumtu tīrīšanu, sniega un atkritumu izvešanu, deratizāciju un </w:t>
      </w:r>
      <w:r w:rsidRPr="000D2F63">
        <w:rPr>
          <w:sz w:val="24"/>
          <w:szCs w:val="24"/>
        </w:rPr>
        <w:lastRenderedPageBreak/>
        <w:t>dezinsekciju, centrālās apkures sistēmas apkopi un remontu, ēkas kopējo ūdensvada un kanalizācijas sistēmu, elektroapgādes sistēmu apkopi un remontu atbilstoši ēkas tehniskajiem ekspluatācijas noteikumiem.</w:t>
      </w:r>
    </w:p>
    <w:p w14:paraId="4CB5155F" w14:textId="77777777" w:rsidR="000D2F63" w:rsidRPr="000D2F63" w:rsidRDefault="000D2F63" w:rsidP="000D2F63">
      <w:pPr>
        <w:pStyle w:val="Sarakstarindkopa"/>
        <w:numPr>
          <w:ilvl w:val="1"/>
          <w:numId w:val="8"/>
        </w:numPr>
        <w:rPr>
          <w:szCs w:val="24"/>
        </w:rPr>
      </w:pPr>
      <w:r w:rsidRPr="000D2F63">
        <w:rPr>
          <w:szCs w:val="24"/>
        </w:rPr>
        <w:t>Iznomātājs nav atbildīgs par pārtraukumiem elektroenerģijas, siltuma vai ūdens piegādē, ja šie pārtraukumi nav radušies Iznomātāja vainas dēļ.</w:t>
      </w:r>
    </w:p>
    <w:p w14:paraId="5A01CCA1" w14:textId="77777777" w:rsidR="000D2F63" w:rsidRPr="000D2F63" w:rsidRDefault="000D2F63" w:rsidP="000D2F63">
      <w:pPr>
        <w:jc w:val="both"/>
        <w:rPr>
          <w:sz w:val="24"/>
          <w:szCs w:val="24"/>
        </w:rPr>
      </w:pPr>
    </w:p>
    <w:p w14:paraId="121424A4" w14:textId="77777777" w:rsidR="000D2F63" w:rsidRPr="000D2F63" w:rsidRDefault="000D2F63" w:rsidP="000D2F63">
      <w:pPr>
        <w:numPr>
          <w:ilvl w:val="0"/>
          <w:numId w:val="8"/>
        </w:numPr>
        <w:ind w:left="448" w:hanging="448"/>
        <w:jc w:val="both"/>
        <w:rPr>
          <w:b/>
          <w:sz w:val="24"/>
          <w:szCs w:val="24"/>
        </w:rPr>
      </w:pPr>
      <w:r w:rsidRPr="000D2F63">
        <w:rPr>
          <w:b/>
          <w:sz w:val="24"/>
          <w:szCs w:val="24"/>
        </w:rPr>
        <w:t>Nomnieka tiesības un pienākumi</w:t>
      </w:r>
    </w:p>
    <w:p w14:paraId="29CE6D7D" w14:textId="60F061A4" w:rsidR="000D2F63" w:rsidRDefault="000D2F63" w:rsidP="00A35DBD">
      <w:pPr>
        <w:pStyle w:val="Sarakstarindkopa"/>
        <w:numPr>
          <w:ilvl w:val="1"/>
          <w:numId w:val="8"/>
        </w:numPr>
        <w:ind w:left="567" w:hanging="567"/>
        <w:rPr>
          <w:szCs w:val="24"/>
        </w:rPr>
      </w:pPr>
      <w:r w:rsidRPr="000D2F63">
        <w:rPr>
          <w:szCs w:val="24"/>
        </w:rPr>
        <w:t>Nomnieks ir tiesīgs nomas termiņa laikā netraucēti lietot nomāto Nomas objektu atbilstoši Līguma nosacījumiem, kā arī izmantot koplietošanas telpas nekustamajā īpašumā, lai piekļūtu Nomas objektam.</w:t>
      </w:r>
    </w:p>
    <w:p w14:paraId="6F4B19F1" w14:textId="1057B37A" w:rsidR="000D2F63" w:rsidRDefault="000D2F63" w:rsidP="00A35DBD">
      <w:pPr>
        <w:pStyle w:val="Sarakstarindkopa"/>
        <w:numPr>
          <w:ilvl w:val="1"/>
          <w:numId w:val="8"/>
        </w:numPr>
        <w:ind w:left="567" w:hanging="567"/>
        <w:rPr>
          <w:szCs w:val="24"/>
        </w:rPr>
      </w:pPr>
      <w:r w:rsidRPr="00A35DBD">
        <w:rPr>
          <w:szCs w:val="24"/>
        </w:rPr>
        <w:t>Nomnieks ir tiesīgs vienpusēji izbeigt Līgumu, par to rakstiski informējot Iznomātāju vismaz vienu mēnesi iepriekš gadījumā, ja Nomnieks nepiekrīt Līguma 4.1.4.5. apakšpunktā paredzētajā kārtībā pārskatītajam nomas maksas apmēram. Šajā gadījumā līdz Līguma izbeigšanai nomnieks maksā nomas maksu atbilstoši pārskatītajam nomas maksas apmēram.</w:t>
      </w:r>
    </w:p>
    <w:p w14:paraId="2F2F21F8" w14:textId="569AD415" w:rsidR="000D2F63" w:rsidRDefault="000D2F63" w:rsidP="00A35DBD">
      <w:pPr>
        <w:pStyle w:val="Sarakstarindkopa"/>
        <w:numPr>
          <w:ilvl w:val="1"/>
          <w:numId w:val="8"/>
        </w:numPr>
        <w:ind w:left="567" w:hanging="567"/>
        <w:rPr>
          <w:szCs w:val="24"/>
        </w:rPr>
      </w:pPr>
      <w:r w:rsidRPr="00A35DBD">
        <w:rPr>
          <w:szCs w:val="24"/>
        </w:rPr>
        <w:t>Nomnieks nav tiesīgs nodot Nomas objektu apakšnomā trešajai personai, ieķīlāt nomas tiesības, slēgt sadarbības līgumus vai cita veida līgumus, kuru rezultātā trešā persona iegūtu tiesības uz Nomas objektu un to lietošanu.</w:t>
      </w:r>
    </w:p>
    <w:p w14:paraId="3E3704D4" w14:textId="77777777" w:rsidR="000D2F63" w:rsidRPr="00A35DBD" w:rsidRDefault="000D2F63" w:rsidP="00A35DBD">
      <w:pPr>
        <w:pStyle w:val="Sarakstarindkopa"/>
        <w:numPr>
          <w:ilvl w:val="1"/>
          <w:numId w:val="8"/>
        </w:numPr>
        <w:ind w:left="567" w:hanging="567"/>
        <w:rPr>
          <w:szCs w:val="24"/>
        </w:rPr>
      </w:pPr>
      <w:r w:rsidRPr="00A35DBD">
        <w:rPr>
          <w:szCs w:val="24"/>
        </w:rPr>
        <w:t>Nomniekam ir pienākums:</w:t>
      </w:r>
    </w:p>
    <w:p w14:paraId="5FC11BC5" w14:textId="77777777" w:rsidR="000D2F63" w:rsidRPr="000D2F63" w:rsidRDefault="000D2F63" w:rsidP="000D2F63">
      <w:pPr>
        <w:numPr>
          <w:ilvl w:val="2"/>
          <w:numId w:val="8"/>
        </w:numPr>
        <w:ind w:left="1418" w:hanging="709"/>
        <w:jc w:val="both"/>
        <w:rPr>
          <w:sz w:val="24"/>
          <w:szCs w:val="24"/>
        </w:rPr>
      </w:pPr>
      <w:r w:rsidRPr="000D2F63">
        <w:rPr>
          <w:sz w:val="24"/>
          <w:szCs w:val="24"/>
        </w:rPr>
        <w:t>lietot Nomas objektu tikai Līgumā paredzētajam mērķim un ievērojot Līguma noteikumus;</w:t>
      </w:r>
    </w:p>
    <w:p w14:paraId="0E533DD8" w14:textId="77777777" w:rsidR="000D2F63" w:rsidRPr="000D2F63" w:rsidRDefault="000D2F63" w:rsidP="000D2F63">
      <w:pPr>
        <w:numPr>
          <w:ilvl w:val="2"/>
          <w:numId w:val="8"/>
        </w:numPr>
        <w:ind w:left="1418" w:hanging="709"/>
        <w:jc w:val="both"/>
        <w:rPr>
          <w:sz w:val="24"/>
          <w:szCs w:val="24"/>
        </w:rPr>
      </w:pPr>
      <w:r w:rsidRPr="000D2F63">
        <w:rPr>
          <w:sz w:val="24"/>
          <w:szCs w:val="24"/>
        </w:rPr>
        <w:t xml:space="preserve">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Latvijas Republikas normatīvos tiesību aktus, valsts iestāžu un pašvaldības noteikumus un lēmumus, kā arī citu kompetentu iestāžu prasības; </w:t>
      </w:r>
    </w:p>
    <w:p w14:paraId="2A7842D0" w14:textId="77777777" w:rsidR="000D2F63" w:rsidRPr="000D2F63" w:rsidRDefault="000D2F63" w:rsidP="000D2F63">
      <w:pPr>
        <w:numPr>
          <w:ilvl w:val="2"/>
          <w:numId w:val="8"/>
        </w:numPr>
        <w:ind w:left="1418" w:hanging="709"/>
        <w:jc w:val="both"/>
        <w:rPr>
          <w:sz w:val="24"/>
          <w:szCs w:val="24"/>
        </w:rPr>
      </w:pPr>
      <w:r w:rsidRPr="000D2F63">
        <w:rPr>
          <w:sz w:val="24"/>
          <w:szCs w:val="24"/>
        </w:rPr>
        <w:t>saudzīgi attiekties pret koplietošanas telpām, ēkām, kas atrodas Nomas objekta teritorijā, un to piegulošajām teritorijām;</w:t>
      </w:r>
    </w:p>
    <w:p w14:paraId="62A7FA01" w14:textId="77777777" w:rsidR="000D2F63" w:rsidRPr="000D2F63" w:rsidRDefault="000D2F63" w:rsidP="000D2F63">
      <w:pPr>
        <w:numPr>
          <w:ilvl w:val="2"/>
          <w:numId w:val="8"/>
        </w:numPr>
        <w:ind w:left="1418" w:hanging="709"/>
        <w:jc w:val="both"/>
        <w:rPr>
          <w:sz w:val="24"/>
          <w:szCs w:val="24"/>
        </w:rPr>
      </w:pPr>
      <w:r w:rsidRPr="000D2F63">
        <w:rPr>
          <w:sz w:val="24"/>
          <w:szCs w:val="24"/>
        </w:rPr>
        <w:t>avārijas gadījumā nekavējoties par to informēt Iznomātāju un organizācijas, kas nodrošina attiecīgo komunikāciju apkopi, veikt neatliekamos pasākumus avārijas seku likvidēšanai. Nodrošināt Iznomātāju ar precīzām ziņām par Nomnieka pārstāvi, kurš Nomnieka vārdā pilnvarots rīkoties avāriju gadījumos, tai skaitā ārpus darba laika;</w:t>
      </w:r>
    </w:p>
    <w:p w14:paraId="612EED66" w14:textId="067A3B70" w:rsidR="000D2F63" w:rsidRDefault="000D2F63" w:rsidP="000D2F63">
      <w:pPr>
        <w:numPr>
          <w:ilvl w:val="2"/>
          <w:numId w:val="8"/>
        </w:numPr>
        <w:ind w:left="1418" w:hanging="709"/>
        <w:jc w:val="both"/>
        <w:rPr>
          <w:sz w:val="24"/>
          <w:szCs w:val="24"/>
        </w:rPr>
      </w:pPr>
      <w:r w:rsidRPr="000D2F63">
        <w:rPr>
          <w:sz w:val="24"/>
          <w:szCs w:val="24"/>
        </w:rPr>
        <w:t>uzturēt Nomas objektu labā tehniskā kārtībā, kā arī uzturēt Nomas objektu, tajā izvietotās iekārtas un konstrukcijas, inženiertehniskos tīklus un komunikācijas lietošanai derīgā stāvoklī atbilstoši attiecīgo Latvijas Republikas normatīvo aktu prasībām un ekspluatācijas noteikumiem, nepieļaujot to tehniskā un vispārējā stāvokļa pasliktināšanos;</w:t>
      </w:r>
    </w:p>
    <w:p w14:paraId="1A46ECF7" w14:textId="7914CA96" w:rsidR="00841BE7" w:rsidRPr="000D2F63" w:rsidRDefault="00841BE7" w:rsidP="000D2F63">
      <w:pPr>
        <w:numPr>
          <w:ilvl w:val="2"/>
          <w:numId w:val="8"/>
        </w:numPr>
        <w:ind w:left="1418" w:hanging="709"/>
        <w:jc w:val="both"/>
        <w:rPr>
          <w:sz w:val="24"/>
          <w:szCs w:val="24"/>
        </w:rPr>
      </w:pPr>
      <w:r>
        <w:rPr>
          <w:sz w:val="24"/>
          <w:szCs w:val="24"/>
        </w:rPr>
        <w:t>Nodrošināt, ka Nomnieku telpās uzstādīto iekārtu un ierīču vizuālais noformējums ir korekts un atbilstošs telpu kopējam noformējumam; neuzstādīt bojātas, salauztas vai citādi tehniski un vizuāli neatbilstošus, neiederīgus materiālus, iekārtas.</w:t>
      </w:r>
    </w:p>
    <w:p w14:paraId="6056579E" w14:textId="77777777" w:rsidR="000D2F63" w:rsidRPr="000D2F63" w:rsidRDefault="000D2F63" w:rsidP="000D2F63">
      <w:pPr>
        <w:numPr>
          <w:ilvl w:val="2"/>
          <w:numId w:val="8"/>
        </w:numPr>
        <w:ind w:left="1418" w:hanging="709"/>
        <w:jc w:val="both"/>
        <w:rPr>
          <w:sz w:val="24"/>
          <w:szCs w:val="24"/>
        </w:rPr>
      </w:pPr>
      <w:r w:rsidRPr="000D2F63">
        <w:rPr>
          <w:sz w:val="24"/>
          <w:szCs w:val="24"/>
        </w:rPr>
        <w:t>netraucēt Iznomātājam vai tā pārstāvjiem veikt Nomas objekta tehnisko pārbaudi ar Nomnieku iepriekš saskaņotā laikā, nodrošinot Nomnieka pārstāvja piedalīšanos pārbaudes akta sastādīšanā un parakstīšanā;</w:t>
      </w:r>
    </w:p>
    <w:p w14:paraId="6B6C2203" w14:textId="77777777" w:rsidR="000D2F63" w:rsidRPr="000D2F63" w:rsidRDefault="000D2F63" w:rsidP="000D2F63">
      <w:pPr>
        <w:numPr>
          <w:ilvl w:val="2"/>
          <w:numId w:val="8"/>
        </w:numPr>
        <w:ind w:left="1418" w:hanging="709"/>
        <w:jc w:val="both"/>
        <w:rPr>
          <w:sz w:val="24"/>
          <w:szCs w:val="24"/>
        </w:rPr>
      </w:pPr>
      <w:r w:rsidRPr="000D2F63">
        <w:rPr>
          <w:sz w:val="24"/>
          <w:szCs w:val="24"/>
        </w:rPr>
        <w:t>par saviem līdzekļiem veikt ēku, kurā atrodas Nomas objekts, un/vai tai piegulošās teritorijas sakopšanas darbus, ja Nomnieka darbības rezultātā piegružota ēka vai tās apkārtne;</w:t>
      </w:r>
    </w:p>
    <w:p w14:paraId="2E61B039" w14:textId="77777777" w:rsidR="000D2F63" w:rsidRPr="000D2F63" w:rsidRDefault="000D2F63" w:rsidP="000D2F63">
      <w:pPr>
        <w:numPr>
          <w:ilvl w:val="2"/>
          <w:numId w:val="8"/>
        </w:numPr>
        <w:ind w:left="1418" w:hanging="709"/>
        <w:jc w:val="both"/>
        <w:rPr>
          <w:sz w:val="24"/>
          <w:szCs w:val="24"/>
        </w:rPr>
      </w:pPr>
      <w:r w:rsidRPr="000D2F63">
        <w:rPr>
          <w:sz w:val="24"/>
          <w:szCs w:val="24"/>
        </w:rPr>
        <w:t>beidzoties nomas termiņam vai izbeidzot Līgumu pirms termiņa, noņemt Nomas objektā uzstādītās iekārtas, kas ir Nomnieka īpašums, nepasliktinot Nomas objekta stāvokli;</w:t>
      </w:r>
    </w:p>
    <w:p w14:paraId="74B23A2B" w14:textId="23A2C3FB" w:rsidR="000D2F63" w:rsidRDefault="000D2F63" w:rsidP="000D2F63">
      <w:pPr>
        <w:numPr>
          <w:ilvl w:val="2"/>
          <w:numId w:val="8"/>
        </w:numPr>
        <w:ind w:left="1418" w:hanging="709"/>
        <w:jc w:val="both"/>
        <w:rPr>
          <w:sz w:val="24"/>
          <w:szCs w:val="24"/>
        </w:rPr>
      </w:pPr>
      <w:r w:rsidRPr="000D2F63">
        <w:rPr>
          <w:sz w:val="24"/>
          <w:szCs w:val="24"/>
        </w:rPr>
        <w:t>atlīdzināt Iznomātājam visus zaudējumus, kas radušies Nomnieka vai ar to saistīto trešo personu vainas vai neuzmanības dēļ.</w:t>
      </w:r>
    </w:p>
    <w:p w14:paraId="3645475B" w14:textId="0C94F03E" w:rsidR="00A35DBD" w:rsidRPr="000D2F63" w:rsidRDefault="00574EE8" w:rsidP="000D2F63">
      <w:pPr>
        <w:numPr>
          <w:ilvl w:val="2"/>
          <w:numId w:val="8"/>
        </w:numPr>
        <w:ind w:left="1418" w:hanging="709"/>
        <w:jc w:val="both"/>
        <w:rPr>
          <w:sz w:val="24"/>
          <w:szCs w:val="24"/>
        </w:rPr>
      </w:pPr>
      <w:r>
        <w:rPr>
          <w:sz w:val="24"/>
          <w:szCs w:val="24"/>
        </w:rPr>
        <w:lastRenderedPageBreak/>
        <w:t>nodrošināt, ka Nomas objektā izvietotajos pārtikas tirdzniecības automātos piedāvātās produkcijas cenas nav augstākas par citos objektos Nomnieka izvietoto pārtikas tirdzniecības automātu piedāvātās produkcijas cenām.</w:t>
      </w:r>
    </w:p>
    <w:p w14:paraId="746E7E0D" w14:textId="77777777" w:rsidR="000D2F63" w:rsidRPr="000D2F63" w:rsidRDefault="000D2F63" w:rsidP="000D2F63">
      <w:pPr>
        <w:jc w:val="both"/>
        <w:rPr>
          <w:sz w:val="24"/>
          <w:szCs w:val="24"/>
        </w:rPr>
      </w:pPr>
    </w:p>
    <w:p w14:paraId="4DE6B16E" w14:textId="77777777" w:rsidR="000D2F63" w:rsidRPr="000D2F63" w:rsidRDefault="000D2F63" w:rsidP="000D2F63">
      <w:pPr>
        <w:numPr>
          <w:ilvl w:val="0"/>
          <w:numId w:val="8"/>
        </w:numPr>
        <w:ind w:left="448" w:hanging="448"/>
        <w:jc w:val="both"/>
        <w:rPr>
          <w:b/>
          <w:sz w:val="24"/>
          <w:szCs w:val="24"/>
        </w:rPr>
      </w:pPr>
      <w:r w:rsidRPr="000D2F63">
        <w:rPr>
          <w:b/>
          <w:sz w:val="24"/>
          <w:szCs w:val="24"/>
        </w:rPr>
        <w:t>Pušu atbildība</w:t>
      </w:r>
    </w:p>
    <w:p w14:paraId="2631BAC7" w14:textId="48FF5112" w:rsidR="000D2F63" w:rsidRDefault="000D2F63" w:rsidP="004C1EA4">
      <w:pPr>
        <w:pStyle w:val="Sarakstarindkopa"/>
        <w:numPr>
          <w:ilvl w:val="1"/>
          <w:numId w:val="8"/>
        </w:numPr>
        <w:ind w:left="567" w:hanging="567"/>
        <w:rPr>
          <w:szCs w:val="24"/>
        </w:rPr>
      </w:pPr>
      <w:r w:rsidRPr="000D2F63">
        <w:rPr>
          <w:szCs w:val="24"/>
        </w:rPr>
        <w:t>Viena Puse atbild otrai Pusei par visiem zaudējumiem, ko tā ir nodarījusi otrai Pusei Līguma neizpildes vai nepienācīgas izpildes gadījumā.</w:t>
      </w:r>
    </w:p>
    <w:p w14:paraId="5CD73AC2" w14:textId="7CDB10FD" w:rsidR="000D2F63" w:rsidRDefault="000D2F63" w:rsidP="004C1EA4">
      <w:pPr>
        <w:pStyle w:val="Sarakstarindkopa"/>
        <w:numPr>
          <w:ilvl w:val="1"/>
          <w:numId w:val="8"/>
        </w:numPr>
        <w:ind w:left="567" w:hanging="567"/>
        <w:rPr>
          <w:szCs w:val="24"/>
        </w:rPr>
      </w:pPr>
      <w:r w:rsidRPr="004C1EA4">
        <w:rPr>
          <w:szCs w:val="24"/>
        </w:rPr>
        <w:t>Ja Nomnieks neveic nomas maksas un/ vai citu Līgumā paredzēto maksājumu samaksu Līgumā noteiktajā termiņā, Iznomātājs ir tiesīgs Nomniekam piemērot nokavējuma procentus 0,2% (nulle komats divu procenta) apmērā no kavētā maksājuma summas par katru kavēto dienu.</w:t>
      </w:r>
    </w:p>
    <w:p w14:paraId="47F615D8" w14:textId="77777777" w:rsidR="000D2F63" w:rsidRPr="004C1EA4" w:rsidRDefault="000D2F63" w:rsidP="004C1EA4">
      <w:pPr>
        <w:pStyle w:val="Sarakstarindkopa"/>
        <w:numPr>
          <w:ilvl w:val="1"/>
          <w:numId w:val="8"/>
        </w:numPr>
        <w:ind w:left="567" w:hanging="567"/>
        <w:rPr>
          <w:szCs w:val="24"/>
        </w:rPr>
      </w:pPr>
      <w:r w:rsidRPr="004C1EA4">
        <w:rPr>
          <w:szCs w:val="24"/>
        </w:rPr>
        <w:t>Ja kāda no Pusēm nepilda vai nepienācīgi pilda no šī Līguma izrietošās saistības, kas nav minētas Līguma 6.2. apakšpunktā, vainīgā Puse maksā otrai Pusei Līgumsodu 0,2% (nulle komats divu procenta) apmērā no Līgumā noteiktās nomas maksas par katru saistību izpildes kavējuma dienas.</w:t>
      </w:r>
    </w:p>
    <w:p w14:paraId="46B0D27D" w14:textId="77777777" w:rsidR="000D2F63" w:rsidRPr="000D2F63" w:rsidRDefault="000D2F63" w:rsidP="000D2F63">
      <w:pPr>
        <w:ind w:left="709"/>
        <w:jc w:val="both"/>
        <w:rPr>
          <w:sz w:val="24"/>
          <w:szCs w:val="24"/>
        </w:rPr>
      </w:pPr>
    </w:p>
    <w:p w14:paraId="0887E925" w14:textId="77777777" w:rsidR="000D2F63" w:rsidRPr="000D2F63" w:rsidRDefault="000D2F63" w:rsidP="000D2F63">
      <w:pPr>
        <w:numPr>
          <w:ilvl w:val="0"/>
          <w:numId w:val="8"/>
        </w:numPr>
        <w:ind w:left="448" w:hanging="448"/>
        <w:jc w:val="both"/>
        <w:rPr>
          <w:b/>
          <w:sz w:val="24"/>
          <w:szCs w:val="24"/>
        </w:rPr>
      </w:pPr>
      <w:r w:rsidRPr="000D2F63">
        <w:rPr>
          <w:b/>
          <w:sz w:val="24"/>
          <w:szCs w:val="24"/>
        </w:rPr>
        <w:t>Konfidencialitāte</w:t>
      </w:r>
    </w:p>
    <w:p w14:paraId="6107DAD9" w14:textId="1DADA8BB" w:rsidR="000D2F63" w:rsidRDefault="000D2F63" w:rsidP="004C1EA4">
      <w:pPr>
        <w:pStyle w:val="Sarakstarindkopa"/>
        <w:numPr>
          <w:ilvl w:val="1"/>
          <w:numId w:val="8"/>
        </w:numPr>
        <w:ind w:left="567" w:hanging="567"/>
        <w:rPr>
          <w:szCs w:val="24"/>
        </w:rPr>
      </w:pPr>
      <w:r w:rsidRPr="000D2F63">
        <w:rPr>
          <w:szCs w:val="24"/>
        </w:rPr>
        <w:t>Konfidenciāla informācija Līguma ietvaros ir tāda rakstveidā vai citādā veidā fiksēta vai nefiksēta informācija, kurai ir faktiska vai potenciāla mantiska vai nemantiska vērtība, kuras nonākšana citu personu rīcībā var radīt zaudējumus kādai no Pusēm un attiecībā uz kuru Puse veikusi saprātīgus slepenības saglabāšanas pasākumus. Konfidenciāla informācija nav informācija, kas ir publiski pieejama. Puse neizpauž otras Puses konfidenciālo informāciju trešajām personām, un neizmanto to ne savā, ne trešo personu labā.</w:t>
      </w:r>
    </w:p>
    <w:p w14:paraId="0563AFB2" w14:textId="77FDC409" w:rsidR="000D2F63" w:rsidRDefault="000D2F63" w:rsidP="004C1EA4">
      <w:pPr>
        <w:pStyle w:val="Sarakstarindkopa"/>
        <w:numPr>
          <w:ilvl w:val="1"/>
          <w:numId w:val="8"/>
        </w:numPr>
        <w:ind w:left="567" w:hanging="567"/>
        <w:rPr>
          <w:szCs w:val="24"/>
        </w:rPr>
      </w:pPr>
      <w:r w:rsidRPr="004C1EA4">
        <w:rPr>
          <w:szCs w:val="24"/>
        </w:rPr>
        <w:t>Puse nodod otras Puses konfidenciālu informāciju tikai tiem saviem darbiniekiem, kam tā nepieciešama Līguma izpildei, un apakšuzņēmējiem, kam tā neieciešama Līguma izpildei un kas pirms tam rakstiski apņēmušies turēt šo informāciju noslēpumā, neizpaust to trešajām personām un neizmantot to ne savā, ne citu personu labā. Citām personām konfidenciālu informāciju var nodot tikai pēc tam, kad Puses rakstiski vienojas par nododamās konfidenciālās informācijas saturu, apjomu un saņēmēju, kā arī tad, ja šādu informāciju sniegt ir pienākums saskaņā ar Latvijas Republikas normatīvajiem aktiem. Puse pēc otras Puses pieprasījuma iesniedz sarakstu ar visu to personu vārdiem un uzvārdiem, kam nodota Puses konfidenciālā informācija.</w:t>
      </w:r>
    </w:p>
    <w:p w14:paraId="5C57F29D" w14:textId="77777777" w:rsidR="000D2F63" w:rsidRPr="004C1EA4" w:rsidRDefault="000D2F63" w:rsidP="004C1EA4">
      <w:pPr>
        <w:pStyle w:val="Sarakstarindkopa"/>
        <w:numPr>
          <w:ilvl w:val="1"/>
          <w:numId w:val="8"/>
        </w:numPr>
        <w:ind w:left="567" w:hanging="567"/>
        <w:rPr>
          <w:szCs w:val="24"/>
        </w:rPr>
      </w:pPr>
      <w:r w:rsidRPr="004C1EA4">
        <w:rPr>
          <w:szCs w:val="24"/>
        </w:rPr>
        <w:t>Ja Nomnieks nepilda vai nepienācīgi pilda savas Līgumā noteiktās maksājuma saistības, Iznomātājs ir tiesīgs nodot Nomnieka kavēto maksājumu piedziņas tiesības trešajām personām, t.sk., nodot tiesības uz Nomnieka datu apstrādi un šo datu ievietošanu publiskajās datu bāzēs.</w:t>
      </w:r>
    </w:p>
    <w:p w14:paraId="35035EA8" w14:textId="77777777" w:rsidR="000D2F63" w:rsidRPr="000D2F63" w:rsidRDefault="000D2F63" w:rsidP="000D2F63">
      <w:pPr>
        <w:pStyle w:val="Sarakstarindkopa"/>
        <w:ind w:left="450"/>
        <w:rPr>
          <w:szCs w:val="24"/>
        </w:rPr>
      </w:pPr>
    </w:p>
    <w:p w14:paraId="5D5322E7" w14:textId="77777777" w:rsidR="000D2F63" w:rsidRPr="000D2F63" w:rsidRDefault="000D2F63" w:rsidP="000D2F63">
      <w:pPr>
        <w:numPr>
          <w:ilvl w:val="0"/>
          <w:numId w:val="8"/>
        </w:numPr>
        <w:ind w:left="448" w:hanging="448"/>
        <w:jc w:val="both"/>
        <w:rPr>
          <w:b/>
          <w:sz w:val="24"/>
          <w:szCs w:val="24"/>
        </w:rPr>
      </w:pPr>
      <w:r w:rsidRPr="000D2F63">
        <w:rPr>
          <w:b/>
          <w:sz w:val="24"/>
          <w:szCs w:val="24"/>
        </w:rPr>
        <w:t>Nepārvarama vara</w:t>
      </w:r>
    </w:p>
    <w:p w14:paraId="596EE9E2" w14:textId="4F545084" w:rsidR="000D2F63" w:rsidRDefault="000D2F63" w:rsidP="004C1EA4">
      <w:pPr>
        <w:pStyle w:val="Sarakstarindkopa"/>
        <w:numPr>
          <w:ilvl w:val="1"/>
          <w:numId w:val="8"/>
        </w:numPr>
        <w:ind w:left="567" w:hanging="567"/>
        <w:rPr>
          <w:szCs w:val="24"/>
        </w:rPr>
      </w:pPr>
      <w:r w:rsidRPr="000D2F63">
        <w:rPr>
          <w:szCs w:val="24"/>
        </w:rPr>
        <w:t>Puses tiek atbrīvotas no atbildības par līgumsaistību pienācīgu izpildi, ja tā radusies nepārvaramas varas rezultātā, kuru Puses nevarēja paredzēt un novērst ar saprātīgiem līdzekļiem un rīcību, un par kuru rašanos nenes atbildību.</w:t>
      </w:r>
    </w:p>
    <w:p w14:paraId="0F0F6782" w14:textId="44615A8C" w:rsidR="000D2F63" w:rsidRDefault="000D2F63" w:rsidP="004C1EA4">
      <w:pPr>
        <w:pStyle w:val="Sarakstarindkopa"/>
        <w:numPr>
          <w:ilvl w:val="1"/>
          <w:numId w:val="8"/>
        </w:numPr>
        <w:ind w:left="567" w:hanging="567"/>
        <w:rPr>
          <w:szCs w:val="24"/>
        </w:rPr>
      </w:pPr>
      <w:r w:rsidRPr="004C1EA4">
        <w:rPr>
          <w:szCs w:val="24"/>
        </w:rPr>
        <w:t>Nepārvarama vara šī Līguma izpratnē ir stihiskas nelaimes, ugunsgrēki, plūdi, kara darbība, blokādes, streiki, likumdevēja izdotie normatīvie akti, kuri tieši ietekmē un padara neiespējamu šī Līguma saistību pienācīgu izpildi.</w:t>
      </w:r>
    </w:p>
    <w:p w14:paraId="5D02A8FC" w14:textId="3E9DDB4F" w:rsidR="000D2F63" w:rsidRDefault="000D2F63" w:rsidP="004C1EA4">
      <w:pPr>
        <w:pStyle w:val="Sarakstarindkopa"/>
        <w:numPr>
          <w:ilvl w:val="1"/>
          <w:numId w:val="8"/>
        </w:numPr>
        <w:ind w:left="567" w:hanging="567"/>
        <w:rPr>
          <w:szCs w:val="24"/>
        </w:rPr>
      </w:pPr>
      <w:r w:rsidRPr="004C1EA4">
        <w:rPr>
          <w:szCs w:val="24"/>
        </w:rPr>
        <w:t>Par minēto apstākļu iestāšanos 24 stundu laikā vai tiklīdz tas kļūst iespējams, rakstiski jāpaziņo otrai Pusei.</w:t>
      </w:r>
    </w:p>
    <w:p w14:paraId="4A19C5AE" w14:textId="77777777" w:rsidR="000D2F63" w:rsidRPr="00AB2C96" w:rsidRDefault="000D2F63" w:rsidP="00AB2C96">
      <w:pPr>
        <w:pStyle w:val="Sarakstarindkopa"/>
        <w:numPr>
          <w:ilvl w:val="1"/>
          <w:numId w:val="8"/>
        </w:numPr>
        <w:ind w:left="567" w:hanging="567"/>
        <w:rPr>
          <w:szCs w:val="24"/>
        </w:rPr>
      </w:pPr>
      <w:r w:rsidRPr="00AB2C96">
        <w:rPr>
          <w:szCs w:val="24"/>
        </w:rPr>
        <w:t>Puses vienojoties, pieņem lēmumu par turpmāko rīcību.</w:t>
      </w:r>
    </w:p>
    <w:p w14:paraId="59C180E5" w14:textId="77777777" w:rsidR="000D2F63" w:rsidRPr="000D2F63" w:rsidRDefault="000D2F63" w:rsidP="000D2F63">
      <w:pPr>
        <w:pStyle w:val="Sarakstarindkopa"/>
        <w:ind w:left="450"/>
        <w:rPr>
          <w:szCs w:val="24"/>
        </w:rPr>
      </w:pPr>
    </w:p>
    <w:p w14:paraId="6F7AC57A" w14:textId="77777777" w:rsidR="000D2F63" w:rsidRPr="000D2F63" w:rsidRDefault="000D2F63" w:rsidP="000D2F63">
      <w:pPr>
        <w:numPr>
          <w:ilvl w:val="0"/>
          <w:numId w:val="8"/>
        </w:numPr>
        <w:ind w:left="448" w:hanging="448"/>
        <w:jc w:val="both"/>
        <w:rPr>
          <w:b/>
          <w:sz w:val="24"/>
          <w:szCs w:val="24"/>
        </w:rPr>
      </w:pPr>
      <w:r w:rsidRPr="000D2F63">
        <w:rPr>
          <w:b/>
          <w:sz w:val="24"/>
          <w:szCs w:val="24"/>
        </w:rPr>
        <w:t>Noslēguma noteikumi</w:t>
      </w:r>
    </w:p>
    <w:p w14:paraId="53F6D5ED" w14:textId="77777777" w:rsidR="000D2F63" w:rsidRPr="000D2F63" w:rsidRDefault="000D2F63" w:rsidP="000D2F63">
      <w:pPr>
        <w:pStyle w:val="Sarakstarindkopa"/>
        <w:numPr>
          <w:ilvl w:val="0"/>
          <w:numId w:val="14"/>
        </w:numPr>
        <w:pBdr>
          <w:top w:val="nil"/>
          <w:left w:val="nil"/>
          <w:bottom w:val="nil"/>
          <w:right w:val="nil"/>
          <w:between w:val="nil"/>
          <w:bar w:val="nil"/>
        </w:pBdr>
        <w:spacing w:line="264" w:lineRule="auto"/>
        <w:contextualSpacing w:val="0"/>
        <w:rPr>
          <w:vanish/>
          <w:szCs w:val="24"/>
        </w:rPr>
      </w:pPr>
    </w:p>
    <w:p w14:paraId="3F79C1A2" w14:textId="77777777" w:rsidR="000D2F63" w:rsidRPr="000D2F63" w:rsidRDefault="000D2F63" w:rsidP="000D2F63">
      <w:pPr>
        <w:pStyle w:val="Sarakstarindkopa"/>
        <w:numPr>
          <w:ilvl w:val="0"/>
          <w:numId w:val="14"/>
        </w:numPr>
        <w:pBdr>
          <w:top w:val="nil"/>
          <w:left w:val="nil"/>
          <w:bottom w:val="nil"/>
          <w:right w:val="nil"/>
          <w:between w:val="nil"/>
          <w:bar w:val="nil"/>
        </w:pBdr>
        <w:spacing w:line="264" w:lineRule="auto"/>
        <w:contextualSpacing w:val="0"/>
        <w:rPr>
          <w:vanish/>
          <w:szCs w:val="24"/>
        </w:rPr>
      </w:pPr>
    </w:p>
    <w:p w14:paraId="3D064A34" w14:textId="77777777" w:rsidR="000D2F63" w:rsidRPr="000D2F63" w:rsidRDefault="000D2F63" w:rsidP="000D2F63">
      <w:pPr>
        <w:pStyle w:val="Sarakstarindkopa"/>
        <w:numPr>
          <w:ilvl w:val="0"/>
          <w:numId w:val="14"/>
        </w:numPr>
        <w:pBdr>
          <w:top w:val="nil"/>
          <w:left w:val="nil"/>
          <w:bottom w:val="nil"/>
          <w:right w:val="nil"/>
          <w:between w:val="nil"/>
          <w:bar w:val="nil"/>
        </w:pBdr>
        <w:spacing w:line="264" w:lineRule="auto"/>
        <w:contextualSpacing w:val="0"/>
        <w:rPr>
          <w:vanish/>
          <w:szCs w:val="24"/>
        </w:rPr>
      </w:pPr>
    </w:p>
    <w:p w14:paraId="35598B60" w14:textId="77777777" w:rsidR="000D2F63" w:rsidRPr="000D2F63" w:rsidRDefault="000D2F63" w:rsidP="000D2F63">
      <w:pPr>
        <w:pStyle w:val="Sarakstarindkopa"/>
        <w:numPr>
          <w:ilvl w:val="0"/>
          <w:numId w:val="14"/>
        </w:numPr>
        <w:pBdr>
          <w:top w:val="nil"/>
          <w:left w:val="nil"/>
          <w:bottom w:val="nil"/>
          <w:right w:val="nil"/>
          <w:between w:val="nil"/>
          <w:bar w:val="nil"/>
        </w:pBdr>
        <w:spacing w:line="264" w:lineRule="auto"/>
        <w:contextualSpacing w:val="0"/>
        <w:rPr>
          <w:vanish/>
          <w:szCs w:val="24"/>
        </w:rPr>
      </w:pPr>
    </w:p>
    <w:p w14:paraId="4744BD96" w14:textId="77777777" w:rsidR="000D2F63" w:rsidRPr="000D2F63" w:rsidRDefault="000D2F63" w:rsidP="000D2F63">
      <w:pPr>
        <w:pStyle w:val="Sarakstarindkopa"/>
        <w:numPr>
          <w:ilvl w:val="0"/>
          <w:numId w:val="14"/>
        </w:numPr>
        <w:pBdr>
          <w:top w:val="nil"/>
          <w:left w:val="nil"/>
          <w:bottom w:val="nil"/>
          <w:right w:val="nil"/>
          <w:between w:val="nil"/>
          <w:bar w:val="nil"/>
        </w:pBdr>
        <w:spacing w:line="264" w:lineRule="auto"/>
        <w:contextualSpacing w:val="0"/>
        <w:rPr>
          <w:vanish/>
          <w:szCs w:val="24"/>
        </w:rPr>
      </w:pPr>
    </w:p>
    <w:p w14:paraId="332A09EC" w14:textId="77777777" w:rsidR="000D2F63" w:rsidRPr="000D2F63" w:rsidRDefault="000D2F63" w:rsidP="000D2F63">
      <w:pPr>
        <w:pStyle w:val="Sarakstarindkopa"/>
        <w:numPr>
          <w:ilvl w:val="0"/>
          <w:numId w:val="14"/>
        </w:numPr>
        <w:pBdr>
          <w:top w:val="nil"/>
          <w:left w:val="nil"/>
          <w:bottom w:val="nil"/>
          <w:right w:val="nil"/>
          <w:between w:val="nil"/>
          <w:bar w:val="nil"/>
        </w:pBdr>
        <w:spacing w:line="264" w:lineRule="auto"/>
        <w:contextualSpacing w:val="0"/>
        <w:rPr>
          <w:vanish/>
          <w:szCs w:val="24"/>
        </w:rPr>
      </w:pPr>
    </w:p>
    <w:p w14:paraId="6ECB61D2" w14:textId="77777777" w:rsidR="000D2F63" w:rsidRPr="000D2F63" w:rsidRDefault="000D2F63" w:rsidP="000D2F63">
      <w:pPr>
        <w:pStyle w:val="Sarakstarindkopa"/>
        <w:numPr>
          <w:ilvl w:val="0"/>
          <w:numId w:val="14"/>
        </w:numPr>
        <w:pBdr>
          <w:top w:val="nil"/>
          <w:left w:val="nil"/>
          <w:bottom w:val="nil"/>
          <w:right w:val="nil"/>
          <w:between w:val="nil"/>
          <w:bar w:val="nil"/>
        </w:pBdr>
        <w:spacing w:line="264" w:lineRule="auto"/>
        <w:contextualSpacing w:val="0"/>
        <w:rPr>
          <w:vanish/>
          <w:szCs w:val="24"/>
        </w:rPr>
      </w:pPr>
    </w:p>
    <w:p w14:paraId="0B74B33F" w14:textId="77777777" w:rsidR="000D2F63" w:rsidRPr="000D2F63" w:rsidRDefault="000D2F63" w:rsidP="000D2F63">
      <w:pPr>
        <w:pStyle w:val="Sarakstarindkopa"/>
        <w:numPr>
          <w:ilvl w:val="0"/>
          <w:numId w:val="14"/>
        </w:numPr>
        <w:pBdr>
          <w:top w:val="nil"/>
          <w:left w:val="nil"/>
          <w:bottom w:val="nil"/>
          <w:right w:val="nil"/>
          <w:between w:val="nil"/>
          <w:bar w:val="nil"/>
        </w:pBdr>
        <w:spacing w:line="264" w:lineRule="auto"/>
        <w:contextualSpacing w:val="0"/>
        <w:rPr>
          <w:vanish/>
          <w:szCs w:val="24"/>
        </w:rPr>
      </w:pPr>
    </w:p>
    <w:p w14:paraId="170D3867" w14:textId="5092BB7F"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0D2F63">
        <w:rPr>
          <w:szCs w:val="24"/>
        </w:rPr>
        <w:t>Puses var grozīt un papildināt Līgumu, par to savstarpēji vienojoties. Šādi grozījumi un     papildinājumi ir jānoformē rakstveidā, jāparaksta abām Pusēm un ir neatņemama Līguma sastāvdaļa. Pušu saziņa sakarā ar šī Līguma izpildi notiek rakstveidā.</w:t>
      </w:r>
    </w:p>
    <w:p w14:paraId="713989F4" w14:textId="06826E31"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lastRenderedPageBreak/>
        <w:t>Par jautājumiem, kuri nav atrunāti šajā Līgumā, Puses vadās saskaņā ar Latvijas Republikas normatīvajiem aktiem.</w:t>
      </w:r>
    </w:p>
    <w:p w14:paraId="476E3ADE" w14:textId="1D1C2DD9"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t>Ar šī Līguma spēkā stāšanos, spēku zaudē visi iepriekš starp Pusēm noslēgtie Līgumi par šajā Līguma priekšmetā iekļauto Nomas objektu.</w:t>
      </w:r>
    </w:p>
    <w:p w14:paraId="6AD53FC5" w14:textId="7736EF40"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11FC62B4" w14:textId="1DE44341"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t xml:space="preserve">Ja Līguma darbības laikā notiek </w:t>
      </w:r>
      <w:r w:rsidRPr="00AB2C96">
        <w:rPr>
          <w:caps/>
          <w:szCs w:val="24"/>
        </w:rPr>
        <w:t>p</w:t>
      </w:r>
      <w:r w:rsidRPr="00AB2C96">
        <w:rPr>
          <w:szCs w:val="24"/>
        </w:rPr>
        <w:t>ušu reorganizācija vai likvidācija, tā tiesības un pienākumus realizē tiesību un saistību pārņēmējs.</w:t>
      </w:r>
    </w:p>
    <w:p w14:paraId="1A6349DE" w14:textId="77777777" w:rsidR="000D2F63" w:rsidRPr="00AB2C96"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t>Pušu kontaktpersonas saistībā ar Līguma izpildi:</w:t>
      </w:r>
    </w:p>
    <w:p w14:paraId="6E157F25" w14:textId="77777777" w:rsidR="000D2F63" w:rsidRPr="000D2F63" w:rsidRDefault="000D2F63" w:rsidP="000D2F63">
      <w:pPr>
        <w:pBdr>
          <w:top w:val="nil"/>
          <w:left w:val="nil"/>
          <w:bottom w:val="nil"/>
          <w:right w:val="nil"/>
          <w:between w:val="nil"/>
          <w:bar w:val="nil"/>
        </w:pBdr>
        <w:spacing w:line="264" w:lineRule="auto"/>
        <w:ind w:left="426"/>
        <w:jc w:val="both"/>
        <w:rPr>
          <w:sz w:val="24"/>
          <w:szCs w:val="24"/>
        </w:rPr>
      </w:pPr>
      <w:r w:rsidRPr="000D2F63">
        <w:rPr>
          <w:sz w:val="24"/>
          <w:szCs w:val="24"/>
        </w:rPr>
        <w:t xml:space="preserve">9.6.1. No Iznomātāja puses: Energo un saimniecības nodaļas vadītājs Dainis Kalniņš, </w:t>
      </w:r>
      <w:r w:rsidRPr="000D2F63">
        <w:rPr>
          <w:rFonts w:eastAsia="Times New Roman"/>
          <w:snapToGrid w:val="0"/>
          <w:sz w:val="24"/>
          <w:szCs w:val="24"/>
        </w:rPr>
        <w:t xml:space="preserve">tālr. +371 29215262, e-pasts: </w:t>
      </w:r>
      <w:hyperlink r:id="rId8" w:history="1">
        <w:r w:rsidRPr="000D2F63">
          <w:rPr>
            <w:rStyle w:val="Hipersaite"/>
            <w:snapToGrid w:val="0"/>
            <w:sz w:val="24"/>
            <w:szCs w:val="24"/>
          </w:rPr>
          <w:t>Dainis.Kalnins@tos.lv</w:t>
        </w:r>
      </w:hyperlink>
      <w:r w:rsidRPr="000D2F63">
        <w:rPr>
          <w:sz w:val="24"/>
          <w:szCs w:val="24"/>
        </w:rPr>
        <w:t>;</w:t>
      </w:r>
    </w:p>
    <w:p w14:paraId="49BBA2CE" w14:textId="77777777" w:rsidR="000D2F63" w:rsidRPr="000D2F63" w:rsidRDefault="000D2F63" w:rsidP="000D2F63">
      <w:pPr>
        <w:pBdr>
          <w:top w:val="nil"/>
          <w:left w:val="nil"/>
          <w:bottom w:val="nil"/>
          <w:right w:val="nil"/>
          <w:between w:val="nil"/>
          <w:bar w:val="nil"/>
        </w:pBdr>
        <w:spacing w:line="264" w:lineRule="auto"/>
        <w:ind w:left="426"/>
        <w:jc w:val="both"/>
        <w:rPr>
          <w:sz w:val="24"/>
          <w:szCs w:val="24"/>
        </w:rPr>
      </w:pPr>
      <w:r w:rsidRPr="000D2F63">
        <w:rPr>
          <w:sz w:val="24"/>
          <w:szCs w:val="24"/>
        </w:rPr>
        <w:t xml:space="preserve">9.6.2.  No </w:t>
      </w:r>
      <w:r w:rsidRPr="000D2F63">
        <w:rPr>
          <w:caps/>
          <w:sz w:val="24"/>
          <w:szCs w:val="24"/>
        </w:rPr>
        <w:t>N</w:t>
      </w:r>
      <w:r w:rsidRPr="000D2F63">
        <w:rPr>
          <w:sz w:val="24"/>
          <w:szCs w:val="24"/>
        </w:rPr>
        <w:t xml:space="preserve">omnieka puses: ________________ _______________,  tālr. +371 _____________, e-pasts – </w:t>
      </w:r>
      <w:hyperlink r:id="rId9" w:history="1">
        <w:r w:rsidRPr="000D2F63">
          <w:rPr>
            <w:rStyle w:val="Hipersaite"/>
            <w:sz w:val="24"/>
            <w:szCs w:val="24"/>
          </w:rPr>
          <w:t>________________</w:t>
        </w:r>
      </w:hyperlink>
      <w:r w:rsidRPr="000D2F63">
        <w:rPr>
          <w:rStyle w:val="Hipersaite"/>
          <w:sz w:val="24"/>
          <w:szCs w:val="24"/>
        </w:rPr>
        <w:t xml:space="preserve">.  </w:t>
      </w:r>
    </w:p>
    <w:p w14:paraId="3E61961F" w14:textId="6CEC8BEB"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0D2F63">
        <w:rPr>
          <w:szCs w:val="24"/>
        </w:rPr>
        <w:t>Nomnieks pilnvaro Līguma 9.6.2.apakšpunktā noteikto Nomnieka pārstāvi tā vārdā saskaņot un parakstīt Līgumā noteiktos aktus, tajā skaitā Nomas objekta pieņemšanas un nodošanas aktus.</w:t>
      </w:r>
    </w:p>
    <w:p w14:paraId="40C90292" w14:textId="7D5E92D1"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t>Juridiskā statusa, juridiskās adreses, kontaktpersonu vai bankas rekvizītu maiņas gadījumā, Puses pienākums ir 7 (septiņu) darba dienu laikā paziņot par to otrai Pusei.</w:t>
      </w:r>
    </w:p>
    <w:p w14:paraId="7A7476AC" w14:textId="056F2028"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t>Līgums izstrādāts latviešu valodā 2 (divos) eksemplāros uz 6 (sešām) lappusēm.</w:t>
      </w:r>
    </w:p>
    <w:p w14:paraId="60F9AA4E" w14:textId="1215D89A" w:rsidR="000D2F63"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t xml:space="preserve">Līgumam tā abpusējas parakstīšanas brīdī ir </w:t>
      </w:r>
      <w:r w:rsidR="00AB2C96" w:rsidRPr="00AB2C96">
        <w:rPr>
          <w:szCs w:val="24"/>
          <w:highlight w:val="lightGray"/>
        </w:rPr>
        <w:t>___</w:t>
      </w:r>
      <w:r w:rsidRPr="00AB2C96">
        <w:rPr>
          <w:szCs w:val="24"/>
          <w:highlight w:val="lightGray"/>
        </w:rPr>
        <w:t xml:space="preserve"> (</w:t>
      </w:r>
      <w:r w:rsidR="00AB2C96" w:rsidRPr="00AB2C96">
        <w:rPr>
          <w:szCs w:val="24"/>
          <w:highlight w:val="lightGray"/>
        </w:rPr>
        <w:t>____</w:t>
      </w:r>
      <w:r w:rsidRPr="00AB2C96">
        <w:rPr>
          <w:szCs w:val="24"/>
          <w:highlight w:val="lightGray"/>
        </w:rPr>
        <w:t>)</w:t>
      </w:r>
      <w:r w:rsidRPr="00AB2C96">
        <w:rPr>
          <w:szCs w:val="24"/>
        </w:rPr>
        <w:t xml:space="preserve"> pielikum</w:t>
      </w:r>
      <w:r w:rsidR="00AB2C96">
        <w:rPr>
          <w:szCs w:val="24"/>
        </w:rPr>
        <w:t xml:space="preserve">i </w:t>
      </w:r>
      <w:r w:rsidRPr="00AB2C96">
        <w:rPr>
          <w:szCs w:val="24"/>
        </w:rPr>
        <w:t>- Nomas objekta novietojuma plān</w:t>
      </w:r>
      <w:r w:rsidR="00AB2C96">
        <w:rPr>
          <w:szCs w:val="24"/>
        </w:rPr>
        <w:t>i</w:t>
      </w:r>
      <w:r w:rsidRPr="00AB2C96">
        <w:rPr>
          <w:szCs w:val="24"/>
        </w:rPr>
        <w:t xml:space="preserve"> uz </w:t>
      </w:r>
      <w:r w:rsidR="00AB2C96">
        <w:rPr>
          <w:szCs w:val="24"/>
          <w:highlight w:val="lightGray"/>
        </w:rPr>
        <w:t>___</w:t>
      </w:r>
      <w:r w:rsidRPr="00AB2C96">
        <w:rPr>
          <w:szCs w:val="24"/>
          <w:highlight w:val="lightGray"/>
        </w:rPr>
        <w:t xml:space="preserve"> (</w:t>
      </w:r>
      <w:r w:rsidR="00AB2C96">
        <w:rPr>
          <w:szCs w:val="24"/>
          <w:highlight w:val="lightGray"/>
        </w:rPr>
        <w:t>_____</w:t>
      </w:r>
      <w:r w:rsidRPr="00AB2C96">
        <w:rPr>
          <w:szCs w:val="24"/>
          <w:highlight w:val="lightGray"/>
        </w:rPr>
        <w:t>)</w:t>
      </w:r>
      <w:r w:rsidRPr="00AB2C96">
        <w:rPr>
          <w:szCs w:val="24"/>
        </w:rPr>
        <w:t xml:space="preserve"> lapas, kas ir Līguma neatņemama sastāvdaļa.</w:t>
      </w:r>
    </w:p>
    <w:p w14:paraId="65075C0F" w14:textId="77777777" w:rsidR="000D2F63" w:rsidRPr="00AB2C96" w:rsidRDefault="000D2F63" w:rsidP="00AB2C96">
      <w:pPr>
        <w:pStyle w:val="Sarakstarindkopa"/>
        <w:numPr>
          <w:ilvl w:val="1"/>
          <w:numId w:val="8"/>
        </w:numPr>
        <w:pBdr>
          <w:top w:val="nil"/>
          <w:left w:val="nil"/>
          <w:bottom w:val="nil"/>
          <w:right w:val="nil"/>
          <w:between w:val="nil"/>
          <w:bar w:val="nil"/>
        </w:pBdr>
        <w:spacing w:line="264" w:lineRule="auto"/>
        <w:ind w:left="567" w:hanging="567"/>
        <w:rPr>
          <w:szCs w:val="24"/>
        </w:rPr>
      </w:pPr>
      <w:r w:rsidRPr="00AB2C96">
        <w:rPr>
          <w:szCs w:val="24"/>
        </w:rPr>
        <w:t>Līguma 1 (viens) eksemplārs atrodas pie Iznomātāja, bet otrs pie Nomnieka</w:t>
      </w:r>
      <w:r w:rsidRPr="00AB2C96">
        <w:rPr>
          <w:caps/>
          <w:szCs w:val="24"/>
        </w:rPr>
        <w:t xml:space="preserve">. </w:t>
      </w:r>
      <w:r w:rsidRPr="00AB2C96">
        <w:rPr>
          <w:szCs w:val="24"/>
        </w:rPr>
        <w:t>Abiem Līguma eksemplāriem ir vienāds juridiskais spēks.</w:t>
      </w:r>
    </w:p>
    <w:p w14:paraId="6663909A" w14:textId="77777777" w:rsidR="000D2F63" w:rsidRPr="000D2F63" w:rsidRDefault="000D2F63" w:rsidP="000D2F63">
      <w:pPr>
        <w:pBdr>
          <w:top w:val="nil"/>
          <w:left w:val="nil"/>
          <w:bottom w:val="nil"/>
          <w:right w:val="nil"/>
          <w:between w:val="nil"/>
          <w:bar w:val="nil"/>
        </w:pBdr>
        <w:spacing w:line="264" w:lineRule="auto"/>
        <w:jc w:val="both"/>
        <w:rPr>
          <w:sz w:val="24"/>
          <w:szCs w:val="24"/>
        </w:rPr>
      </w:pPr>
    </w:p>
    <w:p w14:paraId="14AF4608" w14:textId="77777777" w:rsidR="000D2F63" w:rsidRPr="000D2F63" w:rsidRDefault="000D2F63" w:rsidP="000D2F63">
      <w:pPr>
        <w:numPr>
          <w:ilvl w:val="0"/>
          <w:numId w:val="8"/>
        </w:numPr>
        <w:jc w:val="both"/>
        <w:rPr>
          <w:b/>
          <w:sz w:val="24"/>
          <w:szCs w:val="24"/>
        </w:rPr>
      </w:pPr>
      <w:r w:rsidRPr="000D2F63">
        <w:rPr>
          <w:b/>
          <w:sz w:val="24"/>
          <w:szCs w:val="24"/>
        </w:rPr>
        <w:t>Pušu paraksti un rekvizīti</w:t>
      </w:r>
    </w:p>
    <w:p w14:paraId="231E4B78" w14:textId="77777777" w:rsidR="000D2F63" w:rsidRPr="000D2F63" w:rsidRDefault="000D2F63" w:rsidP="000D2F63">
      <w:pPr>
        <w:ind w:left="450"/>
        <w:jc w:val="both"/>
        <w:rPr>
          <w:b/>
          <w:sz w:val="24"/>
          <w:szCs w:val="24"/>
        </w:rPr>
      </w:pPr>
    </w:p>
    <w:tbl>
      <w:tblPr>
        <w:tblW w:w="9356" w:type="dxa"/>
        <w:tblLayout w:type="fixed"/>
        <w:tblCellMar>
          <w:left w:w="10" w:type="dxa"/>
          <w:right w:w="10" w:type="dxa"/>
        </w:tblCellMar>
        <w:tblLook w:val="0000" w:firstRow="0" w:lastRow="0" w:firstColumn="0" w:lastColumn="0" w:noHBand="0" w:noVBand="0"/>
      </w:tblPr>
      <w:tblGrid>
        <w:gridCol w:w="2977"/>
        <w:gridCol w:w="1701"/>
        <w:gridCol w:w="3119"/>
        <w:gridCol w:w="1559"/>
      </w:tblGrid>
      <w:tr w:rsidR="000D2F63" w:rsidRPr="000D2F63" w14:paraId="04E347D1" w14:textId="77777777" w:rsidTr="002B1990">
        <w:trPr>
          <w:trHeight w:val="811"/>
        </w:trPr>
        <w:tc>
          <w:tcPr>
            <w:tcW w:w="4678" w:type="dxa"/>
            <w:gridSpan w:val="2"/>
            <w:shd w:val="clear" w:color="auto" w:fill="auto"/>
            <w:tcMar>
              <w:top w:w="0" w:type="dxa"/>
              <w:left w:w="108" w:type="dxa"/>
              <w:bottom w:w="0" w:type="dxa"/>
              <w:right w:w="108" w:type="dxa"/>
            </w:tcMar>
          </w:tcPr>
          <w:p w14:paraId="5C41F4A9" w14:textId="77777777" w:rsidR="000D2F63" w:rsidRPr="000D2F63" w:rsidRDefault="000D2F63" w:rsidP="000D2F63">
            <w:pPr>
              <w:tabs>
                <w:tab w:val="left" w:pos="567"/>
              </w:tabs>
              <w:jc w:val="both"/>
              <w:rPr>
                <w:b/>
                <w:sz w:val="24"/>
                <w:szCs w:val="24"/>
              </w:rPr>
            </w:pPr>
            <w:r w:rsidRPr="000D2F63">
              <w:rPr>
                <w:b/>
                <w:sz w:val="24"/>
                <w:szCs w:val="24"/>
              </w:rPr>
              <w:t>IZNOMĀTĀJS:</w:t>
            </w:r>
          </w:p>
          <w:p w14:paraId="6953EED4" w14:textId="77777777" w:rsidR="000D2F63" w:rsidRPr="000D2F63" w:rsidRDefault="000D2F63" w:rsidP="000D2F63">
            <w:pPr>
              <w:jc w:val="both"/>
              <w:rPr>
                <w:sz w:val="24"/>
                <w:szCs w:val="24"/>
              </w:rPr>
            </w:pPr>
            <w:r w:rsidRPr="000D2F63">
              <w:rPr>
                <w:sz w:val="24"/>
                <w:szCs w:val="24"/>
              </w:rPr>
              <w:t xml:space="preserve">Valsts sabiedrība ar ierobežotu atbildību </w:t>
            </w:r>
          </w:p>
          <w:p w14:paraId="53FE2962" w14:textId="77777777" w:rsidR="000D2F63" w:rsidRPr="000D2F63" w:rsidRDefault="000D2F63" w:rsidP="000D2F63">
            <w:pPr>
              <w:tabs>
                <w:tab w:val="left" w:pos="567"/>
              </w:tabs>
              <w:jc w:val="both"/>
              <w:rPr>
                <w:sz w:val="24"/>
                <w:szCs w:val="24"/>
              </w:rPr>
            </w:pPr>
            <w:r w:rsidRPr="000D2F63">
              <w:rPr>
                <w:sz w:val="24"/>
                <w:szCs w:val="24"/>
              </w:rPr>
              <w:t>“Traumatoloģijas un ortopēdijas slimnīca”</w:t>
            </w:r>
          </w:p>
          <w:p w14:paraId="588683CB" w14:textId="77777777" w:rsidR="000D2F63" w:rsidRPr="000D2F63" w:rsidRDefault="000D2F63" w:rsidP="000D2F63">
            <w:pPr>
              <w:tabs>
                <w:tab w:val="left" w:pos="567"/>
              </w:tabs>
              <w:jc w:val="both"/>
              <w:rPr>
                <w:sz w:val="24"/>
                <w:szCs w:val="24"/>
              </w:rPr>
            </w:pPr>
            <w:r w:rsidRPr="000D2F63">
              <w:rPr>
                <w:sz w:val="24"/>
                <w:szCs w:val="24"/>
              </w:rPr>
              <w:t>Reģ. Nr. 40003410729</w:t>
            </w:r>
          </w:p>
          <w:p w14:paraId="3B7AF1DE" w14:textId="77777777" w:rsidR="000D2F63" w:rsidRPr="000D2F63" w:rsidRDefault="000D2F63" w:rsidP="000D2F63">
            <w:pPr>
              <w:tabs>
                <w:tab w:val="left" w:pos="567"/>
              </w:tabs>
              <w:jc w:val="both"/>
              <w:rPr>
                <w:sz w:val="24"/>
                <w:szCs w:val="24"/>
              </w:rPr>
            </w:pPr>
            <w:r w:rsidRPr="000D2F63">
              <w:rPr>
                <w:sz w:val="24"/>
                <w:szCs w:val="24"/>
              </w:rPr>
              <w:t>Duntes iela 22, Rīga, LV-1005</w:t>
            </w:r>
          </w:p>
          <w:p w14:paraId="769D936F" w14:textId="77777777" w:rsidR="000D2F63" w:rsidRPr="000D2F63" w:rsidRDefault="000D2F63" w:rsidP="000D2F63">
            <w:pPr>
              <w:tabs>
                <w:tab w:val="left" w:pos="567"/>
              </w:tabs>
              <w:jc w:val="both"/>
              <w:rPr>
                <w:i/>
                <w:sz w:val="24"/>
                <w:szCs w:val="24"/>
              </w:rPr>
            </w:pPr>
            <w:r w:rsidRPr="000D2F63">
              <w:rPr>
                <w:i/>
                <w:sz w:val="24"/>
                <w:szCs w:val="24"/>
              </w:rPr>
              <w:t>Banka: AS „Swedbank”</w:t>
            </w:r>
          </w:p>
          <w:p w14:paraId="162DF599" w14:textId="77777777" w:rsidR="000D2F63" w:rsidRPr="000D2F63" w:rsidRDefault="000D2F63" w:rsidP="000D2F63">
            <w:pPr>
              <w:tabs>
                <w:tab w:val="left" w:pos="567"/>
              </w:tabs>
              <w:jc w:val="both"/>
              <w:rPr>
                <w:i/>
                <w:sz w:val="24"/>
                <w:szCs w:val="24"/>
              </w:rPr>
            </w:pPr>
            <w:r w:rsidRPr="000D2F63">
              <w:rPr>
                <w:i/>
                <w:sz w:val="24"/>
                <w:szCs w:val="24"/>
              </w:rPr>
              <w:t>Konta Nr.: LV92HABA0551009437916</w:t>
            </w:r>
          </w:p>
          <w:p w14:paraId="7C33B430" w14:textId="77777777" w:rsidR="000D2F63" w:rsidRPr="000D2F63" w:rsidRDefault="000D2F63" w:rsidP="000D2F63">
            <w:pPr>
              <w:tabs>
                <w:tab w:val="left" w:pos="567"/>
              </w:tabs>
              <w:jc w:val="both"/>
              <w:rPr>
                <w:i/>
                <w:sz w:val="24"/>
                <w:szCs w:val="24"/>
              </w:rPr>
            </w:pPr>
            <w:r w:rsidRPr="000D2F63">
              <w:rPr>
                <w:i/>
                <w:sz w:val="24"/>
                <w:szCs w:val="24"/>
              </w:rPr>
              <w:t>Kods: HABALV22</w:t>
            </w:r>
          </w:p>
          <w:p w14:paraId="66948BD2" w14:textId="77777777" w:rsidR="000D2F63" w:rsidRPr="000D2F63" w:rsidRDefault="000D2F63" w:rsidP="000D2F63">
            <w:pPr>
              <w:tabs>
                <w:tab w:val="left" w:pos="567"/>
              </w:tabs>
              <w:jc w:val="both"/>
              <w:rPr>
                <w:i/>
                <w:sz w:val="24"/>
                <w:szCs w:val="24"/>
              </w:rPr>
            </w:pPr>
            <w:r w:rsidRPr="000D2F63">
              <w:rPr>
                <w:i/>
                <w:sz w:val="24"/>
                <w:szCs w:val="24"/>
              </w:rPr>
              <w:t>Tālrunis +371 67399300,</w:t>
            </w:r>
          </w:p>
          <w:p w14:paraId="6BC4F730" w14:textId="77777777" w:rsidR="000D2F63" w:rsidRPr="000D2F63" w:rsidRDefault="000D2F63" w:rsidP="000D2F63">
            <w:pPr>
              <w:tabs>
                <w:tab w:val="left" w:pos="567"/>
              </w:tabs>
              <w:jc w:val="both"/>
              <w:rPr>
                <w:sz w:val="24"/>
                <w:szCs w:val="24"/>
              </w:rPr>
            </w:pPr>
            <w:r w:rsidRPr="000D2F63">
              <w:rPr>
                <w:i/>
                <w:sz w:val="24"/>
                <w:szCs w:val="24"/>
              </w:rPr>
              <w:t xml:space="preserve">e-pasts: </w:t>
            </w:r>
            <w:hyperlink r:id="rId10" w:history="1">
              <w:r w:rsidRPr="000D2F63">
                <w:rPr>
                  <w:rStyle w:val="Hipersaite"/>
                  <w:sz w:val="24"/>
                  <w:szCs w:val="24"/>
                </w:rPr>
                <w:t>tos@tos.lv</w:t>
              </w:r>
            </w:hyperlink>
            <w:r w:rsidRPr="000D2F63">
              <w:rPr>
                <w:sz w:val="24"/>
                <w:szCs w:val="24"/>
              </w:rPr>
              <w:t xml:space="preserve"> </w:t>
            </w:r>
          </w:p>
          <w:p w14:paraId="7E4BEEF6" w14:textId="77777777" w:rsidR="000D2F63" w:rsidRPr="000D2F63" w:rsidRDefault="000D2F63" w:rsidP="000D2F63">
            <w:pPr>
              <w:tabs>
                <w:tab w:val="left" w:pos="567"/>
              </w:tabs>
              <w:jc w:val="both"/>
              <w:rPr>
                <w:i/>
                <w:sz w:val="24"/>
                <w:szCs w:val="24"/>
              </w:rPr>
            </w:pPr>
            <w:r w:rsidRPr="000D2F63">
              <w:rPr>
                <w:i/>
                <w:sz w:val="24"/>
                <w:szCs w:val="24"/>
              </w:rPr>
              <w:t xml:space="preserve">e-pasts rēķiniem: </w:t>
            </w:r>
            <w:hyperlink r:id="rId11" w:history="1">
              <w:r w:rsidRPr="000D2F63">
                <w:rPr>
                  <w:rStyle w:val="Hipersaite"/>
                  <w:sz w:val="24"/>
                  <w:szCs w:val="24"/>
                </w:rPr>
                <w:t>rekini@tos.lv</w:t>
              </w:r>
            </w:hyperlink>
          </w:p>
          <w:p w14:paraId="421B3D64" w14:textId="77777777" w:rsidR="000D2F63" w:rsidRPr="000D2F63" w:rsidRDefault="000D2F63" w:rsidP="000D2F63">
            <w:pPr>
              <w:tabs>
                <w:tab w:val="left" w:pos="567"/>
              </w:tabs>
              <w:jc w:val="both"/>
              <w:rPr>
                <w:sz w:val="24"/>
                <w:szCs w:val="24"/>
              </w:rPr>
            </w:pPr>
            <w:r w:rsidRPr="000D2F63">
              <w:rPr>
                <w:sz w:val="24"/>
                <w:szCs w:val="24"/>
              </w:rPr>
              <w:t xml:space="preserve"> </w:t>
            </w:r>
          </w:p>
        </w:tc>
        <w:tc>
          <w:tcPr>
            <w:tcW w:w="4678" w:type="dxa"/>
            <w:gridSpan w:val="2"/>
            <w:shd w:val="clear" w:color="auto" w:fill="auto"/>
            <w:tcMar>
              <w:top w:w="0" w:type="dxa"/>
              <w:left w:w="108" w:type="dxa"/>
              <w:bottom w:w="0" w:type="dxa"/>
              <w:right w:w="108" w:type="dxa"/>
            </w:tcMar>
          </w:tcPr>
          <w:p w14:paraId="2A0F0011" w14:textId="77777777" w:rsidR="000D2F63" w:rsidRPr="000D2F63" w:rsidRDefault="000D2F63" w:rsidP="000D2F63">
            <w:pPr>
              <w:jc w:val="both"/>
              <w:rPr>
                <w:b/>
                <w:sz w:val="24"/>
                <w:szCs w:val="24"/>
              </w:rPr>
            </w:pPr>
            <w:r w:rsidRPr="000D2F63">
              <w:rPr>
                <w:b/>
                <w:sz w:val="24"/>
                <w:szCs w:val="24"/>
              </w:rPr>
              <w:t>NOMNIEKS:</w:t>
            </w:r>
          </w:p>
          <w:p w14:paraId="32898BBB" w14:textId="77777777" w:rsidR="00AB2C96" w:rsidRDefault="00AB2C96" w:rsidP="000D2F63">
            <w:pPr>
              <w:pStyle w:val="Bezatstarpm"/>
              <w:jc w:val="both"/>
              <w:rPr>
                <w:i/>
                <w:iCs/>
              </w:rPr>
            </w:pPr>
          </w:p>
          <w:p w14:paraId="7536EC14" w14:textId="77777777" w:rsidR="00AB2C96" w:rsidRDefault="00AB2C96" w:rsidP="000D2F63">
            <w:pPr>
              <w:pStyle w:val="Bezatstarpm"/>
              <w:jc w:val="both"/>
              <w:rPr>
                <w:i/>
                <w:iCs/>
              </w:rPr>
            </w:pPr>
          </w:p>
          <w:p w14:paraId="51A7063B" w14:textId="61C24751" w:rsidR="000D2F63" w:rsidRPr="000D2F63" w:rsidRDefault="000D2F63" w:rsidP="000D2F63">
            <w:pPr>
              <w:pStyle w:val="Bezatstarpm"/>
              <w:jc w:val="both"/>
              <w:rPr>
                <w:i/>
                <w:iCs/>
              </w:rPr>
            </w:pPr>
            <w:r w:rsidRPr="000D2F63">
              <w:rPr>
                <w:i/>
                <w:iCs/>
              </w:rPr>
              <w:t xml:space="preserve">Banka: </w:t>
            </w:r>
          </w:p>
          <w:p w14:paraId="0FA6E6B2" w14:textId="3500F20F" w:rsidR="000D2F63" w:rsidRPr="000D2F63" w:rsidRDefault="000D2F63" w:rsidP="000D2F63">
            <w:pPr>
              <w:pStyle w:val="Bezatstarpm"/>
              <w:jc w:val="both"/>
              <w:rPr>
                <w:i/>
                <w:iCs/>
              </w:rPr>
            </w:pPr>
            <w:r w:rsidRPr="000D2F63">
              <w:rPr>
                <w:i/>
                <w:iCs/>
              </w:rPr>
              <w:t>Kods: </w:t>
            </w:r>
          </w:p>
          <w:p w14:paraId="10ECE54D" w14:textId="0052F282" w:rsidR="000D2F63" w:rsidRPr="000D2F63" w:rsidRDefault="000D2F63" w:rsidP="000D2F63">
            <w:pPr>
              <w:pStyle w:val="Bezatstarpm"/>
              <w:jc w:val="both"/>
              <w:rPr>
                <w:i/>
                <w:iCs/>
              </w:rPr>
            </w:pPr>
            <w:r w:rsidRPr="000D2F63">
              <w:rPr>
                <w:i/>
                <w:iCs/>
              </w:rPr>
              <w:t xml:space="preserve">Konts </w:t>
            </w:r>
          </w:p>
          <w:p w14:paraId="6B257C02" w14:textId="092E1C87" w:rsidR="000D2F63" w:rsidRPr="000D2F63" w:rsidRDefault="000D2F63" w:rsidP="000D2F63">
            <w:pPr>
              <w:pStyle w:val="Bezatstarpm"/>
              <w:jc w:val="both"/>
              <w:rPr>
                <w:i/>
                <w:iCs/>
              </w:rPr>
            </w:pPr>
            <w:r w:rsidRPr="000D2F63">
              <w:rPr>
                <w:i/>
                <w:iCs/>
              </w:rPr>
              <w:t xml:space="preserve">Banka: </w:t>
            </w:r>
          </w:p>
          <w:p w14:paraId="18134C0B" w14:textId="49091C78" w:rsidR="000D2F63" w:rsidRPr="000D2F63" w:rsidRDefault="000D2F63" w:rsidP="000D2F63">
            <w:pPr>
              <w:pStyle w:val="Bezatstarpm"/>
              <w:jc w:val="both"/>
              <w:rPr>
                <w:i/>
                <w:iCs/>
              </w:rPr>
            </w:pPr>
            <w:r w:rsidRPr="000D2F63">
              <w:rPr>
                <w:i/>
                <w:iCs/>
              </w:rPr>
              <w:t xml:space="preserve">Kods: </w:t>
            </w:r>
          </w:p>
          <w:p w14:paraId="37590A74" w14:textId="7D95FD00" w:rsidR="000D2F63" w:rsidRPr="000D2F63" w:rsidRDefault="000D2F63" w:rsidP="000D2F63">
            <w:pPr>
              <w:pStyle w:val="Bezatstarpm"/>
              <w:jc w:val="both"/>
              <w:rPr>
                <w:i/>
                <w:iCs/>
              </w:rPr>
            </w:pPr>
            <w:r w:rsidRPr="000D2F63">
              <w:rPr>
                <w:i/>
                <w:iCs/>
              </w:rPr>
              <w:t xml:space="preserve">Konts </w:t>
            </w:r>
          </w:p>
          <w:p w14:paraId="6DF2D06A" w14:textId="6FD52B03" w:rsidR="000D2F63" w:rsidRPr="000D2F63" w:rsidRDefault="000D2F63" w:rsidP="000D2F63">
            <w:pPr>
              <w:pStyle w:val="Bezatstarpm"/>
              <w:jc w:val="both"/>
              <w:rPr>
                <w:i/>
                <w:iCs/>
              </w:rPr>
            </w:pPr>
            <w:r w:rsidRPr="000D2F63">
              <w:rPr>
                <w:i/>
                <w:iCs/>
              </w:rPr>
              <w:t>Tālrunis</w:t>
            </w:r>
            <w:r w:rsidR="00AB2C96">
              <w:rPr>
                <w:i/>
                <w:iCs/>
              </w:rPr>
              <w:t xml:space="preserve"> ___________</w:t>
            </w:r>
            <w:r w:rsidRPr="000D2F63">
              <w:rPr>
                <w:i/>
                <w:iCs/>
              </w:rPr>
              <w:t xml:space="preserve">, e-pasts: </w:t>
            </w:r>
          </w:p>
          <w:p w14:paraId="17326F44" w14:textId="77777777" w:rsidR="000D2F63" w:rsidRPr="000D2F63" w:rsidRDefault="000D2F63" w:rsidP="000D2F63">
            <w:pPr>
              <w:tabs>
                <w:tab w:val="left" w:pos="567"/>
              </w:tabs>
              <w:jc w:val="both"/>
              <w:rPr>
                <w:sz w:val="24"/>
                <w:szCs w:val="24"/>
              </w:rPr>
            </w:pPr>
          </w:p>
        </w:tc>
      </w:tr>
      <w:tr w:rsidR="000D2F63" w:rsidRPr="000D2F63" w14:paraId="1889BF0D" w14:textId="77777777" w:rsidTr="002B1990">
        <w:tblPrEx>
          <w:tblCellMar>
            <w:left w:w="108" w:type="dxa"/>
            <w:right w:w="108" w:type="dxa"/>
          </w:tblCellMar>
          <w:tblLook w:val="04A0" w:firstRow="1" w:lastRow="0" w:firstColumn="1" w:lastColumn="0" w:noHBand="0" w:noVBand="1"/>
        </w:tblPrEx>
        <w:tc>
          <w:tcPr>
            <w:tcW w:w="2977" w:type="dxa"/>
          </w:tcPr>
          <w:p w14:paraId="1E46D4AD" w14:textId="77777777" w:rsidR="000D2F63" w:rsidRPr="000D2F63" w:rsidRDefault="000D2F63" w:rsidP="000D2F63">
            <w:pPr>
              <w:jc w:val="both"/>
              <w:rPr>
                <w:bCs/>
                <w:sz w:val="24"/>
                <w:szCs w:val="24"/>
              </w:rPr>
            </w:pPr>
            <w:r w:rsidRPr="000D2F63">
              <w:rPr>
                <w:bCs/>
                <w:sz w:val="24"/>
                <w:szCs w:val="24"/>
              </w:rPr>
              <w:t>valdes priekšsēdētāja</w:t>
            </w:r>
          </w:p>
          <w:p w14:paraId="1E59A9B8" w14:textId="77777777" w:rsidR="000D2F63" w:rsidRPr="000D2F63" w:rsidRDefault="000D2F63" w:rsidP="000D2F63">
            <w:pPr>
              <w:jc w:val="both"/>
              <w:rPr>
                <w:bCs/>
                <w:i/>
                <w:iCs/>
                <w:sz w:val="24"/>
                <w:szCs w:val="24"/>
              </w:rPr>
            </w:pPr>
            <w:r w:rsidRPr="000D2F63">
              <w:rPr>
                <w:bCs/>
                <w:i/>
                <w:iCs/>
                <w:sz w:val="24"/>
                <w:szCs w:val="24"/>
              </w:rPr>
              <w:t>(paraksts)</w:t>
            </w:r>
          </w:p>
        </w:tc>
        <w:tc>
          <w:tcPr>
            <w:tcW w:w="1701" w:type="dxa"/>
          </w:tcPr>
          <w:p w14:paraId="70D0CC83" w14:textId="77777777" w:rsidR="000D2F63" w:rsidRPr="000D2F63" w:rsidRDefault="000D2F63" w:rsidP="000D2F63">
            <w:pPr>
              <w:jc w:val="both"/>
              <w:rPr>
                <w:bCs/>
                <w:sz w:val="24"/>
                <w:szCs w:val="24"/>
              </w:rPr>
            </w:pPr>
          </w:p>
          <w:p w14:paraId="1542A12C" w14:textId="77777777" w:rsidR="000D2F63" w:rsidRPr="000D2F63" w:rsidRDefault="000D2F63" w:rsidP="000D2F63">
            <w:pPr>
              <w:jc w:val="both"/>
              <w:rPr>
                <w:bCs/>
                <w:sz w:val="24"/>
                <w:szCs w:val="24"/>
              </w:rPr>
            </w:pPr>
            <w:r w:rsidRPr="000D2F63">
              <w:rPr>
                <w:bCs/>
                <w:sz w:val="24"/>
                <w:szCs w:val="24"/>
              </w:rPr>
              <w:t>A. Vaivode</w:t>
            </w:r>
          </w:p>
        </w:tc>
        <w:tc>
          <w:tcPr>
            <w:tcW w:w="3119" w:type="dxa"/>
          </w:tcPr>
          <w:p w14:paraId="382DD7E5" w14:textId="77777777" w:rsidR="000D2F63" w:rsidRPr="000D2F63" w:rsidRDefault="000D2F63" w:rsidP="000D2F63">
            <w:pPr>
              <w:jc w:val="both"/>
              <w:rPr>
                <w:bCs/>
                <w:sz w:val="24"/>
                <w:szCs w:val="24"/>
              </w:rPr>
            </w:pPr>
            <w:r w:rsidRPr="000D2F63">
              <w:rPr>
                <w:bCs/>
                <w:sz w:val="24"/>
                <w:szCs w:val="24"/>
                <w:highlight w:val="lightGray"/>
              </w:rPr>
              <w:t>/amats/</w:t>
            </w:r>
          </w:p>
          <w:p w14:paraId="51C04DE6" w14:textId="77777777" w:rsidR="000D2F63" w:rsidRPr="000D2F63" w:rsidRDefault="000D2F63" w:rsidP="000D2F63">
            <w:pPr>
              <w:jc w:val="both"/>
              <w:rPr>
                <w:bCs/>
                <w:sz w:val="24"/>
                <w:szCs w:val="24"/>
              </w:rPr>
            </w:pPr>
            <w:r w:rsidRPr="000D2F63">
              <w:rPr>
                <w:bCs/>
                <w:i/>
                <w:iCs/>
                <w:sz w:val="24"/>
                <w:szCs w:val="24"/>
              </w:rPr>
              <w:t>(paraksts)</w:t>
            </w:r>
          </w:p>
        </w:tc>
        <w:tc>
          <w:tcPr>
            <w:tcW w:w="1559" w:type="dxa"/>
          </w:tcPr>
          <w:p w14:paraId="597944FF" w14:textId="77777777" w:rsidR="000D2F63" w:rsidRPr="000D2F63" w:rsidRDefault="000D2F63" w:rsidP="000D2F63">
            <w:pPr>
              <w:jc w:val="both"/>
              <w:rPr>
                <w:bCs/>
                <w:sz w:val="24"/>
                <w:szCs w:val="24"/>
              </w:rPr>
            </w:pPr>
          </w:p>
          <w:p w14:paraId="1C58DFAD" w14:textId="77777777" w:rsidR="000D2F63" w:rsidRPr="000D2F63" w:rsidRDefault="000D2F63" w:rsidP="000D2F63">
            <w:pPr>
              <w:jc w:val="both"/>
              <w:rPr>
                <w:bCs/>
                <w:sz w:val="24"/>
                <w:szCs w:val="24"/>
              </w:rPr>
            </w:pPr>
            <w:r w:rsidRPr="000D2F63">
              <w:rPr>
                <w:bCs/>
                <w:sz w:val="24"/>
                <w:szCs w:val="24"/>
                <w:highlight w:val="lightGray"/>
              </w:rPr>
              <w:t>/paraksta atšifrējums/</w:t>
            </w:r>
          </w:p>
        </w:tc>
      </w:tr>
      <w:tr w:rsidR="000D2F63" w:rsidRPr="000D2F63" w14:paraId="4E6CD500" w14:textId="77777777" w:rsidTr="002B1990">
        <w:tblPrEx>
          <w:tblCellMar>
            <w:left w:w="108" w:type="dxa"/>
            <w:right w:w="108" w:type="dxa"/>
          </w:tblCellMar>
          <w:tblLook w:val="04A0" w:firstRow="1" w:lastRow="0" w:firstColumn="1" w:lastColumn="0" w:noHBand="0" w:noVBand="1"/>
        </w:tblPrEx>
        <w:tc>
          <w:tcPr>
            <w:tcW w:w="2977" w:type="dxa"/>
          </w:tcPr>
          <w:p w14:paraId="777308F8" w14:textId="77777777" w:rsidR="000D2F63" w:rsidRPr="000D2F63" w:rsidRDefault="000D2F63" w:rsidP="000D2F63">
            <w:pPr>
              <w:jc w:val="both"/>
              <w:rPr>
                <w:bCs/>
                <w:sz w:val="24"/>
                <w:szCs w:val="24"/>
              </w:rPr>
            </w:pPr>
            <w:r w:rsidRPr="000D2F63">
              <w:rPr>
                <w:bCs/>
                <w:sz w:val="24"/>
                <w:szCs w:val="24"/>
              </w:rPr>
              <w:t>valdes locekle</w:t>
            </w:r>
          </w:p>
          <w:p w14:paraId="132C1B97" w14:textId="77777777" w:rsidR="000D2F63" w:rsidRPr="000D2F63" w:rsidRDefault="000D2F63" w:rsidP="000D2F63">
            <w:pPr>
              <w:jc w:val="both"/>
              <w:rPr>
                <w:bCs/>
                <w:sz w:val="24"/>
                <w:szCs w:val="24"/>
              </w:rPr>
            </w:pPr>
            <w:r w:rsidRPr="000D2F63">
              <w:rPr>
                <w:bCs/>
                <w:i/>
                <w:iCs/>
                <w:sz w:val="24"/>
                <w:szCs w:val="24"/>
              </w:rPr>
              <w:t>(paraksts)</w:t>
            </w:r>
          </w:p>
        </w:tc>
        <w:tc>
          <w:tcPr>
            <w:tcW w:w="1701" w:type="dxa"/>
          </w:tcPr>
          <w:p w14:paraId="1E2B2F52" w14:textId="77777777" w:rsidR="000D2F63" w:rsidRPr="000D2F63" w:rsidRDefault="000D2F63" w:rsidP="000D2F63">
            <w:pPr>
              <w:jc w:val="both"/>
              <w:rPr>
                <w:bCs/>
                <w:sz w:val="24"/>
                <w:szCs w:val="24"/>
              </w:rPr>
            </w:pPr>
          </w:p>
          <w:p w14:paraId="79C330DB" w14:textId="77777777" w:rsidR="000D2F63" w:rsidRPr="000D2F63" w:rsidRDefault="000D2F63" w:rsidP="000D2F63">
            <w:pPr>
              <w:jc w:val="both"/>
              <w:rPr>
                <w:bCs/>
                <w:sz w:val="24"/>
                <w:szCs w:val="24"/>
              </w:rPr>
            </w:pPr>
            <w:r w:rsidRPr="000D2F63">
              <w:rPr>
                <w:bCs/>
                <w:sz w:val="24"/>
                <w:szCs w:val="24"/>
              </w:rPr>
              <w:t>I. Rantiņa</w:t>
            </w:r>
          </w:p>
        </w:tc>
        <w:tc>
          <w:tcPr>
            <w:tcW w:w="3119" w:type="dxa"/>
          </w:tcPr>
          <w:p w14:paraId="50363A1E" w14:textId="77777777" w:rsidR="000D2F63" w:rsidRPr="000D2F63" w:rsidRDefault="000D2F63" w:rsidP="000D2F63">
            <w:pPr>
              <w:jc w:val="both"/>
              <w:rPr>
                <w:bCs/>
                <w:sz w:val="24"/>
                <w:szCs w:val="24"/>
              </w:rPr>
            </w:pPr>
          </w:p>
        </w:tc>
        <w:tc>
          <w:tcPr>
            <w:tcW w:w="1559" w:type="dxa"/>
          </w:tcPr>
          <w:p w14:paraId="4B6074C7" w14:textId="77777777" w:rsidR="000D2F63" w:rsidRPr="000D2F63" w:rsidRDefault="000D2F63" w:rsidP="000D2F63">
            <w:pPr>
              <w:jc w:val="both"/>
              <w:rPr>
                <w:bCs/>
                <w:sz w:val="24"/>
                <w:szCs w:val="24"/>
              </w:rPr>
            </w:pPr>
          </w:p>
        </w:tc>
      </w:tr>
    </w:tbl>
    <w:p w14:paraId="6A178DC1" w14:textId="77777777" w:rsidR="00AA66C9" w:rsidRPr="00AA66C9" w:rsidRDefault="00AA66C9" w:rsidP="00AA66C9">
      <w:pPr>
        <w:jc w:val="both"/>
        <w:rPr>
          <w:b/>
          <w:bCs/>
          <w:iCs/>
          <w:sz w:val="24"/>
          <w:szCs w:val="24"/>
        </w:rPr>
      </w:pPr>
    </w:p>
    <w:sectPr w:rsidR="00AA66C9" w:rsidRPr="00AA66C9" w:rsidSect="005D0FDD">
      <w:footerReference w:type="default" r:id="rId12"/>
      <w:footnotePr>
        <w:pos w:val="beneathText"/>
      </w:footnotePr>
      <w:pgSz w:w="11905" w:h="16837"/>
      <w:pgMar w:top="851" w:right="1132"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3742" w14:textId="77777777" w:rsidR="00F301B0" w:rsidRDefault="00F301B0" w:rsidP="00AE5297">
      <w:r>
        <w:separator/>
      </w:r>
    </w:p>
  </w:endnote>
  <w:endnote w:type="continuationSeparator" w:id="0">
    <w:p w14:paraId="0F161AB2" w14:textId="77777777" w:rsidR="00F301B0" w:rsidRDefault="00F301B0" w:rsidP="00AE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066658"/>
      <w:docPartObj>
        <w:docPartGallery w:val="Page Numbers (Bottom of Page)"/>
        <w:docPartUnique/>
      </w:docPartObj>
    </w:sdtPr>
    <w:sdtEndPr/>
    <w:sdtContent>
      <w:p w14:paraId="22945963" w14:textId="21945955" w:rsidR="005D0FDD" w:rsidRDefault="005D0FDD">
        <w:pPr>
          <w:pStyle w:val="Kjene"/>
          <w:jc w:val="center"/>
        </w:pPr>
        <w:r>
          <w:fldChar w:fldCharType="begin"/>
        </w:r>
        <w:r>
          <w:instrText>PAGE   \* MERGEFORMAT</w:instrText>
        </w:r>
        <w:r>
          <w:fldChar w:fldCharType="separate"/>
        </w:r>
        <w:r>
          <w:t>2</w:t>
        </w:r>
        <w:r>
          <w:fldChar w:fldCharType="end"/>
        </w:r>
      </w:p>
    </w:sdtContent>
  </w:sdt>
  <w:p w14:paraId="09DAF410" w14:textId="77777777" w:rsidR="005D0FDD" w:rsidRDefault="005D0F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123A" w14:textId="77777777" w:rsidR="00F301B0" w:rsidRDefault="00F301B0" w:rsidP="00AE5297">
      <w:r>
        <w:separator/>
      </w:r>
    </w:p>
  </w:footnote>
  <w:footnote w:type="continuationSeparator" w:id="0">
    <w:p w14:paraId="18386525" w14:textId="77777777" w:rsidR="00F301B0" w:rsidRDefault="00F301B0" w:rsidP="00AE5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B79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D5494D"/>
    <w:multiLevelType w:val="multilevel"/>
    <w:tmpl w:val="1AB033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737B84"/>
    <w:multiLevelType w:val="multilevel"/>
    <w:tmpl w:val="18B2BAD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22E0"/>
    <w:multiLevelType w:val="hybridMultilevel"/>
    <w:tmpl w:val="D96A655C"/>
    <w:lvl w:ilvl="0" w:tplc="F0767464">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435252"/>
    <w:multiLevelType w:val="multilevel"/>
    <w:tmpl w:val="9C143330"/>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E7504C"/>
    <w:multiLevelType w:val="multilevel"/>
    <w:tmpl w:val="D6482BD0"/>
    <w:styleLink w:val="ImportedStyle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2"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69" w:hanging="10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069" w:hanging="10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29" w:hanging="1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29" w:hanging="1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789" w:hanging="1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4415122"/>
    <w:multiLevelType w:val="multilevel"/>
    <w:tmpl w:val="7ED88FA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45D253C2"/>
    <w:multiLevelType w:val="hybridMultilevel"/>
    <w:tmpl w:val="01B6F608"/>
    <w:lvl w:ilvl="0" w:tplc="908E2B36">
      <w:start w:val="1"/>
      <w:numFmt w:val="bullet"/>
      <w:lvlText w:val="-"/>
      <w:lvlJc w:val="left"/>
      <w:pPr>
        <w:ind w:left="1211" w:hanging="360"/>
      </w:pPr>
      <w:rPr>
        <w:rFonts w:ascii="Times New Roman" w:eastAsia="Arial Unicode MS"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9"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E44C31"/>
    <w:multiLevelType w:val="multilevel"/>
    <w:tmpl w:val="FF946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4F7A86"/>
    <w:multiLevelType w:val="hybridMultilevel"/>
    <w:tmpl w:val="5D38C8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E205CA"/>
    <w:multiLevelType w:val="multilevel"/>
    <w:tmpl w:val="160AD33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BA136E"/>
    <w:multiLevelType w:val="multilevel"/>
    <w:tmpl w:val="D6482BD0"/>
    <w:numStyleLink w:val="ImportedStyle1"/>
  </w:abstractNum>
  <w:abstractNum w:abstractNumId="14" w15:restartNumberingAfterBreak="0">
    <w:nsid w:val="7DA86571"/>
    <w:multiLevelType w:val="multilevel"/>
    <w:tmpl w:val="56D4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0"/>
  </w:num>
  <w:num w:numId="4">
    <w:abstractNumId w:val="3"/>
  </w:num>
  <w:num w:numId="5">
    <w:abstractNumId w:val="5"/>
  </w:num>
  <w:num w:numId="6">
    <w:abstractNumId w:val="4"/>
  </w:num>
  <w:num w:numId="7">
    <w:abstractNumId w:val="9"/>
  </w:num>
  <w:num w:numId="8">
    <w:abstractNumId w:val="2"/>
  </w:num>
  <w:num w:numId="9">
    <w:abstractNumId w:val="14"/>
  </w:num>
  <w:num w:numId="10">
    <w:abstractNumId w:val="10"/>
  </w:num>
  <w:num w:numId="11">
    <w:abstractNumId w:val="7"/>
  </w:num>
  <w:num w:numId="12">
    <w:abstractNumId w:val="1"/>
  </w:num>
  <w:num w:numId="13">
    <w:abstractNumId w:val="6"/>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0D"/>
    <w:rsid w:val="00002B5E"/>
    <w:rsid w:val="00005E66"/>
    <w:rsid w:val="00007D64"/>
    <w:rsid w:val="00016DD4"/>
    <w:rsid w:val="00042B1B"/>
    <w:rsid w:val="000601BB"/>
    <w:rsid w:val="00065B2C"/>
    <w:rsid w:val="00065F1E"/>
    <w:rsid w:val="0008607D"/>
    <w:rsid w:val="00090AF3"/>
    <w:rsid w:val="000A2D58"/>
    <w:rsid w:val="000C6EBC"/>
    <w:rsid w:val="000D2F63"/>
    <w:rsid w:val="001118EA"/>
    <w:rsid w:val="001150F3"/>
    <w:rsid w:val="00116C31"/>
    <w:rsid w:val="00122DEB"/>
    <w:rsid w:val="00156214"/>
    <w:rsid w:val="00167099"/>
    <w:rsid w:val="001733FC"/>
    <w:rsid w:val="00173873"/>
    <w:rsid w:val="001968D1"/>
    <w:rsid w:val="001A6091"/>
    <w:rsid w:val="001C6F7F"/>
    <w:rsid w:val="001D7B5A"/>
    <w:rsid w:val="001F71A7"/>
    <w:rsid w:val="00222BF4"/>
    <w:rsid w:val="00244F4F"/>
    <w:rsid w:val="00265631"/>
    <w:rsid w:val="002956D8"/>
    <w:rsid w:val="002F12DE"/>
    <w:rsid w:val="00335CA4"/>
    <w:rsid w:val="003624E8"/>
    <w:rsid w:val="00375D7B"/>
    <w:rsid w:val="00385C8A"/>
    <w:rsid w:val="003A7779"/>
    <w:rsid w:val="003F2F0B"/>
    <w:rsid w:val="00412414"/>
    <w:rsid w:val="0041644C"/>
    <w:rsid w:val="0042772C"/>
    <w:rsid w:val="0046723F"/>
    <w:rsid w:val="00476218"/>
    <w:rsid w:val="004C1EA4"/>
    <w:rsid w:val="004D2F13"/>
    <w:rsid w:val="005008C0"/>
    <w:rsid w:val="00500ECB"/>
    <w:rsid w:val="0051683B"/>
    <w:rsid w:val="00574EE8"/>
    <w:rsid w:val="005D0FDD"/>
    <w:rsid w:val="005E210A"/>
    <w:rsid w:val="00617208"/>
    <w:rsid w:val="00640A03"/>
    <w:rsid w:val="00641182"/>
    <w:rsid w:val="006B16CF"/>
    <w:rsid w:val="006D59BA"/>
    <w:rsid w:val="006F1342"/>
    <w:rsid w:val="006F717D"/>
    <w:rsid w:val="00712B0E"/>
    <w:rsid w:val="007207A2"/>
    <w:rsid w:val="00722C30"/>
    <w:rsid w:val="00732F40"/>
    <w:rsid w:val="00746E1D"/>
    <w:rsid w:val="00772757"/>
    <w:rsid w:val="007801FC"/>
    <w:rsid w:val="00794EC0"/>
    <w:rsid w:val="007B5A99"/>
    <w:rsid w:val="007C073D"/>
    <w:rsid w:val="007C7D8C"/>
    <w:rsid w:val="007E79AE"/>
    <w:rsid w:val="00802646"/>
    <w:rsid w:val="00831332"/>
    <w:rsid w:val="00841BE7"/>
    <w:rsid w:val="008E297D"/>
    <w:rsid w:val="008F6F55"/>
    <w:rsid w:val="00940895"/>
    <w:rsid w:val="009A3899"/>
    <w:rsid w:val="009B7B59"/>
    <w:rsid w:val="009C7733"/>
    <w:rsid w:val="009D27CD"/>
    <w:rsid w:val="009D746C"/>
    <w:rsid w:val="009F67A3"/>
    <w:rsid w:val="009F7209"/>
    <w:rsid w:val="00A11687"/>
    <w:rsid w:val="00A2257F"/>
    <w:rsid w:val="00A23561"/>
    <w:rsid w:val="00A35DBD"/>
    <w:rsid w:val="00A35FED"/>
    <w:rsid w:val="00A62C8A"/>
    <w:rsid w:val="00AA66C9"/>
    <w:rsid w:val="00AB0CF4"/>
    <w:rsid w:val="00AB2C96"/>
    <w:rsid w:val="00AC1084"/>
    <w:rsid w:val="00AC144E"/>
    <w:rsid w:val="00AE5297"/>
    <w:rsid w:val="00B40599"/>
    <w:rsid w:val="00B75BDD"/>
    <w:rsid w:val="00BB38BA"/>
    <w:rsid w:val="00BB43D2"/>
    <w:rsid w:val="00BE1359"/>
    <w:rsid w:val="00BE1A27"/>
    <w:rsid w:val="00BF7E35"/>
    <w:rsid w:val="00C05E6E"/>
    <w:rsid w:val="00C16453"/>
    <w:rsid w:val="00C61DAD"/>
    <w:rsid w:val="00C81F04"/>
    <w:rsid w:val="00C842D5"/>
    <w:rsid w:val="00C9311B"/>
    <w:rsid w:val="00CB2BC0"/>
    <w:rsid w:val="00CD0B61"/>
    <w:rsid w:val="00CD47AA"/>
    <w:rsid w:val="00D13238"/>
    <w:rsid w:val="00D27033"/>
    <w:rsid w:val="00D27DDC"/>
    <w:rsid w:val="00D31ADF"/>
    <w:rsid w:val="00D34AB8"/>
    <w:rsid w:val="00D54914"/>
    <w:rsid w:val="00D644D6"/>
    <w:rsid w:val="00D708F1"/>
    <w:rsid w:val="00D907B0"/>
    <w:rsid w:val="00D94B76"/>
    <w:rsid w:val="00DB4192"/>
    <w:rsid w:val="00DD0B0F"/>
    <w:rsid w:val="00DE668B"/>
    <w:rsid w:val="00E07DF1"/>
    <w:rsid w:val="00E63DB3"/>
    <w:rsid w:val="00E64F0E"/>
    <w:rsid w:val="00E800E2"/>
    <w:rsid w:val="00E82194"/>
    <w:rsid w:val="00E95C0D"/>
    <w:rsid w:val="00EB5BDA"/>
    <w:rsid w:val="00ED6895"/>
    <w:rsid w:val="00F005D7"/>
    <w:rsid w:val="00F06954"/>
    <w:rsid w:val="00F06FE6"/>
    <w:rsid w:val="00F301B0"/>
    <w:rsid w:val="00F435BE"/>
    <w:rsid w:val="00F80D0F"/>
    <w:rsid w:val="00F901AE"/>
    <w:rsid w:val="00F91BC8"/>
    <w:rsid w:val="00F97CAE"/>
    <w:rsid w:val="00FA75F4"/>
    <w:rsid w:val="00FB315E"/>
    <w:rsid w:val="00FC6F8A"/>
    <w:rsid w:val="00FD667C"/>
    <w:rsid w:val="00FE53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B1E8"/>
  <w15:chartTrackingRefBased/>
  <w15:docId w15:val="{DE3BA179-1E89-4F24-ADF5-A24C77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C0D"/>
    <w:pPr>
      <w:spacing w:after="0" w:line="240" w:lineRule="auto"/>
    </w:pPr>
    <w:rPr>
      <w:rFonts w:ascii="Times New Roman" w:eastAsia="Calibri" w:hAnsi="Times New Roman" w:cs="Times New Roman"/>
      <w:sz w:val="20"/>
      <w:szCs w:val="20"/>
      <w:lang w:eastAsia="lv-LV"/>
    </w:rPr>
  </w:style>
  <w:style w:type="paragraph" w:styleId="Virsraksts2">
    <w:name w:val="heading 2"/>
    <w:basedOn w:val="Parastais"/>
    <w:next w:val="Parastais"/>
    <w:link w:val="Virsraksts2Rakstz"/>
    <w:qFormat/>
    <w:rsid w:val="00E95C0D"/>
    <w:pPr>
      <w:keepNext/>
      <w:spacing w:before="240" w:after="60"/>
      <w:outlineLvl w:val="1"/>
    </w:pPr>
    <w:rPr>
      <w:rFonts w:ascii="Cambria" w:eastAsia="Times New Roman" w:hAnsi="Cambria"/>
      <w:b/>
      <w:bCs/>
      <w:i/>
      <w:iCs/>
      <w:sz w:val="28"/>
      <w:szCs w:val="28"/>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95C0D"/>
    <w:rPr>
      <w:rFonts w:ascii="Cambria" w:eastAsia="Times New Roman" w:hAnsi="Cambria" w:cs="Times New Roman"/>
      <w:b/>
      <w:bCs/>
      <w:i/>
      <w:iCs/>
      <w:kern w:val="1"/>
      <w:sz w:val="28"/>
      <w:szCs w:val="28"/>
      <w:lang w:val="ru-RU" w:eastAsia="ar-SA"/>
    </w:rPr>
  </w:style>
  <w:style w:type="paragraph" w:customStyle="1" w:styleId="Parastais">
    <w:name w:val="Parastais"/>
    <w:qFormat/>
    <w:rsid w:val="00E95C0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Pamatteksts">
    <w:name w:val="Body Text"/>
    <w:basedOn w:val="Parastais"/>
    <w:link w:val="PamattekstsRakstz"/>
    <w:rsid w:val="00E95C0D"/>
    <w:pPr>
      <w:spacing w:after="120"/>
    </w:pPr>
    <w:rPr>
      <w:sz w:val="20"/>
      <w:lang w:val="ru-RU"/>
    </w:rPr>
  </w:style>
  <w:style w:type="character" w:customStyle="1" w:styleId="PamattekstsRakstz">
    <w:name w:val="Pamatteksts Rakstz."/>
    <w:basedOn w:val="Noklusjumarindkopasfonts"/>
    <w:link w:val="Pamatteksts"/>
    <w:rsid w:val="00E95C0D"/>
    <w:rPr>
      <w:rFonts w:ascii="Times New Roman" w:eastAsia="Arial Unicode MS" w:hAnsi="Times New Roman" w:cs="Times New Roman"/>
      <w:kern w:val="1"/>
      <w:sz w:val="20"/>
      <w:szCs w:val="24"/>
      <w:lang w:val="ru-RU" w:eastAsia="ar-SA"/>
    </w:rPr>
  </w:style>
  <w:style w:type="paragraph" w:styleId="Pamattekstaatkpe2">
    <w:name w:val="Body Text Indent 2"/>
    <w:basedOn w:val="Parastais"/>
    <w:link w:val="Pamattekstaatkpe2Rakstz"/>
    <w:unhideWhenUsed/>
    <w:rsid w:val="00E95C0D"/>
    <w:pPr>
      <w:spacing w:after="120" w:line="480" w:lineRule="auto"/>
      <w:ind w:left="283"/>
    </w:pPr>
    <w:rPr>
      <w:sz w:val="20"/>
      <w:lang w:val="ru-RU"/>
    </w:rPr>
  </w:style>
  <w:style w:type="character" w:customStyle="1" w:styleId="Pamattekstaatkpe2Rakstz">
    <w:name w:val="Pamatteksta atkāpe 2 Rakstz."/>
    <w:basedOn w:val="Noklusjumarindkopasfonts"/>
    <w:link w:val="Pamattekstaatkpe2"/>
    <w:rsid w:val="00E95C0D"/>
    <w:rPr>
      <w:rFonts w:ascii="Times New Roman" w:eastAsia="Arial Unicode MS" w:hAnsi="Times New Roman" w:cs="Times New Roman"/>
      <w:kern w:val="1"/>
      <w:sz w:val="20"/>
      <w:szCs w:val="24"/>
      <w:lang w:val="ru-RU" w:eastAsia="ar-SA"/>
    </w:rPr>
  </w:style>
  <w:style w:type="character" w:styleId="Hipersaite">
    <w:name w:val="Hyperlink"/>
    <w:uiPriority w:val="99"/>
    <w:rsid w:val="00E95C0D"/>
    <w:rPr>
      <w:color w:val="0000FF"/>
      <w:u w:val="single"/>
    </w:rPr>
  </w:style>
  <w:style w:type="character" w:styleId="Neatrisintapieminana">
    <w:name w:val="Unresolved Mention"/>
    <w:basedOn w:val="Noklusjumarindkopasfonts"/>
    <w:uiPriority w:val="99"/>
    <w:semiHidden/>
    <w:unhideWhenUsed/>
    <w:rsid w:val="00D907B0"/>
    <w:rPr>
      <w:color w:val="605E5C"/>
      <w:shd w:val="clear" w:color="auto" w:fill="E1DFDD"/>
    </w:rPr>
  </w:style>
  <w:style w:type="paragraph" w:styleId="Galvene">
    <w:name w:val="header"/>
    <w:basedOn w:val="Parasts"/>
    <w:link w:val="GalveneRakstz"/>
    <w:uiPriority w:val="99"/>
    <w:unhideWhenUsed/>
    <w:rsid w:val="00C842D5"/>
    <w:pPr>
      <w:tabs>
        <w:tab w:val="center" w:pos="4320"/>
        <w:tab w:val="right" w:pos="8640"/>
      </w:tabs>
    </w:pPr>
    <w:rPr>
      <w:rFonts w:ascii="Calibri" w:hAnsi="Calibri"/>
      <w:sz w:val="22"/>
      <w:szCs w:val="22"/>
      <w:lang w:val="en-US" w:eastAsia="en-US"/>
    </w:rPr>
  </w:style>
  <w:style w:type="character" w:customStyle="1" w:styleId="GalveneRakstz">
    <w:name w:val="Galvene Rakstz."/>
    <w:basedOn w:val="Noklusjumarindkopasfonts"/>
    <w:link w:val="Galvene"/>
    <w:uiPriority w:val="99"/>
    <w:rsid w:val="00C842D5"/>
    <w:rPr>
      <w:rFonts w:ascii="Calibri" w:eastAsia="Calibri" w:hAnsi="Calibri" w:cs="Times New Roman"/>
      <w:lang w:val="en-US"/>
    </w:rPr>
  </w:style>
  <w:style w:type="paragraph" w:customStyle="1" w:styleId="tv213">
    <w:name w:val="tv213"/>
    <w:basedOn w:val="Parasts"/>
    <w:rsid w:val="00CD47AA"/>
    <w:pPr>
      <w:spacing w:before="100" w:beforeAutospacing="1" w:after="100" w:afterAutospacing="1"/>
    </w:pPr>
    <w:rPr>
      <w:rFonts w:eastAsia="Times New Roman"/>
      <w:sz w:val="24"/>
      <w:szCs w:val="24"/>
    </w:rPr>
  </w:style>
  <w:style w:type="paragraph" w:styleId="Sarakstarindkopa">
    <w:name w:val="List Paragraph"/>
    <w:basedOn w:val="Parasts"/>
    <w:uiPriority w:val="34"/>
    <w:qFormat/>
    <w:rsid w:val="003624E8"/>
    <w:pPr>
      <w:ind w:left="720"/>
      <w:contextualSpacing/>
      <w:jc w:val="both"/>
    </w:pPr>
    <w:rPr>
      <w:sz w:val="24"/>
      <w:szCs w:val="22"/>
      <w:lang w:eastAsia="en-US"/>
    </w:rPr>
  </w:style>
  <w:style w:type="paragraph" w:styleId="Vresteksts">
    <w:name w:val="footnote text"/>
    <w:basedOn w:val="Parasts"/>
    <w:link w:val="VrestekstsRakstz"/>
    <w:uiPriority w:val="99"/>
    <w:semiHidden/>
    <w:unhideWhenUsed/>
    <w:rsid w:val="00AE5297"/>
    <w:pPr>
      <w:jc w:val="both"/>
    </w:pPr>
    <w:rPr>
      <w:lang w:eastAsia="en-US"/>
    </w:rPr>
  </w:style>
  <w:style w:type="character" w:customStyle="1" w:styleId="VrestekstsRakstz">
    <w:name w:val="Vēres teksts Rakstz."/>
    <w:basedOn w:val="Noklusjumarindkopasfonts"/>
    <w:link w:val="Vresteksts"/>
    <w:uiPriority w:val="99"/>
    <w:semiHidden/>
    <w:rsid w:val="00AE5297"/>
    <w:rPr>
      <w:rFonts w:ascii="Times New Roman" w:eastAsia="Calibri" w:hAnsi="Times New Roman" w:cs="Times New Roman"/>
      <w:sz w:val="20"/>
      <w:szCs w:val="20"/>
    </w:rPr>
  </w:style>
  <w:style w:type="character" w:styleId="Vresatsauce">
    <w:name w:val="footnote reference"/>
    <w:uiPriority w:val="99"/>
    <w:semiHidden/>
    <w:unhideWhenUsed/>
    <w:rsid w:val="00AE5297"/>
    <w:rPr>
      <w:vertAlign w:val="superscript"/>
    </w:rPr>
  </w:style>
  <w:style w:type="table" w:styleId="Reatabula">
    <w:name w:val="Table Grid"/>
    <w:basedOn w:val="Parastatabula"/>
    <w:uiPriority w:val="39"/>
    <w:rsid w:val="00BB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0D2F63"/>
    <w:pPr>
      <w:spacing w:after="0" w:line="240" w:lineRule="auto"/>
    </w:pPr>
    <w:rPr>
      <w:rFonts w:ascii="Times New Roman" w:eastAsia="Times New Roman" w:hAnsi="Times New Roman" w:cs="Times New Roman"/>
      <w:sz w:val="24"/>
      <w:szCs w:val="24"/>
    </w:rPr>
  </w:style>
  <w:style w:type="numbering" w:customStyle="1" w:styleId="ImportedStyle1">
    <w:name w:val="Imported Style 1"/>
    <w:rsid w:val="000D2F63"/>
    <w:pPr>
      <w:numPr>
        <w:numId w:val="13"/>
      </w:numPr>
    </w:pPr>
  </w:style>
  <w:style w:type="character" w:customStyle="1" w:styleId="BezatstarpmRakstz">
    <w:name w:val="Bez atstarpēm Rakstz."/>
    <w:link w:val="Bezatstarpm"/>
    <w:uiPriority w:val="1"/>
    <w:locked/>
    <w:rsid w:val="000D2F63"/>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5D0FDD"/>
    <w:pPr>
      <w:tabs>
        <w:tab w:val="center" w:pos="4153"/>
        <w:tab w:val="right" w:pos="8306"/>
      </w:tabs>
    </w:pPr>
  </w:style>
  <w:style w:type="character" w:customStyle="1" w:styleId="KjeneRakstz">
    <w:name w:val="Kājene Rakstz."/>
    <w:basedOn w:val="Noklusjumarindkopasfonts"/>
    <w:link w:val="Kjene"/>
    <w:uiPriority w:val="99"/>
    <w:rsid w:val="005D0FDD"/>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is.Kalnins@to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ekini@rsu.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s@tos.lv" TargetMode="External"/><Relationship Id="rId5" Type="http://schemas.openxmlformats.org/officeDocument/2006/relationships/footnotes" Target="footnotes.xml"/><Relationship Id="rId10" Type="http://schemas.openxmlformats.org/officeDocument/2006/relationships/hyperlink" Target="mailto:tos@tos.lv" TargetMode="External"/><Relationship Id="rId4" Type="http://schemas.openxmlformats.org/officeDocument/2006/relationships/webSettings" Target="webSettings.xml"/><Relationship Id="rId9" Type="http://schemas.openxmlformats.org/officeDocument/2006/relationships/hyperlink" Target="mailto:Peteris.Studers@rsu.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12035</Words>
  <Characters>6861</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Jaunzeme</dc:creator>
  <cp:keywords/>
  <dc:description/>
  <cp:lastModifiedBy>Liāna Jaunzeme</cp:lastModifiedBy>
  <cp:revision>4</cp:revision>
  <cp:lastPrinted>2021-06-28T08:59:00Z</cp:lastPrinted>
  <dcterms:created xsi:type="dcterms:W3CDTF">2021-06-29T07:15:00Z</dcterms:created>
  <dcterms:modified xsi:type="dcterms:W3CDTF">2021-06-29T07:21:00Z</dcterms:modified>
</cp:coreProperties>
</file>