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C1" w:rsidRPr="000870C1" w:rsidRDefault="000870C1" w:rsidP="000870C1">
      <w:pPr>
        <w:spacing w:after="0" w:line="240" w:lineRule="auto"/>
        <w:jc w:val="center"/>
        <w:rPr>
          <w:rFonts w:ascii="Times New Roman" w:eastAsia="Times New Roman" w:hAnsi="Times New Roman" w:cs="Times New Roman"/>
          <w:b/>
          <w:sz w:val="23"/>
          <w:szCs w:val="23"/>
        </w:rPr>
      </w:pPr>
      <w:r w:rsidRPr="000870C1">
        <w:rPr>
          <w:rFonts w:ascii="Times New Roman" w:eastAsia="Times New Roman" w:hAnsi="Times New Roman" w:cs="Times New Roman"/>
          <w:b/>
          <w:sz w:val="23"/>
          <w:szCs w:val="23"/>
        </w:rPr>
        <w:t>Iepirkuma līgums Nr. 01-29/</w:t>
      </w:r>
      <w:r w:rsidR="00DC2427">
        <w:rPr>
          <w:rFonts w:ascii="Times New Roman" w:eastAsia="Times New Roman" w:hAnsi="Times New Roman" w:cs="Times New Roman"/>
          <w:b/>
          <w:sz w:val="23"/>
          <w:szCs w:val="23"/>
        </w:rPr>
        <w:t>195</w:t>
      </w:r>
    </w:p>
    <w:p w:rsidR="000870C1" w:rsidRPr="009054A6" w:rsidRDefault="000870C1" w:rsidP="000870C1">
      <w:pPr>
        <w:spacing w:after="0" w:line="240" w:lineRule="auto"/>
        <w:jc w:val="center"/>
        <w:rPr>
          <w:rFonts w:ascii="Times New Roman" w:eastAsia="Times New Roman" w:hAnsi="Times New Roman" w:cs="Times New Roman"/>
          <w:sz w:val="23"/>
          <w:szCs w:val="23"/>
        </w:rPr>
      </w:pPr>
    </w:p>
    <w:p w:rsidR="000870C1" w:rsidRPr="009054A6" w:rsidRDefault="000870C1" w:rsidP="000870C1">
      <w:pPr>
        <w:spacing w:after="0" w:line="240" w:lineRule="auto"/>
        <w:jc w:val="both"/>
        <w:rPr>
          <w:rFonts w:ascii="Times New Roman" w:eastAsia="Times New Roman" w:hAnsi="Times New Roman" w:cs="Times New Roman"/>
          <w:sz w:val="23"/>
          <w:szCs w:val="23"/>
        </w:rPr>
      </w:pPr>
      <w:r w:rsidRPr="009054A6">
        <w:rPr>
          <w:rFonts w:ascii="Times New Roman" w:eastAsia="Times New Roman" w:hAnsi="Times New Roman" w:cs="Times New Roman"/>
          <w:sz w:val="23"/>
          <w:szCs w:val="23"/>
        </w:rPr>
        <w:t>Rīgā, 201</w:t>
      </w:r>
      <w:r>
        <w:rPr>
          <w:rFonts w:ascii="Times New Roman" w:eastAsia="Times New Roman" w:hAnsi="Times New Roman" w:cs="Times New Roman"/>
          <w:sz w:val="23"/>
          <w:szCs w:val="23"/>
        </w:rPr>
        <w:t>9</w:t>
      </w:r>
      <w:r w:rsidRPr="009054A6">
        <w:rPr>
          <w:rFonts w:ascii="Times New Roman" w:eastAsia="Times New Roman" w:hAnsi="Times New Roman" w:cs="Times New Roman"/>
          <w:sz w:val="23"/>
          <w:szCs w:val="23"/>
        </w:rPr>
        <w:t xml:space="preserve">. gada </w:t>
      </w:r>
      <w:r w:rsidR="00501731">
        <w:rPr>
          <w:rFonts w:ascii="Times New Roman" w:eastAsia="Times New Roman" w:hAnsi="Times New Roman" w:cs="Times New Roman"/>
          <w:sz w:val="23"/>
          <w:szCs w:val="23"/>
        </w:rPr>
        <w:t>17</w:t>
      </w:r>
      <w:r w:rsidRPr="009054A6">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jūnijā</w:t>
      </w:r>
    </w:p>
    <w:p w:rsidR="000870C1" w:rsidRPr="009054A6" w:rsidRDefault="000870C1" w:rsidP="000870C1">
      <w:pPr>
        <w:spacing w:after="0" w:line="240" w:lineRule="auto"/>
        <w:jc w:val="both"/>
        <w:rPr>
          <w:rFonts w:ascii="Times New Roman" w:eastAsia="Times New Roman" w:hAnsi="Times New Roman" w:cs="Times New Roman"/>
          <w:sz w:val="23"/>
          <w:szCs w:val="23"/>
        </w:rPr>
      </w:pPr>
    </w:p>
    <w:p w:rsidR="000870C1" w:rsidRPr="009054A6" w:rsidRDefault="000870C1" w:rsidP="000870C1">
      <w:pPr>
        <w:spacing w:after="0" w:line="240" w:lineRule="auto"/>
        <w:ind w:firstLine="720"/>
        <w:jc w:val="both"/>
        <w:rPr>
          <w:rFonts w:ascii="Times New Roman" w:eastAsia="Calibri" w:hAnsi="Times New Roman" w:cs="Times New Roman"/>
          <w:sz w:val="23"/>
          <w:szCs w:val="23"/>
          <w:lang w:eastAsia="lv-LV"/>
        </w:rPr>
      </w:pPr>
      <w:r w:rsidRPr="009054A6">
        <w:rPr>
          <w:rFonts w:ascii="Times New Roman" w:eastAsia="Calibri" w:hAnsi="Times New Roman" w:cs="Times New Roman"/>
          <w:b/>
          <w:sz w:val="23"/>
          <w:szCs w:val="23"/>
          <w:lang w:eastAsia="lv-LV"/>
        </w:rPr>
        <w:t xml:space="preserve">Valsts sabiedrība ar ierobežotu atbildību </w:t>
      </w:r>
      <w:r w:rsidRPr="009054A6">
        <w:rPr>
          <w:rFonts w:ascii="Times New Roman" w:eastAsia="Calibri" w:hAnsi="Times New Roman" w:cs="Times New Roman"/>
          <w:b/>
          <w:bCs/>
          <w:iCs/>
          <w:sz w:val="23"/>
          <w:szCs w:val="23"/>
          <w:lang w:eastAsia="lv-LV"/>
        </w:rPr>
        <w:t>“Traumatoloģijas un ortopēdijas slimnīca”</w:t>
      </w:r>
      <w:r w:rsidRPr="009054A6">
        <w:rPr>
          <w:rFonts w:ascii="Times New Roman" w:eastAsia="Calibri" w:hAnsi="Times New Roman" w:cs="Times New Roman"/>
          <w:sz w:val="23"/>
          <w:szCs w:val="23"/>
          <w:lang w:eastAsia="lv-LV"/>
        </w:rPr>
        <w:t>, reģistrācijas Nr. 40003410729 (turpmāk - Pasūtītājs), tās valdes priekšsēdētājas Anitas Vaivodes un valdes locekļu Ineses Rantiņas un Modra Ciema personā, kur</w:t>
      </w:r>
      <w:r>
        <w:rPr>
          <w:rFonts w:ascii="Times New Roman" w:eastAsia="Calibri" w:hAnsi="Times New Roman" w:cs="Times New Roman"/>
          <w:sz w:val="23"/>
          <w:szCs w:val="23"/>
          <w:lang w:eastAsia="lv-LV"/>
        </w:rPr>
        <w:t>i</w:t>
      </w:r>
      <w:r w:rsidRPr="009054A6">
        <w:rPr>
          <w:rFonts w:ascii="Times New Roman" w:eastAsia="Calibri" w:hAnsi="Times New Roman" w:cs="Times New Roman"/>
          <w:sz w:val="23"/>
          <w:szCs w:val="23"/>
          <w:lang w:eastAsia="lv-LV"/>
        </w:rPr>
        <w:t xml:space="preserve"> </w:t>
      </w:r>
      <w:r>
        <w:rPr>
          <w:rFonts w:ascii="Times New Roman" w:eastAsia="Calibri" w:hAnsi="Times New Roman" w:cs="Times New Roman"/>
          <w:sz w:val="23"/>
          <w:szCs w:val="23"/>
          <w:lang w:eastAsia="lv-LV"/>
        </w:rPr>
        <w:t>rīkojas uz Statūtu pamata</w:t>
      </w:r>
      <w:r w:rsidRPr="009054A6">
        <w:rPr>
          <w:rFonts w:ascii="Times New Roman" w:eastAsia="Calibri" w:hAnsi="Times New Roman" w:cs="Times New Roman"/>
          <w:sz w:val="23"/>
          <w:szCs w:val="23"/>
          <w:lang w:eastAsia="lv-LV"/>
        </w:rPr>
        <w:t>, no vienas puses, un</w:t>
      </w:r>
    </w:p>
    <w:p w:rsidR="000870C1" w:rsidRPr="009054A6" w:rsidRDefault="000870C1" w:rsidP="000870C1">
      <w:pPr>
        <w:spacing w:after="0" w:line="240" w:lineRule="auto"/>
        <w:ind w:firstLine="709"/>
        <w:jc w:val="both"/>
        <w:rPr>
          <w:rFonts w:ascii="Times New Roman" w:eastAsia="Calibri" w:hAnsi="Times New Roman" w:cs="Times New Roman"/>
          <w:sz w:val="23"/>
          <w:szCs w:val="23"/>
          <w:lang w:eastAsia="lv-LV"/>
        </w:rPr>
      </w:pPr>
      <w:r w:rsidRPr="006F1281">
        <w:rPr>
          <w:rFonts w:ascii="Times New Roman" w:eastAsia="Calibri" w:hAnsi="Times New Roman" w:cs="Times New Roman"/>
          <w:b/>
          <w:sz w:val="23"/>
          <w:szCs w:val="23"/>
          <w:lang w:eastAsia="lv-LV"/>
        </w:rPr>
        <w:t xml:space="preserve"> </w:t>
      </w:r>
      <w:r w:rsidR="006F1281" w:rsidRPr="006F1281">
        <w:rPr>
          <w:rFonts w:ascii="Times New Roman" w:eastAsia="Calibri" w:hAnsi="Times New Roman" w:cs="Times New Roman"/>
          <w:b/>
          <w:sz w:val="23"/>
          <w:szCs w:val="23"/>
          <w:lang w:eastAsia="lv-LV"/>
        </w:rPr>
        <w:t>SIA “</w:t>
      </w:r>
      <w:proofErr w:type="spellStart"/>
      <w:r w:rsidR="006F1281" w:rsidRPr="006F1281">
        <w:rPr>
          <w:rFonts w:ascii="Times New Roman" w:eastAsia="Calibri" w:hAnsi="Times New Roman" w:cs="Times New Roman"/>
          <w:b/>
          <w:sz w:val="23"/>
          <w:szCs w:val="23"/>
          <w:lang w:eastAsia="lv-LV"/>
        </w:rPr>
        <w:t>Medasistents</w:t>
      </w:r>
      <w:proofErr w:type="spellEnd"/>
      <w:r w:rsidR="006F1281" w:rsidRPr="006F1281">
        <w:rPr>
          <w:rFonts w:ascii="Times New Roman" w:eastAsia="Calibri" w:hAnsi="Times New Roman" w:cs="Times New Roman"/>
          <w:b/>
          <w:sz w:val="23"/>
          <w:szCs w:val="23"/>
          <w:lang w:eastAsia="lv-LV"/>
        </w:rPr>
        <w:t>”</w:t>
      </w:r>
      <w:r w:rsidRPr="009054A6">
        <w:rPr>
          <w:rFonts w:ascii="Times New Roman" w:eastAsia="Calibri" w:hAnsi="Times New Roman" w:cs="Times New Roman"/>
          <w:sz w:val="23"/>
          <w:szCs w:val="23"/>
          <w:lang w:eastAsia="lv-LV"/>
        </w:rPr>
        <w:t xml:space="preserve">, reģistrācijas Nr. </w:t>
      </w:r>
      <w:r w:rsidR="006F1281" w:rsidRPr="006F1281">
        <w:rPr>
          <w:rFonts w:ascii="Times New Roman" w:eastAsia="Calibri" w:hAnsi="Times New Roman" w:cs="Times New Roman"/>
          <w:sz w:val="23"/>
          <w:szCs w:val="23"/>
          <w:lang w:eastAsia="lv-LV"/>
        </w:rPr>
        <w:t>40103562588</w:t>
      </w:r>
      <w:r w:rsidRPr="009054A6">
        <w:rPr>
          <w:rFonts w:ascii="Times New Roman" w:eastAsia="Calibri" w:hAnsi="Times New Roman" w:cs="Times New Roman"/>
          <w:sz w:val="23"/>
          <w:szCs w:val="23"/>
          <w:lang w:eastAsia="lv-LV"/>
        </w:rPr>
        <w:t xml:space="preserve"> (turpmāk – Piegādātājs), tās ____________________ personā, kurš rīkojas uz _____________ pamata, no otras puses, abi kopā turpmāk Puses, </w:t>
      </w:r>
    </w:p>
    <w:p w:rsidR="000870C1" w:rsidRPr="009054A6" w:rsidRDefault="000870C1" w:rsidP="000870C1">
      <w:pPr>
        <w:spacing w:after="0" w:line="240" w:lineRule="auto"/>
        <w:ind w:firstLine="709"/>
        <w:jc w:val="both"/>
        <w:rPr>
          <w:rFonts w:ascii="Times New Roman" w:eastAsia="Calibri" w:hAnsi="Times New Roman" w:cs="Times New Roman"/>
          <w:sz w:val="23"/>
          <w:szCs w:val="23"/>
          <w:lang w:eastAsia="lv-LV"/>
        </w:rPr>
      </w:pPr>
      <w:r w:rsidRPr="009A127A">
        <w:rPr>
          <w:rFonts w:ascii="Times New Roman" w:eastAsia="Calibri" w:hAnsi="Times New Roman" w:cs="Times New Roman"/>
          <w:i/>
          <w:iCs/>
          <w:sz w:val="23"/>
          <w:szCs w:val="23"/>
          <w:lang w:eastAsia="lv-LV"/>
        </w:rPr>
        <w:t xml:space="preserve">pamatojoties uz </w:t>
      </w:r>
      <w:r>
        <w:rPr>
          <w:rFonts w:ascii="Times New Roman" w:eastAsia="Calibri" w:hAnsi="Times New Roman" w:cs="Times New Roman"/>
          <w:i/>
          <w:iCs/>
          <w:sz w:val="23"/>
          <w:szCs w:val="23"/>
          <w:lang w:eastAsia="lv-LV"/>
        </w:rPr>
        <w:t>iepi</w:t>
      </w:r>
      <w:bookmarkStart w:id="0" w:name="_GoBack"/>
      <w:bookmarkEnd w:id="0"/>
      <w:r>
        <w:rPr>
          <w:rFonts w:ascii="Times New Roman" w:eastAsia="Calibri" w:hAnsi="Times New Roman" w:cs="Times New Roman"/>
          <w:i/>
          <w:iCs/>
          <w:sz w:val="23"/>
          <w:szCs w:val="23"/>
          <w:lang w:eastAsia="lv-LV"/>
        </w:rPr>
        <w:t>rkuma procedūras</w:t>
      </w:r>
      <w:r w:rsidRPr="009A127A">
        <w:rPr>
          <w:rFonts w:ascii="Times New Roman" w:eastAsia="Calibri" w:hAnsi="Times New Roman" w:cs="Times New Roman"/>
          <w:i/>
          <w:iCs/>
          <w:sz w:val="23"/>
          <w:szCs w:val="23"/>
          <w:lang w:eastAsia="lv-LV"/>
        </w:rPr>
        <w:t xml:space="preserve"> “</w:t>
      </w:r>
      <w:r>
        <w:rPr>
          <w:rFonts w:ascii="Times New Roman" w:hAnsi="Times New Roman" w:cs="Times New Roman"/>
          <w:bCs/>
          <w:i/>
          <w:iCs/>
          <w:sz w:val="24"/>
          <w:szCs w:val="24"/>
        </w:rPr>
        <w:t xml:space="preserve">Vidējo kaulu bloķējošo titāna </w:t>
      </w:r>
      <w:proofErr w:type="spellStart"/>
      <w:r>
        <w:rPr>
          <w:rFonts w:ascii="Times New Roman" w:hAnsi="Times New Roman" w:cs="Times New Roman"/>
          <w:bCs/>
          <w:i/>
          <w:iCs/>
          <w:sz w:val="24"/>
          <w:szCs w:val="24"/>
        </w:rPr>
        <w:t>osteosintēžu</w:t>
      </w:r>
      <w:proofErr w:type="spellEnd"/>
      <w:r>
        <w:rPr>
          <w:rFonts w:ascii="Times New Roman" w:hAnsi="Times New Roman" w:cs="Times New Roman"/>
          <w:bCs/>
          <w:i/>
          <w:iCs/>
          <w:sz w:val="24"/>
          <w:szCs w:val="24"/>
        </w:rPr>
        <w:t xml:space="preserve"> un 4,00mm </w:t>
      </w:r>
      <w:proofErr w:type="spellStart"/>
      <w:r>
        <w:rPr>
          <w:rFonts w:ascii="Times New Roman" w:hAnsi="Times New Roman" w:cs="Times New Roman"/>
          <w:bCs/>
          <w:i/>
          <w:iCs/>
          <w:sz w:val="24"/>
          <w:szCs w:val="24"/>
        </w:rPr>
        <w:t>kanulēto</w:t>
      </w:r>
      <w:proofErr w:type="spellEnd"/>
      <w:r>
        <w:rPr>
          <w:rFonts w:ascii="Times New Roman" w:hAnsi="Times New Roman" w:cs="Times New Roman"/>
          <w:bCs/>
          <w:i/>
          <w:iCs/>
          <w:sz w:val="24"/>
          <w:szCs w:val="24"/>
        </w:rPr>
        <w:t xml:space="preserve"> titāna skrūvju piegāde</w:t>
      </w:r>
      <w:r w:rsidRPr="009A127A">
        <w:rPr>
          <w:rFonts w:ascii="Times New Roman" w:eastAsia="Calibri" w:hAnsi="Times New Roman" w:cs="Times New Roman"/>
          <w:i/>
          <w:iCs/>
          <w:sz w:val="23"/>
          <w:szCs w:val="23"/>
          <w:lang w:eastAsia="lv-LV"/>
        </w:rPr>
        <w:t>”</w:t>
      </w:r>
      <w:r w:rsidRPr="009A127A">
        <w:rPr>
          <w:rFonts w:ascii="Times New Roman" w:eastAsia="Calibri" w:hAnsi="Times New Roman" w:cs="Times New Roman"/>
          <w:bCs/>
          <w:i/>
          <w:iCs/>
          <w:sz w:val="23"/>
          <w:szCs w:val="23"/>
          <w:lang w:eastAsia="lv-LV"/>
        </w:rPr>
        <w:t xml:space="preserve">, </w:t>
      </w:r>
      <w:r w:rsidRPr="009A127A">
        <w:rPr>
          <w:rFonts w:ascii="Times New Roman" w:eastAsia="Calibri" w:hAnsi="Times New Roman" w:cs="Times New Roman"/>
          <w:i/>
          <w:iCs/>
          <w:sz w:val="23"/>
          <w:szCs w:val="23"/>
          <w:lang w:eastAsia="lv-LV"/>
        </w:rPr>
        <w:t xml:space="preserve">identifikācijas Nr. </w:t>
      </w:r>
      <w:r>
        <w:rPr>
          <w:rFonts w:ascii="Times New Roman" w:eastAsia="Calibri" w:hAnsi="Times New Roman" w:cs="Times New Roman"/>
          <w:i/>
          <w:iCs/>
          <w:sz w:val="23"/>
          <w:szCs w:val="23"/>
          <w:lang w:eastAsia="lv-LV"/>
        </w:rPr>
        <w:t>VSIA TOS 2019/14K (turpmāk – Konkurss)</w:t>
      </w:r>
      <w:r w:rsidRPr="009A127A">
        <w:rPr>
          <w:rFonts w:ascii="Times New Roman" w:eastAsia="Calibri" w:hAnsi="Times New Roman" w:cs="Times New Roman"/>
          <w:i/>
          <w:iCs/>
          <w:sz w:val="23"/>
          <w:szCs w:val="23"/>
          <w:lang w:eastAsia="lv-LV"/>
        </w:rPr>
        <w:t>, rezultātiem</w:t>
      </w:r>
      <w:r w:rsidRPr="009054A6">
        <w:rPr>
          <w:rFonts w:ascii="Times New Roman" w:eastAsia="Calibri" w:hAnsi="Times New Roman" w:cs="Times New Roman"/>
          <w:sz w:val="23"/>
          <w:szCs w:val="23"/>
          <w:lang w:eastAsia="lv-LV"/>
        </w:rPr>
        <w:t>, noslēdz šādu līgumu (turpmāk – Līgums):</w:t>
      </w:r>
    </w:p>
    <w:p w:rsidR="000870C1" w:rsidRPr="009054A6" w:rsidRDefault="000870C1" w:rsidP="000870C1">
      <w:pPr>
        <w:spacing w:after="0" w:line="240" w:lineRule="auto"/>
        <w:ind w:firstLine="709"/>
        <w:jc w:val="both"/>
        <w:rPr>
          <w:rFonts w:ascii="Times New Roman" w:eastAsia="Calibri" w:hAnsi="Times New Roman" w:cs="Times New Roman"/>
          <w:sz w:val="23"/>
          <w:szCs w:val="23"/>
          <w:lang w:eastAsia="lv-LV"/>
        </w:rPr>
      </w:pPr>
    </w:p>
    <w:p w:rsidR="000870C1" w:rsidRPr="009054A6" w:rsidRDefault="000870C1" w:rsidP="000870C1">
      <w:pPr>
        <w:numPr>
          <w:ilvl w:val="0"/>
          <w:numId w:val="1"/>
        </w:numPr>
        <w:suppressAutoHyphens/>
        <w:autoSpaceDN w:val="0"/>
        <w:spacing w:after="0" w:line="264" w:lineRule="auto"/>
        <w:ind w:right="-1"/>
        <w:jc w:val="center"/>
        <w:textAlignment w:val="baseline"/>
        <w:rPr>
          <w:rFonts w:ascii="Times New Roman" w:eastAsia="Calibri" w:hAnsi="Times New Roman" w:cs="Times New Roman"/>
          <w:b/>
          <w:bCs/>
          <w:sz w:val="23"/>
          <w:szCs w:val="23"/>
          <w:lang w:eastAsia="lv-LV"/>
        </w:rPr>
      </w:pPr>
      <w:r w:rsidRPr="009054A6">
        <w:rPr>
          <w:rFonts w:ascii="Times New Roman" w:eastAsia="Calibri" w:hAnsi="Times New Roman" w:cs="Times New Roman"/>
          <w:b/>
          <w:bCs/>
          <w:sz w:val="23"/>
          <w:szCs w:val="23"/>
          <w:lang w:eastAsia="lv-LV"/>
        </w:rPr>
        <w:t>Līguma priekšmets</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Līguma priekšmets ir </w:t>
      </w:r>
      <w:r>
        <w:rPr>
          <w:rFonts w:ascii="Times New Roman" w:hAnsi="Times New Roman" w:cs="Times New Roman"/>
          <w:sz w:val="23"/>
          <w:szCs w:val="23"/>
        </w:rPr>
        <w:t xml:space="preserve">vidējo kaulu bloķējošo titāna </w:t>
      </w:r>
      <w:proofErr w:type="spellStart"/>
      <w:r>
        <w:rPr>
          <w:rFonts w:ascii="Times New Roman" w:hAnsi="Times New Roman" w:cs="Times New Roman"/>
          <w:sz w:val="23"/>
          <w:szCs w:val="23"/>
        </w:rPr>
        <w:t>osteosintēžu</w:t>
      </w:r>
      <w:proofErr w:type="spellEnd"/>
      <w:r>
        <w:rPr>
          <w:rFonts w:ascii="Times New Roman" w:hAnsi="Times New Roman" w:cs="Times New Roman"/>
          <w:sz w:val="23"/>
          <w:szCs w:val="23"/>
        </w:rPr>
        <w:t xml:space="preserve"> un 4,00mm </w:t>
      </w:r>
      <w:proofErr w:type="spellStart"/>
      <w:r>
        <w:rPr>
          <w:rFonts w:ascii="Times New Roman" w:hAnsi="Times New Roman" w:cs="Times New Roman"/>
          <w:sz w:val="23"/>
          <w:szCs w:val="23"/>
        </w:rPr>
        <w:t>kanulēto</w:t>
      </w:r>
      <w:proofErr w:type="spellEnd"/>
      <w:r>
        <w:rPr>
          <w:rFonts w:ascii="Times New Roman" w:hAnsi="Times New Roman" w:cs="Times New Roman"/>
          <w:sz w:val="23"/>
          <w:szCs w:val="23"/>
        </w:rPr>
        <w:t xml:space="preserve"> titāna skrūvju piegāde</w:t>
      </w:r>
      <w:r w:rsidRPr="00B850F7">
        <w:rPr>
          <w:rFonts w:ascii="Times New Roman" w:hAnsi="Times New Roman" w:cs="Times New Roman"/>
          <w:sz w:val="23"/>
          <w:szCs w:val="23"/>
        </w:rPr>
        <w:t xml:space="preserve"> </w:t>
      </w:r>
      <w:r w:rsidRPr="009054A6">
        <w:rPr>
          <w:rFonts w:ascii="Times New Roman" w:hAnsi="Times New Roman"/>
          <w:sz w:val="23"/>
          <w:szCs w:val="23"/>
        </w:rPr>
        <w:t>(turpmāk – Prece</w:t>
      </w:r>
      <w:r>
        <w:rPr>
          <w:rFonts w:ascii="Times New Roman" w:hAnsi="Times New Roman"/>
          <w:sz w:val="23"/>
          <w:szCs w:val="23"/>
        </w:rPr>
        <w:t xml:space="preserve"> vai Preces</w:t>
      </w:r>
      <w:r w:rsidRPr="009054A6">
        <w:rPr>
          <w:rFonts w:ascii="Times New Roman" w:hAnsi="Times New Roman"/>
          <w:sz w:val="23"/>
          <w:szCs w:val="23"/>
        </w:rPr>
        <w:t>) piegāde</w:t>
      </w:r>
      <w:r>
        <w:rPr>
          <w:rFonts w:ascii="Times New Roman" w:eastAsia="Calibri" w:hAnsi="Times New Roman" w:cs="Times New Roman"/>
          <w:sz w:val="23"/>
          <w:szCs w:val="23"/>
          <w:lang w:eastAsia="lv-LV"/>
        </w:rPr>
        <w:t xml:space="preserve"> </w:t>
      </w:r>
      <w:r w:rsidRPr="00C703D8">
        <w:rPr>
          <w:rFonts w:ascii="Times New Roman" w:hAnsi="Times New Roman" w:cs="Times New Roman"/>
          <w:i/>
          <w:sz w:val="23"/>
          <w:szCs w:val="23"/>
        </w:rPr>
        <w:t xml:space="preserve">(iepirkuma priekšmeta </w:t>
      </w:r>
      <w:r w:rsidR="006F1281">
        <w:rPr>
          <w:rFonts w:ascii="Times New Roman" w:hAnsi="Times New Roman" w:cs="Times New Roman"/>
          <w:i/>
          <w:sz w:val="23"/>
          <w:szCs w:val="23"/>
        </w:rPr>
        <w:t>1</w:t>
      </w:r>
      <w:r w:rsidRPr="00C703D8">
        <w:rPr>
          <w:rFonts w:ascii="Times New Roman" w:hAnsi="Times New Roman" w:cs="Times New Roman"/>
          <w:i/>
          <w:sz w:val="23"/>
          <w:szCs w:val="23"/>
        </w:rPr>
        <w:t>.</w:t>
      </w:r>
      <w:r w:rsidR="006F1281">
        <w:rPr>
          <w:rFonts w:ascii="Times New Roman" w:hAnsi="Times New Roman" w:cs="Times New Roman"/>
          <w:i/>
          <w:sz w:val="23"/>
          <w:szCs w:val="23"/>
        </w:rPr>
        <w:t>, 2. un 3.</w:t>
      </w:r>
      <w:r w:rsidRPr="00C703D8">
        <w:rPr>
          <w:rFonts w:ascii="Times New Roman" w:hAnsi="Times New Roman" w:cs="Times New Roman"/>
          <w:i/>
          <w:sz w:val="23"/>
          <w:szCs w:val="23"/>
        </w:rPr>
        <w:t xml:space="preserve"> daļā)</w:t>
      </w:r>
      <w:r>
        <w:rPr>
          <w:rFonts w:ascii="Times New Roman" w:hAnsi="Times New Roman" w:cs="Times New Roman"/>
          <w:i/>
          <w:sz w:val="23"/>
          <w:szCs w:val="23"/>
        </w:rPr>
        <w:t>.</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iegādātājs apņemas piegādāt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asūtītāja vajadzībām Preci atbilstoši Līguma un tā pielikum</w:t>
      </w:r>
      <w:r>
        <w:rPr>
          <w:rFonts w:ascii="Times New Roman" w:eastAsia="Calibri" w:hAnsi="Times New Roman" w:cs="Times New Roman"/>
          <w:sz w:val="23"/>
          <w:szCs w:val="23"/>
          <w:lang w:eastAsia="lv-LV"/>
        </w:rPr>
        <w:t>u</w:t>
      </w:r>
      <w:r w:rsidRPr="009054A6">
        <w:rPr>
          <w:rFonts w:ascii="Times New Roman" w:eastAsia="Calibri" w:hAnsi="Times New Roman" w:cs="Times New Roman"/>
          <w:sz w:val="23"/>
          <w:szCs w:val="23"/>
          <w:lang w:eastAsia="lv-LV"/>
        </w:rPr>
        <w:t xml:space="preserve"> (pielikums Nr. 1 - “Tehniskā specifikācija</w:t>
      </w:r>
      <w:r>
        <w:rPr>
          <w:rFonts w:ascii="Times New Roman" w:eastAsia="Calibri" w:hAnsi="Times New Roman" w:cs="Times New Roman"/>
          <w:sz w:val="23"/>
          <w:szCs w:val="23"/>
          <w:lang w:eastAsia="lv-LV"/>
        </w:rPr>
        <w:t>-tehniskā piedāvājuma forma”, pielikums Nr. 2 “Finanšu piedāvājuma forma”)</w:t>
      </w:r>
      <w:r w:rsidRPr="009054A6">
        <w:rPr>
          <w:rFonts w:ascii="Times New Roman" w:eastAsia="Calibri" w:hAnsi="Times New Roman" w:cs="Times New Roman"/>
          <w:sz w:val="23"/>
          <w:szCs w:val="23"/>
          <w:lang w:eastAsia="lv-LV"/>
        </w:rPr>
        <w:t>, kas ir neatņemama</w:t>
      </w:r>
      <w:r>
        <w:rPr>
          <w:rFonts w:ascii="Times New Roman" w:eastAsia="Calibri" w:hAnsi="Times New Roman" w:cs="Times New Roman"/>
          <w:sz w:val="23"/>
          <w:szCs w:val="23"/>
          <w:lang w:eastAsia="lv-LV"/>
        </w:rPr>
        <w:t>s</w:t>
      </w:r>
      <w:r w:rsidRPr="009054A6">
        <w:rPr>
          <w:rFonts w:ascii="Times New Roman" w:eastAsia="Calibri" w:hAnsi="Times New Roman" w:cs="Times New Roman"/>
          <w:sz w:val="23"/>
          <w:szCs w:val="23"/>
          <w:lang w:eastAsia="lv-LV"/>
        </w:rPr>
        <w:t xml:space="preserve"> </w:t>
      </w:r>
      <w:r>
        <w:rPr>
          <w:rFonts w:ascii="Times New Roman" w:eastAsia="Calibri" w:hAnsi="Times New Roman" w:cs="Times New Roman"/>
          <w:sz w:val="23"/>
          <w:szCs w:val="23"/>
          <w:lang w:eastAsia="lv-LV"/>
        </w:rPr>
        <w:t>Līguma sastāvdaļas, nosacījumiem.</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Prece tiek piegādāta atsevišķās partijās, par kuru apjomu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asūtītājs un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iegādātājs vienojas, Pasūtītājam izdarot kārtējo pasūtījumu telefoniski vai elektroniski.</w:t>
      </w:r>
    </w:p>
    <w:p w:rsidR="000870C1" w:rsidRPr="009054A6" w:rsidRDefault="000870C1" w:rsidP="000870C1">
      <w:pPr>
        <w:numPr>
          <w:ilvl w:val="1"/>
          <w:numId w:val="1"/>
        </w:numPr>
        <w:spacing w:after="0" w:line="264" w:lineRule="auto"/>
        <w:jc w:val="both"/>
        <w:rPr>
          <w:rFonts w:ascii="Times New Roman" w:eastAsia="Arial Unicode MS" w:hAnsi="Times New Roman" w:cs="Times New Roman"/>
          <w:kern w:val="1"/>
          <w:sz w:val="23"/>
          <w:szCs w:val="23"/>
        </w:rPr>
      </w:pPr>
      <w:r w:rsidRPr="009054A6">
        <w:rPr>
          <w:rFonts w:ascii="Times New Roman" w:eastAsia="Arial Unicode MS" w:hAnsi="Times New Roman" w:cs="Times New Roman"/>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reces nosaukumu, daudzumu un vērtību katru reizi fiksē preču pavadzīmē – rēķinā.</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iegādātājs atbild par piegādātās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kvalitāti un sedz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asūtītājam visus pierādītos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reces neatbilstību kvalitātei saistītos zaudējumus.</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Pasūtītājam ir tiesības pieprasīt preces ražotāja apliecinājumu par Preces autentiskumu visā Līguma darbības laikā, ja tam rodas šaubas par saņemtās Preces atbilstību iepirkuma procedūras norādītajām tehniskās specifikācijas prasībām.</w:t>
      </w:r>
    </w:p>
    <w:p w:rsidR="000870C1" w:rsidRPr="009054A6" w:rsidRDefault="000870C1" w:rsidP="000870C1">
      <w:pPr>
        <w:spacing w:after="0" w:line="264" w:lineRule="auto"/>
        <w:jc w:val="both"/>
        <w:rPr>
          <w:rFonts w:ascii="Times New Roman" w:eastAsia="Calibri" w:hAnsi="Times New Roman" w:cs="Times New Roman"/>
          <w:sz w:val="23"/>
          <w:szCs w:val="23"/>
          <w:lang w:eastAsia="lv-LV"/>
        </w:rPr>
      </w:pPr>
    </w:p>
    <w:p w:rsidR="000870C1" w:rsidRPr="009054A6" w:rsidRDefault="000870C1" w:rsidP="000870C1">
      <w:pPr>
        <w:keepNext/>
        <w:numPr>
          <w:ilvl w:val="0"/>
          <w:numId w:val="1"/>
        </w:numPr>
        <w:spacing w:after="0" w:line="264" w:lineRule="auto"/>
        <w:jc w:val="center"/>
        <w:outlineLvl w:val="0"/>
        <w:rPr>
          <w:rFonts w:ascii="Times New Roman" w:eastAsia="Times New Roman" w:hAnsi="Times New Roman" w:cs="Times New Roman"/>
          <w:b/>
          <w:bCs/>
          <w:kern w:val="1"/>
          <w:sz w:val="23"/>
          <w:szCs w:val="23"/>
          <w:lang w:eastAsia="ar-SA"/>
        </w:rPr>
      </w:pPr>
      <w:bookmarkStart w:id="1" w:name="_Toc338232323"/>
      <w:bookmarkStart w:id="2" w:name="_Toc338235129"/>
      <w:r w:rsidRPr="009054A6">
        <w:rPr>
          <w:rFonts w:ascii="Times New Roman" w:eastAsia="Times New Roman" w:hAnsi="Times New Roman" w:cs="Times New Roman"/>
          <w:b/>
          <w:bCs/>
          <w:kern w:val="1"/>
          <w:sz w:val="23"/>
          <w:szCs w:val="23"/>
          <w:lang w:eastAsia="ar-SA"/>
        </w:rPr>
        <w:t>Līguma summa un samaksas kārtība</w:t>
      </w:r>
      <w:bookmarkEnd w:id="1"/>
      <w:bookmarkEnd w:id="2"/>
    </w:p>
    <w:p w:rsidR="000870C1" w:rsidRPr="009054A6" w:rsidRDefault="000870C1" w:rsidP="006F128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Kopējā Līguma summa ir </w:t>
      </w:r>
      <w:r w:rsidR="006F1281" w:rsidRPr="006F1281">
        <w:rPr>
          <w:rFonts w:ascii="Times New Roman" w:eastAsia="Calibri" w:hAnsi="Times New Roman" w:cs="Times New Roman"/>
          <w:b/>
          <w:sz w:val="23"/>
          <w:szCs w:val="23"/>
          <w:lang w:eastAsia="lv-LV"/>
        </w:rPr>
        <w:t xml:space="preserve">129928,00 </w:t>
      </w:r>
      <w:r w:rsidRPr="006F1281">
        <w:rPr>
          <w:rFonts w:ascii="Times New Roman" w:eastAsia="Calibri" w:hAnsi="Times New Roman" w:cs="Times New Roman"/>
          <w:b/>
          <w:sz w:val="23"/>
          <w:szCs w:val="23"/>
          <w:lang w:eastAsia="lv-LV"/>
        </w:rPr>
        <w:t>EUR</w:t>
      </w:r>
      <w:r w:rsidRPr="009054A6">
        <w:rPr>
          <w:rFonts w:ascii="Times New Roman" w:eastAsia="Calibri" w:hAnsi="Times New Roman" w:cs="Times New Roman"/>
          <w:sz w:val="23"/>
          <w:szCs w:val="23"/>
          <w:lang w:eastAsia="lv-LV"/>
        </w:rPr>
        <w:t xml:space="preserve"> (</w:t>
      </w:r>
      <w:r w:rsidR="006F1281">
        <w:rPr>
          <w:rFonts w:ascii="Times New Roman" w:eastAsia="Calibri" w:hAnsi="Times New Roman" w:cs="Times New Roman"/>
          <w:sz w:val="23"/>
          <w:szCs w:val="23"/>
          <w:lang w:eastAsia="lv-LV"/>
        </w:rPr>
        <w:t xml:space="preserve">viens simts divdesmit deviņi tūkstoši deviņi simti divdesmit astoņi </w:t>
      </w:r>
      <w:r w:rsidRPr="009054A6">
        <w:rPr>
          <w:rFonts w:ascii="Times New Roman" w:eastAsia="Calibri" w:hAnsi="Times New Roman" w:cs="Times New Roman"/>
          <w:sz w:val="23"/>
          <w:szCs w:val="23"/>
          <w:lang w:eastAsia="lv-LV"/>
        </w:rPr>
        <w:t xml:space="preserve">eiro </w:t>
      </w:r>
      <w:r w:rsidR="006F1281">
        <w:rPr>
          <w:rFonts w:ascii="Times New Roman" w:eastAsia="Calibri" w:hAnsi="Times New Roman" w:cs="Times New Roman"/>
          <w:sz w:val="23"/>
          <w:szCs w:val="23"/>
          <w:lang w:eastAsia="lv-LV"/>
        </w:rPr>
        <w:t>00</w:t>
      </w:r>
      <w:r w:rsidRPr="009054A6">
        <w:rPr>
          <w:rFonts w:ascii="Times New Roman" w:eastAsia="Calibri" w:hAnsi="Times New Roman" w:cs="Times New Roman"/>
          <w:sz w:val="23"/>
          <w:szCs w:val="23"/>
          <w:lang w:eastAsia="lv-LV"/>
        </w:rPr>
        <w:t xml:space="preserve"> centi) bez pievienotās vērtības nodokļa (turpmāk – PVN) PVN. Pievienotās vērtības nodoklis nav Līguma priekšmeta daļa, tas tiek aprēķināts un maksāts atbilstoši attiecīgajā maksāšanas brīdī normatīvajos aktos noteiktajai likmei.</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cenā ir iekļauti visi transportēšanas izdevumi, nodokļi, kā arī citi izdevumi, kas rodas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iegādātājam sakarā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ievešanu Latvijas Republikā un/ vai tās piegādi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asūtītājam.</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Visi papildus izdevumi, kuri var rasties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iegādātājam saskaņā ar šo Līgumu, iepriekš rakstiski jāsaskaņo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asūtītāju</w:t>
      </w:r>
      <w:r w:rsidRPr="009054A6">
        <w:rPr>
          <w:rFonts w:ascii="Times New Roman" w:eastAsia="Calibri" w:hAnsi="Times New Roman" w:cs="Times New Roman"/>
          <w:caps/>
          <w:sz w:val="23"/>
          <w:szCs w:val="23"/>
          <w:lang w:eastAsia="lv-LV"/>
        </w:rPr>
        <w:t>.</w:t>
      </w:r>
      <w:r w:rsidRPr="009054A6">
        <w:rPr>
          <w:rFonts w:ascii="Times New Roman" w:eastAsia="Calibri" w:hAnsi="Times New Roman" w:cs="Times New Roman"/>
          <w:sz w:val="23"/>
          <w:szCs w:val="23"/>
          <w:lang w:eastAsia="lv-LV"/>
        </w:rPr>
        <w:t xml:space="preserve"> Gadījumā, ja papildus izdevumi netika iepriekš rakstiski saskaņoti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asūtītāju, tie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iegādātājam netiek atlīdzināti.</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asūtītājs samaksu par piegādāto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reci, veic </w:t>
      </w:r>
      <w:r w:rsidRPr="009054A6">
        <w:rPr>
          <w:rFonts w:ascii="Times New Roman" w:eastAsia="Calibri" w:hAnsi="Times New Roman" w:cs="Times New Roman"/>
          <w:bCs/>
          <w:sz w:val="23"/>
          <w:szCs w:val="23"/>
          <w:lang w:eastAsia="lv-LV"/>
        </w:rPr>
        <w:t>45 (četrdesmit piecu)</w:t>
      </w:r>
      <w:r w:rsidRPr="009054A6">
        <w:rPr>
          <w:rFonts w:ascii="Times New Roman" w:eastAsia="Calibri" w:hAnsi="Times New Roman" w:cs="Times New Roman"/>
          <w:sz w:val="23"/>
          <w:szCs w:val="23"/>
          <w:lang w:eastAsia="lv-LV"/>
        </w:rPr>
        <w:t xml:space="preserve"> dienu laikā no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piegādes brīža, pēc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reču pavadzīmes - rēķina </w:t>
      </w:r>
      <w:r>
        <w:rPr>
          <w:rFonts w:ascii="Times New Roman" w:eastAsia="Calibri" w:hAnsi="Times New Roman" w:cs="Times New Roman"/>
          <w:sz w:val="23"/>
          <w:szCs w:val="23"/>
          <w:lang w:eastAsia="lv-LV"/>
        </w:rPr>
        <w:t>parakstīšanas</w:t>
      </w:r>
      <w:r w:rsidRPr="009054A6">
        <w:rPr>
          <w:rFonts w:ascii="Times New Roman" w:eastAsia="Calibri" w:hAnsi="Times New Roman" w:cs="Times New Roman"/>
          <w:sz w:val="23"/>
          <w:szCs w:val="23"/>
          <w:lang w:eastAsia="lv-LV"/>
        </w:rPr>
        <w:t>.</w:t>
      </w:r>
    </w:p>
    <w:p w:rsidR="000870C1" w:rsidRPr="009054A6" w:rsidRDefault="000870C1" w:rsidP="000870C1">
      <w:pPr>
        <w:numPr>
          <w:ilvl w:val="1"/>
          <w:numId w:val="1"/>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Par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apmaksas dienu tiek uzskatīta diena, kad Pasūtītājs ir veicis naudas līdzekļu pārskaitījumu uz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iegādātāja bankas kontu, ko apliecina attiecīgais maksājuma uzdevums.</w:t>
      </w:r>
    </w:p>
    <w:p w:rsidR="000870C1" w:rsidRPr="00732E7E" w:rsidRDefault="000870C1" w:rsidP="000870C1">
      <w:pPr>
        <w:keepNext/>
        <w:spacing w:after="0" w:line="240" w:lineRule="auto"/>
        <w:outlineLvl w:val="0"/>
        <w:rPr>
          <w:rFonts w:ascii="Times New Roman" w:hAnsi="Times New Roman" w:cs="Times New Roman"/>
          <w:b/>
          <w:caps/>
          <w:sz w:val="23"/>
          <w:szCs w:val="23"/>
        </w:rPr>
      </w:pPr>
    </w:p>
    <w:p w:rsidR="000870C1" w:rsidRPr="00732E7E" w:rsidRDefault="000870C1" w:rsidP="000870C1">
      <w:pPr>
        <w:keepNext/>
        <w:numPr>
          <w:ilvl w:val="0"/>
          <w:numId w:val="1"/>
        </w:numPr>
        <w:spacing w:after="0" w:line="240" w:lineRule="auto"/>
        <w:jc w:val="center"/>
        <w:outlineLvl w:val="0"/>
        <w:rPr>
          <w:rFonts w:ascii="Times New Roman" w:hAnsi="Times New Roman" w:cs="Times New Roman"/>
          <w:b/>
          <w:caps/>
          <w:sz w:val="23"/>
          <w:szCs w:val="23"/>
        </w:rPr>
      </w:pPr>
      <w:r w:rsidRPr="00732E7E">
        <w:rPr>
          <w:rFonts w:ascii="Times New Roman" w:hAnsi="Times New Roman" w:cs="Times New Roman"/>
          <w:b/>
          <w:caps/>
          <w:sz w:val="23"/>
          <w:szCs w:val="23"/>
        </w:rPr>
        <w:t>L</w:t>
      </w:r>
      <w:r w:rsidRPr="00732E7E">
        <w:rPr>
          <w:rFonts w:ascii="Times New Roman" w:hAnsi="Times New Roman" w:cs="Times New Roman"/>
          <w:b/>
          <w:sz w:val="23"/>
          <w:szCs w:val="23"/>
        </w:rPr>
        <w:t>īguma izpildes termiņš, vieta un nosacījumi</w:t>
      </w:r>
    </w:p>
    <w:p w:rsidR="000870C1" w:rsidRPr="00A237F7" w:rsidRDefault="000870C1" w:rsidP="000870C1">
      <w:pPr>
        <w:numPr>
          <w:ilvl w:val="1"/>
          <w:numId w:val="1"/>
        </w:numPr>
        <w:spacing w:after="0" w:line="240" w:lineRule="auto"/>
        <w:jc w:val="both"/>
        <w:rPr>
          <w:rFonts w:ascii="Times New Roman" w:hAnsi="Times New Roman" w:cs="Times New Roman"/>
          <w:sz w:val="23"/>
          <w:szCs w:val="23"/>
        </w:rPr>
      </w:pPr>
      <w:smartTag w:uri="schemas-tilde-lv/tildestengine" w:element="veidnes">
        <w:smartTagPr>
          <w:attr w:name="text" w:val="Līgums"/>
          <w:attr w:name="baseform" w:val="līgum|s"/>
          <w:attr w:name="id" w:val="-1"/>
        </w:smartTagPr>
        <w:r w:rsidRPr="00A237F7">
          <w:rPr>
            <w:rFonts w:ascii="Times New Roman" w:hAnsi="Times New Roman" w:cs="Times New Roman"/>
            <w:sz w:val="23"/>
            <w:szCs w:val="23"/>
          </w:rPr>
          <w:t>Līgums</w:t>
        </w:r>
      </w:smartTag>
      <w:r w:rsidRPr="00A237F7">
        <w:rPr>
          <w:rFonts w:ascii="Times New Roman" w:hAnsi="Times New Roman" w:cs="Times New Roman"/>
          <w:sz w:val="23"/>
          <w:szCs w:val="23"/>
        </w:rPr>
        <w:t xml:space="preserve"> </w:t>
      </w:r>
      <w:r w:rsidRPr="006E76E1">
        <w:rPr>
          <w:rFonts w:ascii="Times New Roman" w:hAnsi="Times New Roman" w:cs="Times New Roman"/>
          <w:sz w:val="23"/>
          <w:szCs w:val="23"/>
        </w:rPr>
        <w:t>stājas spēkā ar tā parakstīšanas dienu</w:t>
      </w:r>
      <w:r>
        <w:t xml:space="preserve"> un </w:t>
      </w:r>
      <w:r w:rsidRPr="00A237F7">
        <w:rPr>
          <w:rFonts w:ascii="Times New Roman" w:hAnsi="Times New Roman" w:cs="Times New Roman"/>
          <w:sz w:val="23"/>
          <w:szCs w:val="23"/>
        </w:rPr>
        <w:t xml:space="preserve">tiek noslēgts uz 12 mēnešiem </w:t>
      </w:r>
      <w:r w:rsidRPr="00A237F7">
        <w:rPr>
          <w:rFonts w:ascii="Times New Roman" w:hAnsi="Times New Roman" w:cs="Times New Roman"/>
          <w:snapToGrid w:val="0"/>
          <w:sz w:val="23"/>
          <w:szCs w:val="23"/>
        </w:rPr>
        <w:t>vai līdz līguma summa būs pilnībā iztērēta, atkarībā no tā, kurš no šiem apstākļiem iestāsies pirmais.</w:t>
      </w:r>
    </w:p>
    <w:p w:rsidR="000870C1"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caps/>
          <w:sz w:val="23"/>
          <w:szCs w:val="23"/>
        </w:rPr>
        <w:lastRenderedPageBreak/>
        <w:t>P</w:t>
      </w:r>
      <w:r w:rsidRPr="00732E7E">
        <w:rPr>
          <w:rFonts w:ascii="Times New Roman" w:hAnsi="Times New Roman" w:cs="Times New Roman"/>
          <w:sz w:val="23"/>
          <w:szCs w:val="23"/>
        </w:rPr>
        <w:t xml:space="preserve">rece uzskatāma nodota </w:t>
      </w:r>
      <w:r>
        <w:rPr>
          <w:rFonts w:ascii="Times New Roman" w:hAnsi="Times New Roman" w:cs="Times New Roman"/>
          <w:caps/>
          <w:sz w:val="23"/>
          <w:szCs w:val="23"/>
        </w:rPr>
        <w:t>P</w:t>
      </w:r>
      <w:r>
        <w:rPr>
          <w:rFonts w:ascii="Times New Roman" w:hAnsi="Times New Roman" w:cs="Times New Roman"/>
          <w:sz w:val="23"/>
          <w:szCs w:val="23"/>
        </w:rPr>
        <w:t>asūtītājam</w:t>
      </w:r>
      <w:r w:rsidRPr="00732E7E">
        <w:rPr>
          <w:rFonts w:ascii="Times New Roman" w:hAnsi="Times New Roman" w:cs="Times New Roman"/>
          <w:sz w:val="23"/>
          <w:szCs w:val="23"/>
        </w:rPr>
        <w:t xml:space="preserve"> no </w:t>
      </w:r>
      <w:r w:rsidRPr="00732E7E">
        <w:rPr>
          <w:rFonts w:ascii="Times New Roman" w:hAnsi="Times New Roman" w:cs="Times New Roman"/>
          <w:caps/>
          <w:sz w:val="23"/>
          <w:szCs w:val="23"/>
        </w:rPr>
        <w:t>p</w:t>
      </w:r>
      <w:r>
        <w:rPr>
          <w:rFonts w:ascii="Times New Roman" w:hAnsi="Times New Roman" w:cs="Times New Roman"/>
          <w:sz w:val="23"/>
          <w:szCs w:val="23"/>
        </w:rPr>
        <w:t>reču pavadzīmes-</w:t>
      </w:r>
      <w:r w:rsidRPr="00732E7E">
        <w:rPr>
          <w:rFonts w:ascii="Times New Roman" w:hAnsi="Times New Roman" w:cs="Times New Roman"/>
          <w:sz w:val="23"/>
          <w:szCs w:val="23"/>
        </w:rPr>
        <w:t xml:space="preserve">rēķina iesniegšanas dienas. </w:t>
      </w:r>
      <w:r w:rsidRPr="00732E7E">
        <w:rPr>
          <w:rFonts w:ascii="Times New Roman" w:hAnsi="Times New Roman" w:cs="Times New Roman"/>
          <w:caps/>
          <w:sz w:val="23"/>
          <w:szCs w:val="23"/>
        </w:rPr>
        <w:t>P</w:t>
      </w:r>
      <w:r>
        <w:rPr>
          <w:rFonts w:ascii="Times New Roman" w:hAnsi="Times New Roman" w:cs="Times New Roman"/>
          <w:sz w:val="23"/>
          <w:szCs w:val="23"/>
        </w:rPr>
        <w:t>reču rēķinu no Pasūtītāja</w:t>
      </w:r>
      <w:r w:rsidRPr="00732E7E">
        <w:rPr>
          <w:rFonts w:ascii="Times New Roman" w:hAnsi="Times New Roman" w:cs="Times New Roman"/>
          <w:sz w:val="23"/>
          <w:szCs w:val="23"/>
        </w:rPr>
        <w:t xml:space="preserve"> puses paraksta </w:t>
      </w:r>
      <w:r w:rsidRPr="00732E7E">
        <w:rPr>
          <w:rFonts w:ascii="Times New Roman" w:hAnsi="Times New Roman" w:cs="Times New Roman"/>
          <w:caps/>
          <w:sz w:val="23"/>
          <w:szCs w:val="23"/>
        </w:rPr>
        <w:t>P</w:t>
      </w:r>
      <w:r>
        <w:rPr>
          <w:rFonts w:ascii="Times New Roman" w:hAnsi="Times New Roman" w:cs="Times New Roman"/>
          <w:sz w:val="23"/>
          <w:szCs w:val="23"/>
        </w:rPr>
        <w:t>asūtītāja</w:t>
      </w:r>
      <w:r w:rsidRPr="00732E7E">
        <w:rPr>
          <w:rFonts w:ascii="Times New Roman" w:hAnsi="Times New Roman" w:cs="Times New Roman"/>
          <w:sz w:val="23"/>
          <w:szCs w:val="23"/>
        </w:rPr>
        <w:t xml:space="preserve"> </w:t>
      </w:r>
      <w:r>
        <w:rPr>
          <w:rFonts w:ascii="Times New Roman" w:hAnsi="Times New Roman" w:cs="Times New Roman"/>
          <w:sz w:val="23"/>
          <w:szCs w:val="23"/>
        </w:rPr>
        <w:t>pilnvarotā persona.</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iegādātājs piegādā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asūtītājam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reci, saskaņā ar Pasūtītāja veikto pasūtījumu ne vēlāk kā </w:t>
      </w:r>
      <w:r>
        <w:rPr>
          <w:rFonts w:ascii="Times New Roman" w:eastAsia="Calibri" w:hAnsi="Times New Roman" w:cs="Times New Roman"/>
          <w:bCs/>
          <w:sz w:val="23"/>
          <w:szCs w:val="23"/>
          <w:lang w:eastAsia="lv-LV"/>
        </w:rPr>
        <w:t>___</w:t>
      </w:r>
      <w:r w:rsidRPr="00784222">
        <w:rPr>
          <w:rFonts w:ascii="Times New Roman" w:eastAsia="Calibri" w:hAnsi="Times New Roman" w:cs="Times New Roman"/>
          <w:bCs/>
          <w:sz w:val="23"/>
          <w:szCs w:val="23"/>
          <w:lang w:eastAsia="lv-LV"/>
        </w:rPr>
        <w:t xml:space="preserve"> (</w:t>
      </w:r>
      <w:r>
        <w:rPr>
          <w:rFonts w:ascii="Times New Roman" w:eastAsia="Calibri" w:hAnsi="Times New Roman" w:cs="Times New Roman"/>
          <w:bCs/>
          <w:sz w:val="23"/>
          <w:szCs w:val="23"/>
          <w:lang w:eastAsia="lv-LV"/>
        </w:rPr>
        <w:t>_______________</w:t>
      </w:r>
      <w:r w:rsidRPr="00784222">
        <w:rPr>
          <w:rFonts w:ascii="Times New Roman" w:eastAsia="Calibri" w:hAnsi="Times New Roman" w:cs="Times New Roman"/>
          <w:bCs/>
          <w:sz w:val="23"/>
          <w:szCs w:val="23"/>
          <w:lang w:eastAsia="lv-LV"/>
        </w:rPr>
        <w:t>)</w:t>
      </w:r>
      <w:r w:rsidRPr="009054A6">
        <w:rPr>
          <w:rFonts w:ascii="Times New Roman" w:eastAsia="Calibri" w:hAnsi="Times New Roman" w:cs="Times New Roman"/>
          <w:sz w:val="23"/>
          <w:szCs w:val="23"/>
          <w:lang w:eastAsia="lv-LV"/>
        </w:rPr>
        <w:t xml:space="preserve"> dienu laikā no pasūtījuma izdarīšanas brīža, ar savu transportu uz Pasūtītāja norādīto adresi: VSIA “Traumatoloģijas un ortopēdijas slimnīca”, Duntes ielā 22, Rīgā, un sedz visus ar to saistītos izdevumus.</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Saņemot pasūtījumu, P</w:t>
      </w:r>
      <w:r>
        <w:rPr>
          <w:rFonts w:ascii="Times New Roman" w:hAnsi="Times New Roman" w:cs="Times New Roman"/>
          <w:sz w:val="23"/>
          <w:szCs w:val="23"/>
        </w:rPr>
        <w:t>asūtītāja</w:t>
      </w:r>
      <w:r w:rsidRPr="00732E7E">
        <w:rPr>
          <w:rFonts w:ascii="Times New Roman" w:hAnsi="Times New Roman" w:cs="Times New Roman"/>
          <w:sz w:val="23"/>
          <w:szCs w:val="23"/>
        </w:rPr>
        <w:t xml:space="preserve"> pilnvarotā persona pārbauda piegādāto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reču atbilstību pasūtījumam un Preču rēķinam, kā arī izdara atzīmi uz rēķina par </w:t>
      </w:r>
      <w:r w:rsidRPr="00732E7E">
        <w:rPr>
          <w:rFonts w:ascii="Times New Roman" w:hAnsi="Times New Roman" w:cs="Times New Roman"/>
          <w:caps/>
          <w:sz w:val="23"/>
          <w:szCs w:val="23"/>
        </w:rPr>
        <w:t>p</w:t>
      </w:r>
      <w:r w:rsidRPr="00732E7E">
        <w:rPr>
          <w:rFonts w:ascii="Times New Roman" w:hAnsi="Times New Roman" w:cs="Times New Roman"/>
          <w:sz w:val="23"/>
          <w:szCs w:val="23"/>
        </w:rPr>
        <w:t>reču pieņemšanu.</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kāda iemesla dēļ atsakās parakstīt rēķinu par saņemto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reci, viņa pienākums ir rakstiski informēt </w:t>
      </w:r>
      <w:r w:rsidRPr="00732E7E">
        <w:rPr>
          <w:rFonts w:ascii="Times New Roman" w:hAnsi="Times New Roman" w:cs="Times New Roman"/>
          <w:caps/>
          <w:sz w:val="23"/>
          <w:szCs w:val="23"/>
        </w:rPr>
        <w:t>P</w:t>
      </w:r>
      <w:r>
        <w:rPr>
          <w:rFonts w:ascii="Times New Roman" w:hAnsi="Times New Roman" w:cs="Times New Roman"/>
          <w:sz w:val="23"/>
          <w:szCs w:val="23"/>
        </w:rPr>
        <w:t>iegādātāju</w:t>
      </w:r>
      <w:r w:rsidRPr="00732E7E">
        <w:rPr>
          <w:rFonts w:ascii="Times New Roman" w:hAnsi="Times New Roman" w:cs="Times New Roman"/>
          <w:sz w:val="23"/>
          <w:szCs w:val="23"/>
        </w:rPr>
        <w:t xml:space="preserve"> par atteikuma iemesliem </w:t>
      </w:r>
      <w:r w:rsidRPr="00614CAA">
        <w:rPr>
          <w:rFonts w:ascii="Times New Roman" w:hAnsi="Times New Roman" w:cs="Times New Roman"/>
          <w:bCs/>
          <w:sz w:val="23"/>
          <w:szCs w:val="23"/>
        </w:rPr>
        <w:t>5 (piecu) darba dienu</w:t>
      </w:r>
      <w:r w:rsidRPr="00732E7E">
        <w:rPr>
          <w:rFonts w:ascii="Times New Roman" w:hAnsi="Times New Roman" w:cs="Times New Roman"/>
          <w:sz w:val="23"/>
          <w:szCs w:val="23"/>
        </w:rPr>
        <w:t xml:space="preserve"> laikā no </w:t>
      </w:r>
      <w:r w:rsidRPr="00732E7E">
        <w:rPr>
          <w:rFonts w:ascii="Times New Roman" w:hAnsi="Times New Roman" w:cs="Times New Roman"/>
          <w:caps/>
          <w:sz w:val="23"/>
          <w:szCs w:val="23"/>
        </w:rPr>
        <w:t>p</w:t>
      </w:r>
      <w:r w:rsidRPr="00732E7E">
        <w:rPr>
          <w:rFonts w:ascii="Times New Roman" w:hAnsi="Times New Roman" w:cs="Times New Roman"/>
          <w:sz w:val="23"/>
          <w:szCs w:val="23"/>
        </w:rPr>
        <w:t>reču rēķina saņemšanas dienas.</w:t>
      </w:r>
    </w:p>
    <w:p w:rsidR="000870C1" w:rsidRPr="002A3779" w:rsidRDefault="000870C1" w:rsidP="000870C1">
      <w:pPr>
        <w:numPr>
          <w:ilvl w:val="1"/>
          <w:numId w:val="1"/>
        </w:numPr>
        <w:spacing w:after="0" w:line="240" w:lineRule="auto"/>
        <w:jc w:val="both"/>
        <w:rPr>
          <w:rFonts w:ascii="Times New Roman" w:hAnsi="Times New Roman" w:cs="Times New Roman"/>
          <w:sz w:val="23"/>
          <w:szCs w:val="23"/>
        </w:rPr>
      </w:pPr>
      <w:r w:rsidRPr="002A3779">
        <w:rPr>
          <w:rFonts w:ascii="Times New Roman" w:hAnsi="Times New Roman" w:cs="Times New Roman"/>
          <w:bCs/>
          <w:sz w:val="23"/>
          <w:szCs w:val="23"/>
          <w:u w:val="single"/>
        </w:rPr>
        <w:t xml:space="preserve">Pasūtītāja </w:t>
      </w:r>
      <w:smartTag w:uri="schemas-tilde-lv/tildestengine" w:element="veidnes">
        <w:smartTagPr>
          <w:attr w:name="baseform" w:val="pretenzij|a"/>
          <w:attr w:name="id" w:val="-1"/>
          <w:attr w:name="text" w:val="pretenzijas"/>
        </w:smartTagPr>
        <w:r w:rsidRPr="002A3779">
          <w:rPr>
            <w:rFonts w:ascii="Times New Roman" w:hAnsi="Times New Roman" w:cs="Times New Roman"/>
            <w:bCs/>
            <w:sz w:val="23"/>
            <w:szCs w:val="23"/>
            <w:u w:val="single"/>
          </w:rPr>
          <w:t>pretenzijas</w:t>
        </w:r>
      </w:smartTag>
      <w:r w:rsidRPr="002A3779">
        <w:rPr>
          <w:rFonts w:ascii="Times New Roman" w:hAnsi="Times New Roman" w:cs="Times New Roman"/>
          <w:bCs/>
          <w:sz w:val="23"/>
          <w:szCs w:val="23"/>
          <w:u w:val="single"/>
        </w:rPr>
        <w:t xml:space="preserve"> par </w:t>
      </w:r>
      <w:r w:rsidRPr="002A3779">
        <w:rPr>
          <w:rFonts w:ascii="Times New Roman" w:hAnsi="Times New Roman" w:cs="Times New Roman"/>
          <w:bCs/>
          <w:caps/>
          <w:sz w:val="23"/>
          <w:szCs w:val="23"/>
          <w:u w:val="single"/>
        </w:rPr>
        <w:t>p</w:t>
      </w:r>
      <w:r w:rsidRPr="002A3779">
        <w:rPr>
          <w:rFonts w:ascii="Times New Roman" w:hAnsi="Times New Roman" w:cs="Times New Roman"/>
          <w:bCs/>
          <w:sz w:val="23"/>
          <w:szCs w:val="23"/>
          <w:u w:val="single"/>
        </w:rPr>
        <w:t>reces daudzumu</w:t>
      </w:r>
      <w:r w:rsidRPr="002A3779">
        <w:rPr>
          <w:rFonts w:ascii="Times New Roman" w:hAnsi="Times New Roman" w:cs="Times New Roman"/>
          <w:sz w:val="23"/>
          <w:szCs w:val="23"/>
        </w:rPr>
        <w:t>:</w:t>
      </w:r>
    </w:p>
    <w:p w:rsidR="000870C1" w:rsidRPr="00614CAA" w:rsidRDefault="000870C1" w:rsidP="000870C1">
      <w:pPr>
        <w:numPr>
          <w:ilvl w:val="2"/>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pieņemot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reci,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atklāj iztrūkumu, bojājumu vai cita veida neatbilstību </w:t>
      </w: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nosacījumiem un </w:t>
      </w:r>
      <w:r w:rsidRPr="00732E7E">
        <w:rPr>
          <w:rFonts w:ascii="Times New Roman" w:hAnsi="Times New Roman" w:cs="Times New Roman"/>
          <w:caps/>
          <w:sz w:val="23"/>
          <w:szCs w:val="23"/>
        </w:rPr>
        <w:t>p</w:t>
      </w:r>
      <w:r w:rsidRPr="00732E7E">
        <w:rPr>
          <w:rFonts w:ascii="Times New Roman" w:hAnsi="Times New Roman" w:cs="Times New Roman"/>
          <w:sz w:val="23"/>
          <w:szCs w:val="23"/>
        </w:rPr>
        <w:t>reču rēķiniem</w:t>
      </w:r>
      <w:r w:rsidRPr="00732E7E">
        <w:rPr>
          <w:rFonts w:ascii="Times New Roman" w:hAnsi="Times New Roman" w:cs="Times New Roman"/>
          <w:caps/>
          <w:sz w:val="23"/>
          <w:szCs w:val="23"/>
        </w:rPr>
        <w:t>,</w:t>
      </w:r>
      <w:r w:rsidRPr="00732E7E">
        <w:rPr>
          <w:rFonts w:ascii="Times New Roman" w:hAnsi="Times New Roman" w:cs="Times New Roman"/>
          <w:sz w:val="23"/>
          <w:szCs w:val="23"/>
        </w:rPr>
        <w:t xml:space="preserve">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par iztrūkumu vai neatbilstības faktu </w:t>
      </w:r>
      <w:r w:rsidRPr="00614CAA">
        <w:rPr>
          <w:rFonts w:ascii="Times New Roman" w:hAnsi="Times New Roman" w:cs="Times New Roman"/>
          <w:bCs/>
          <w:sz w:val="23"/>
          <w:szCs w:val="23"/>
        </w:rPr>
        <w:t>5 (piecu) darba dienu</w:t>
      </w:r>
      <w:r w:rsidRPr="00614CAA">
        <w:rPr>
          <w:rFonts w:ascii="Times New Roman" w:hAnsi="Times New Roman" w:cs="Times New Roman"/>
          <w:sz w:val="23"/>
          <w:szCs w:val="23"/>
        </w:rPr>
        <w:t xml:space="preserve"> laikā noformē un </w:t>
      </w:r>
      <w:proofErr w:type="spellStart"/>
      <w:r w:rsidRPr="00614CAA">
        <w:rPr>
          <w:rFonts w:ascii="Times New Roman" w:hAnsi="Times New Roman" w:cs="Times New Roman"/>
          <w:sz w:val="23"/>
          <w:szCs w:val="23"/>
        </w:rPr>
        <w:t>nosūta</w:t>
      </w:r>
      <w:proofErr w:type="spellEnd"/>
      <w:r w:rsidRPr="00614CAA">
        <w:rPr>
          <w:rFonts w:ascii="Times New Roman" w:hAnsi="Times New Roman" w:cs="Times New Roman"/>
          <w:sz w:val="23"/>
          <w:szCs w:val="23"/>
        </w:rPr>
        <w:t xml:space="preserve"> </w:t>
      </w:r>
      <w:r w:rsidRPr="00614CAA">
        <w:rPr>
          <w:rFonts w:ascii="Times New Roman" w:hAnsi="Times New Roman" w:cs="Times New Roman"/>
          <w:caps/>
          <w:sz w:val="23"/>
          <w:szCs w:val="23"/>
        </w:rPr>
        <w:t>P</w:t>
      </w:r>
      <w:r w:rsidRPr="00614CAA">
        <w:rPr>
          <w:rFonts w:ascii="Times New Roman" w:hAnsi="Times New Roman" w:cs="Times New Roman"/>
          <w:sz w:val="23"/>
          <w:szCs w:val="23"/>
        </w:rPr>
        <w:t xml:space="preserve">iegādātājam attiecīgu </w:t>
      </w:r>
      <w:smartTag w:uri="schemas-tilde-lv/tildestengine" w:element="veidnes">
        <w:smartTagPr>
          <w:attr w:name="baseform" w:val="akt|s"/>
          <w:attr w:name="id" w:val="-1"/>
          <w:attr w:name="text" w:val="aktu"/>
        </w:smartTagPr>
        <w:r w:rsidRPr="00614CAA">
          <w:rPr>
            <w:rFonts w:ascii="Times New Roman" w:hAnsi="Times New Roman" w:cs="Times New Roman"/>
            <w:sz w:val="23"/>
            <w:szCs w:val="23"/>
          </w:rPr>
          <w:t>aktu</w:t>
        </w:r>
      </w:smartTag>
      <w:r w:rsidRPr="00614CAA">
        <w:rPr>
          <w:rFonts w:ascii="Times New Roman" w:hAnsi="Times New Roman" w:cs="Times New Roman"/>
          <w:sz w:val="23"/>
          <w:szCs w:val="23"/>
        </w:rPr>
        <w:t>;</w:t>
      </w:r>
    </w:p>
    <w:p w:rsidR="000870C1" w:rsidRPr="00732E7E" w:rsidRDefault="000870C1" w:rsidP="000870C1">
      <w:pPr>
        <w:numPr>
          <w:ilvl w:val="2"/>
          <w:numId w:val="1"/>
        </w:numPr>
        <w:spacing w:after="0" w:line="240" w:lineRule="auto"/>
        <w:jc w:val="both"/>
        <w:rPr>
          <w:rFonts w:ascii="Times New Roman" w:hAnsi="Times New Roman" w:cs="Times New Roman"/>
          <w:sz w:val="23"/>
          <w:szCs w:val="23"/>
        </w:rPr>
      </w:pPr>
      <w:r w:rsidRPr="00614CAA">
        <w:rPr>
          <w:rFonts w:ascii="Times New Roman" w:hAnsi="Times New Roman" w:cs="Times New Roman"/>
          <w:caps/>
          <w:sz w:val="23"/>
          <w:szCs w:val="23"/>
        </w:rPr>
        <w:t>P</w:t>
      </w:r>
      <w:r w:rsidRPr="00614CAA">
        <w:rPr>
          <w:rFonts w:ascii="Times New Roman" w:hAnsi="Times New Roman" w:cs="Times New Roman"/>
          <w:sz w:val="23"/>
          <w:szCs w:val="23"/>
        </w:rPr>
        <w:t xml:space="preserve">iegādātājs </w:t>
      </w:r>
      <w:r w:rsidRPr="00614CAA">
        <w:rPr>
          <w:rFonts w:ascii="Times New Roman" w:hAnsi="Times New Roman" w:cs="Times New Roman"/>
          <w:bCs/>
          <w:sz w:val="23"/>
          <w:szCs w:val="23"/>
        </w:rPr>
        <w:t>5 (piecu) darba dienu</w:t>
      </w:r>
      <w:r w:rsidRPr="00614CAA">
        <w:rPr>
          <w:rFonts w:ascii="Times New Roman" w:hAnsi="Times New Roman" w:cs="Times New Roman"/>
          <w:sz w:val="23"/>
          <w:szCs w:val="23"/>
        </w:rPr>
        <w:t xml:space="preserve"> laikā pēc </w:t>
      </w:r>
      <w:r>
        <w:rPr>
          <w:rFonts w:ascii="Times New Roman" w:hAnsi="Times New Roman" w:cs="Times New Roman"/>
          <w:caps/>
          <w:sz w:val="23"/>
          <w:szCs w:val="23"/>
        </w:rPr>
        <w:t>P</w:t>
      </w:r>
      <w:r>
        <w:rPr>
          <w:rFonts w:ascii="Times New Roman" w:hAnsi="Times New Roman" w:cs="Times New Roman"/>
          <w:sz w:val="23"/>
          <w:szCs w:val="23"/>
        </w:rPr>
        <w:t>asūtītāja</w:t>
      </w:r>
      <w:r w:rsidRPr="00614CAA">
        <w:rPr>
          <w:rFonts w:ascii="Times New Roman" w:hAnsi="Times New Roman" w:cs="Times New Roman"/>
          <w:sz w:val="23"/>
          <w:szCs w:val="23"/>
        </w:rPr>
        <w:t xml:space="preserve"> </w:t>
      </w:r>
      <w:smartTag w:uri="schemas-tilde-lv/tildestengine" w:element="veidnes">
        <w:smartTagPr>
          <w:attr w:name="baseform" w:val="pretenzij|a"/>
          <w:attr w:name="id" w:val="-1"/>
          <w:attr w:name="text" w:val="pretenzijas"/>
        </w:smartTagPr>
        <w:r w:rsidRPr="00614CAA">
          <w:rPr>
            <w:rFonts w:ascii="Times New Roman" w:hAnsi="Times New Roman" w:cs="Times New Roman"/>
            <w:sz w:val="23"/>
            <w:szCs w:val="23"/>
          </w:rPr>
          <w:t>pretenzijas</w:t>
        </w:r>
      </w:smartTag>
      <w:r w:rsidRPr="00614CAA">
        <w:rPr>
          <w:rFonts w:ascii="Times New Roman" w:hAnsi="Times New Roman" w:cs="Times New Roman"/>
          <w:sz w:val="23"/>
          <w:szCs w:val="23"/>
        </w:rPr>
        <w:t xml:space="preserve"> saņemšanas dienas aizvieto bojātās vai neatbilstošās</w:t>
      </w:r>
      <w:r w:rsidRPr="00732E7E">
        <w:rPr>
          <w:rFonts w:ascii="Times New Roman" w:hAnsi="Times New Roman" w:cs="Times New Roman"/>
          <w:sz w:val="23"/>
          <w:szCs w:val="23"/>
        </w:rPr>
        <w:t xml:space="preserve">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reces ar jaunām </w:t>
      </w:r>
      <w:r w:rsidRPr="00732E7E">
        <w:rPr>
          <w:rFonts w:ascii="Times New Roman" w:hAnsi="Times New Roman" w:cs="Times New Roman"/>
          <w:caps/>
          <w:sz w:val="23"/>
          <w:szCs w:val="23"/>
        </w:rPr>
        <w:t>p</w:t>
      </w:r>
      <w:r w:rsidRPr="00732E7E">
        <w:rPr>
          <w:rFonts w:ascii="Times New Roman" w:hAnsi="Times New Roman" w:cs="Times New Roman"/>
          <w:sz w:val="23"/>
          <w:szCs w:val="23"/>
        </w:rPr>
        <w:t>recēm uz sava rēķina.</w:t>
      </w:r>
    </w:p>
    <w:p w:rsidR="000870C1" w:rsidRPr="00614CAA" w:rsidRDefault="000870C1" w:rsidP="000870C1">
      <w:pPr>
        <w:numPr>
          <w:ilvl w:val="2"/>
          <w:numId w:val="1"/>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Pr>
          <w:rFonts w:ascii="Times New Roman" w:hAnsi="Times New Roman" w:cs="Times New Roman"/>
          <w:sz w:val="23"/>
          <w:szCs w:val="23"/>
        </w:rPr>
        <w:t>iegādātājs</w:t>
      </w:r>
      <w:r w:rsidRPr="00732E7E">
        <w:rPr>
          <w:rFonts w:ascii="Times New Roman" w:hAnsi="Times New Roman" w:cs="Times New Roman"/>
          <w:sz w:val="23"/>
          <w:szCs w:val="23"/>
        </w:rPr>
        <w:t xml:space="preserve"> ir atbildīgs par visiem transporta un citiem izdevumiem, kuri saistīti ar bojāto vai sajaukto izstrādājumu atpakaļ atgriešanu, kas rodas </w:t>
      </w:r>
      <w:r>
        <w:rPr>
          <w:rFonts w:ascii="Times New Roman" w:hAnsi="Times New Roman" w:cs="Times New Roman"/>
          <w:caps/>
          <w:sz w:val="23"/>
          <w:szCs w:val="23"/>
        </w:rPr>
        <w:t>P</w:t>
      </w:r>
      <w:r>
        <w:rPr>
          <w:rFonts w:ascii="Times New Roman" w:hAnsi="Times New Roman" w:cs="Times New Roman"/>
          <w:sz w:val="23"/>
          <w:szCs w:val="23"/>
        </w:rPr>
        <w:t>iegādātāja valstī, tranzītvalstī vai Pasūtītāja</w:t>
      </w:r>
      <w:r w:rsidRPr="00614CAA">
        <w:rPr>
          <w:rFonts w:ascii="Times New Roman" w:hAnsi="Times New Roman" w:cs="Times New Roman"/>
          <w:sz w:val="23"/>
          <w:szCs w:val="23"/>
        </w:rPr>
        <w:t xml:space="preserve"> valsts teritorijā.</w:t>
      </w:r>
    </w:p>
    <w:p w:rsidR="000870C1" w:rsidRPr="002A3779" w:rsidRDefault="000870C1" w:rsidP="000870C1">
      <w:pPr>
        <w:numPr>
          <w:ilvl w:val="1"/>
          <w:numId w:val="1"/>
        </w:numPr>
        <w:spacing w:after="0" w:line="264" w:lineRule="auto"/>
        <w:jc w:val="both"/>
        <w:rPr>
          <w:rFonts w:ascii="Times New Roman" w:eastAsia="Calibri" w:hAnsi="Times New Roman" w:cs="Times New Roman"/>
          <w:sz w:val="23"/>
          <w:szCs w:val="23"/>
          <w:u w:val="single"/>
          <w:lang w:eastAsia="lv-LV"/>
        </w:rPr>
      </w:pPr>
      <w:r w:rsidRPr="002A3779">
        <w:rPr>
          <w:rFonts w:ascii="Times New Roman" w:eastAsia="Calibri" w:hAnsi="Times New Roman" w:cs="Times New Roman"/>
          <w:bCs/>
          <w:sz w:val="23"/>
          <w:szCs w:val="23"/>
          <w:u w:val="single"/>
          <w:lang w:eastAsia="lv-LV"/>
        </w:rPr>
        <w:t xml:space="preserve">Pasūtītāja pretenzijas par </w:t>
      </w:r>
      <w:r w:rsidRPr="002A3779">
        <w:rPr>
          <w:rFonts w:ascii="Times New Roman" w:eastAsia="Calibri" w:hAnsi="Times New Roman" w:cs="Times New Roman"/>
          <w:bCs/>
          <w:caps/>
          <w:sz w:val="23"/>
          <w:szCs w:val="23"/>
          <w:u w:val="single"/>
          <w:lang w:eastAsia="lv-LV"/>
        </w:rPr>
        <w:t>P</w:t>
      </w:r>
      <w:r w:rsidRPr="002A3779">
        <w:rPr>
          <w:rFonts w:ascii="Times New Roman" w:eastAsia="Calibri" w:hAnsi="Times New Roman" w:cs="Times New Roman"/>
          <w:bCs/>
          <w:sz w:val="23"/>
          <w:szCs w:val="23"/>
          <w:u w:val="single"/>
          <w:lang w:eastAsia="lv-LV"/>
        </w:rPr>
        <w:t>reces kvalitāti</w:t>
      </w:r>
      <w:r w:rsidRPr="002A3779">
        <w:rPr>
          <w:rFonts w:ascii="Times New Roman" w:eastAsia="Calibri" w:hAnsi="Times New Roman" w:cs="Times New Roman"/>
          <w:sz w:val="23"/>
          <w:szCs w:val="23"/>
          <w:u w:val="single"/>
          <w:lang w:eastAsia="lv-LV"/>
        </w:rPr>
        <w:t>:</w:t>
      </w:r>
    </w:p>
    <w:p w:rsidR="000870C1" w:rsidRDefault="000870C1" w:rsidP="000870C1">
      <w:pPr>
        <w:numPr>
          <w:ilvl w:val="2"/>
          <w:numId w:val="1"/>
        </w:numPr>
        <w:spacing w:after="0" w:line="264" w:lineRule="auto"/>
        <w:jc w:val="both"/>
        <w:rPr>
          <w:rFonts w:ascii="Times New Roman" w:eastAsia="Calibri" w:hAnsi="Times New Roman" w:cs="Times New Roman"/>
          <w:bCs/>
          <w:sz w:val="23"/>
          <w:szCs w:val="23"/>
          <w:lang w:eastAsia="lv-LV"/>
        </w:rPr>
      </w:pPr>
      <w:r w:rsidRPr="009054A6">
        <w:rPr>
          <w:rFonts w:ascii="Times New Roman" w:eastAsia="Calibri" w:hAnsi="Times New Roman" w:cs="Times New Roman"/>
          <w:bCs/>
          <w:sz w:val="23"/>
          <w:szCs w:val="23"/>
          <w:lang w:eastAsia="lv-LV"/>
        </w:rPr>
        <w:t xml:space="preserve">Ja piegādātajām Precēm pielietošanas procesā tiek konstatētas to funkcionēšanas defekti vai nepiemērotība pielietošanas mērķim, vai arī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reces lietošana izraisījusi ārstniecības procesa būtiskas izmaiņas, kas var radīt draudus personas veselībai un dzīvībai, kā arī tiks konstatēta darbības </w:t>
      </w:r>
      <w:proofErr w:type="spellStart"/>
      <w:r w:rsidRPr="009054A6">
        <w:rPr>
          <w:rFonts w:ascii="Times New Roman" w:eastAsia="Calibri" w:hAnsi="Times New Roman" w:cs="Times New Roman"/>
          <w:bCs/>
          <w:sz w:val="23"/>
          <w:szCs w:val="23"/>
          <w:lang w:eastAsia="lv-LV"/>
        </w:rPr>
        <w:t>neefektivitāte</w:t>
      </w:r>
      <w:proofErr w:type="spellEnd"/>
      <w:r w:rsidRPr="009054A6">
        <w:rPr>
          <w:rFonts w:ascii="Times New Roman" w:eastAsia="Calibri" w:hAnsi="Times New Roman" w:cs="Times New Roman"/>
          <w:bCs/>
          <w:sz w:val="23"/>
          <w:szCs w:val="23"/>
          <w:lang w:eastAsia="lv-LV"/>
        </w:rPr>
        <w:t xml:space="preserve">, kas var nest būtiskus finansiālus zaudējumus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asūtītājam</w:t>
      </w:r>
      <w:r w:rsidRPr="009054A6">
        <w:rPr>
          <w:rFonts w:ascii="Times New Roman" w:eastAsia="Calibri" w:hAnsi="Times New Roman" w:cs="Times New Roman"/>
          <w:bCs/>
          <w:caps/>
          <w:sz w:val="23"/>
          <w:szCs w:val="23"/>
          <w:lang w:eastAsia="lv-LV"/>
        </w:rPr>
        <w:t>,</w:t>
      </w:r>
      <w:r w:rsidRPr="009054A6">
        <w:rPr>
          <w:rFonts w:ascii="Times New Roman" w:eastAsia="Calibri" w:hAnsi="Times New Roman" w:cs="Times New Roman"/>
          <w:bCs/>
          <w:sz w:val="23"/>
          <w:szCs w:val="23"/>
          <w:lang w:eastAsia="lv-LV"/>
        </w:rPr>
        <w:t xml:space="preserve"> tad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asūtītājs var pārtraukt Līguma izpildi pēc savas iniciatīvas, par ko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asūtītājs informē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iegādātāju 20 (divdesmit) darba dienas iepriekš.</w:t>
      </w:r>
    </w:p>
    <w:p w:rsidR="000870C1" w:rsidRPr="00671BFF" w:rsidRDefault="000870C1" w:rsidP="000870C1">
      <w:pPr>
        <w:spacing w:after="0" w:line="264" w:lineRule="auto"/>
        <w:ind w:left="1997"/>
        <w:jc w:val="both"/>
        <w:rPr>
          <w:rFonts w:ascii="Times New Roman" w:eastAsia="Calibri" w:hAnsi="Times New Roman" w:cs="Times New Roman"/>
          <w:bCs/>
          <w:sz w:val="23"/>
          <w:szCs w:val="23"/>
          <w:lang w:eastAsia="lv-LV"/>
        </w:rPr>
      </w:pPr>
    </w:p>
    <w:p w:rsidR="000870C1" w:rsidRPr="00732E7E" w:rsidRDefault="000870C1" w:rsidP="000870C1">
      <w:pPr>
        <w:keepNext/>
        <w:numPr>
          <w:ilvl w:val="0"/>
          <w:numId w:val="1"/>
        </w:numPr>
        <w:spacing w:after="0" w:line="240" w:lineRule="auto"/>
        <w:jc w:val="center"/>
        <w:outlineLvl w:val="0"/>
        <w:rPr>
          <w:rFonts w:ascii="Times New Roman" w:hAnsi="Times New Roman" w:cs="Times New Roman"/>
          <w:b/>
          <w:caps/>
          <w:sz w:val="23"/>
          <w:szCs w:val="23"/>
        </w:rPr>
      </w:pPr>
      <w:r w:rsidRPr="00732E7E">
        <w:rPr>
          <w:rFonts w:ascii="Times New Roman" w:hAnsi="Times New Roman" w:cs="Times New Roman"/>
          <w:b/>
          <w:caps/>
          <w:sz w:val="23"/>
          <w:szCs w:val="23"/>
        </w:rPr>
        <w:t>L</w:t>
      </w:r>
      <w:r w:rsidRPr="00732E7E">
        <w:rPr>
          <w:rFonts w:ascii="Times New Roman" w:hAnsi="Times New Roman" w:cs="Times New Roman"/>
          <w:b/>
          <w:sz w:val="23"/>
          <w:szCs w:val="23"/>
        </w:rPr>
        <w:t>īguma grozīšanas kārtība un kārtība, kādā pieļaujama atkāpšanās no līguma</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Pr>
          <w:rFonts w:ascii="Times New Roman" w:hAnsi="Times New Roman" w:cs="Times New Roman"/>
          <w:sz w:val="23"/>
          <w:szCs w:val="23"/>
        </w:rPr>
        <w:t>asūtītājam</w:t>
      </w:r>
      <w:r w:rsidRPr="00732E7E">
        <w:rPr>
          <w:rFonts w:ascii="Times New Roman" w:hAnsi="Times New Roman" w:cs="Times New Roman"/>
          <w:sz w:val="23"/>
          <w:szCs w:val="23"/>
        </w:rPr>
        <w:t xml:space="preserve"> ir tiesības nekavējoties pārtraukt </w:t>
      </w:r>
      <w:smartTag w:uri="schemas-tilde-lv/tildestengine" w:element="veidnes">
        <w:smartTagPr>
          <w:attr w:name="baseform" w:val="līgum|s"/>
          <w:attr w:name="id" w:val="-1"/>
          <w:attr w:name="text" w:val="līgumu"/>
        </w:smartTagPr>
        <w:r w:rsidRPr="00732E7E">
          <w:rPr>
            <w:rFonts w:ascii="Times New Roman" w:hAnsi="Times New Roman" w:cs="Times New Roman"/>
            <w:sz w:val="23"/>
            <w:szCs w:val="23"/>
          </w:rPr>
          <w:t>Līgumu</w:t>
        </w:r>
      </w:smartTag>
      <w:r w:rsidRPr="00732E7E">
        <w:rPr>
          <w:rFonts w:ascii="Times New Roman" w:hAnsi="Times New Roman" w:cs="Times New Roman"/>
          <w:sz w:val="23"/>
          <w:szCs w:val="23"/>
        </w:rPr>
        <w:t xml:space="preserve">: </w:t>
      </w:r>
    </w:p>
    <w:p w:rsidR="000870C1" w:rsidRPr="00732E7E" w:rsidRDefault="000870C1" w:rsidP="000870C1">
      <w:pPr>
        <w:numPr>
          <w:ilvl w:val="2"/>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ir </w:t>
      </w:r>
      <w:r>
        <w:rPr>
          <w:rFonts w:ascii="Times New Roman" w:hAnsi="Times New Roman" w:cs="Times New Roman"/>
          <w:sz w:val="23"/>
          <w:szCs w:val="23"/>
        </w:rPr>
        <w:t>uzsākta vai notikusi</w:t>
      </w:r>
      <w:r w:rsidRPr="00732E7E">
        <w:rPr>
          <w:rFonts w:ascii="Times New Roman" w:hAnsi="Times New Roman" w:cs="Times New Roman"/>
          <w:sz w:val="23"/>
          <w:szCs w:val="23"/>
        </w:rPr>
        <w:t xml:space="preserve"> </w:t>
      </w:r>
      <w:r>
        <w:rPr>
          <w:rFonts w:ascii="Times New Roman" w:hAnsi="Times New Roman" w:cs="Times New Roman"/>
          <w:caps/>
          <w:sz w:val="23"/>
          <w:szCs w:val="23"/>
        </w:rPr>
        <w:t>P</w:t>
      </w:r>
      <w:r>
        <w:rPr>
          <w:rFonts w:ascii="Times New Roman" w:hAnsi="Times New Roman" w:cs="Times New Roman"/>
          <w:sz w:val="23"/>
          <w:szCs w:val="23"/>
        </w:rPr>
        <w:t>iegādātāja</w:t>
      </w:r>
      <w:r w:rsidRPr="00732E7E">
        <w:rPr>
          <w:rFonts w:ascii="Times New Roman" w:hAnsi="Times New Roman" w:cs="Times New Roman"/>
          <w:sz w:val="23"/>
          <w:szCs w:val="23"/>
        </w:rPr>
        <w:t xml:space="preserve"> labprātīga vai piespiedu likvidācija; </w:t>
      </w:r>
    </w:p>
    <w:p w:rsidR="000870C1" w:rsidRDefault="000870C1" w:rsidP="000870C1">
      <w:pPr>
        <w:numPr>
          <w:ilvl w:val="2"/>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w:t>
      </w:r>
      <w:r>
        <w:rPr>
          <w:rFonts w:ascii="Times New Roman" w:hAnsi="Times New Roman" w:cs="Times New Roman"/>
          <w:caps/>
          <w:sz w:val="23"/>
          <w:szCs w:val="23"/>
        </w:rPr>
        <w:t>P</w:t>
      </w:r>
      <w:r>
        <w:rPr>
          <w:rFonts w:ascii="Times New Roman" w:hAnsi="Times New Roman" w:cs="Times New Roman"/>
          <w:sz w:val="23"/>
          <w:szCs w:val="23"/>
        </w:rPr>
        <w:t>iegādātājam</w:t>
      </w:r>
      <w:r w:rsidRPr="00732E7E">
        <w:rPr>
          <w:rFonts w:ascii="Times New Roman" w:hAnsi="Times New Roman" w:cs="Times New Roman"/>
          <w:sz w:val="23"/>
          <w:szCs w:val="23"/>
        </w:rPr>
        <w:t xml:space="preserve"> ir </w:t>
      </w:r>
      <w:r>
        <w:rPr>
          <w:rFonts w:ascii="Times New Roman" w:hAnsi="Times New Roman" w:cs="Times New Roman"/>
          <w:sz w:val="23"/>
          <w:szCs w:val="23"/>
        </w:rPr>
        <w:t xml:space="preserve">pasludināta maksātnespēja vai uzsākta </w:t>
      </w:r>
      <w:r w:rsidRPr="00732E7E">
        <w:rPr>
          <w:rFonts w:ascii="Times New Roman" w:hAnsi="Times New Roman" w:cs="Times New Roman"/>
          <w:sz w:val="23"/>
          <w:szCs w:val="23"/>
        </w:rPr>
        <w:t>bankrota procedūra</w:t>
      </w:r>
      <w:r>
        <w:rPr>
          <w:rFonts w:ascii="Times New Roman" w:hAnsi="Times New Roman" w:cs="Times New Roman"/>
          <w:sz w:val="23"/>
          <w:szCs w:val="23"/>
        </w:rPr>
        <w:t>;</w:t>
      </w:r>
    </w:p>
    <w:p w:rsidR="000870C1" w:rsidRPr="00732E7E" w:rsidRDefault="000870C1" w:rsidP="000870C1">
      <w:pPr>
        <w:numPr>
          <w:ilvl w:val="2"/>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ja ir apturēta Piegādātāja</w:t>
      </w:r>
      <w:r w:rsidRPr="00732E7E">
        <w:rPr>
          <w:rFonts w:ascii="Times New Roman" w:hAnsi="Times New Roman" w:cs="Times New Roman"/>
          <w:sz w:val="23"/>
          <w:szCs w:val="23"/>
        </w:rPr>
        <w:t xml:space="preserve"> </w:t>
      </w:r>
      <w:r>
        <w:rPr>
          <w:rFonts w:ascii="Times New Roman" w:hAnsi="Times New Roman" w:cs="Times New Roman"/>
          <w:sz w:val="23"/>
          <w:szCs w:val="23"/>
        </w:rPr>
        <w:t xml:space="preserve">saimnieciskā </w:t>
      </w:r>
      <w:r w:rsidRPr="00732E7E">
        <w:rPr>
          <w:rFonts w:ascii="Times New Roman" w:hAnsi="Times New Roman" w:cs="Times New Roman"/>
          <w:sz w:val="23"/>
          <w:szCs w:val="23"/>
        </w:rPr>
        <w:t>darbīb</w:t>
      </w:r>
      <w:r>
        <w:rPr>
          <w:rFonts w:ascii="Times New Roman" w:hAnsi="Times New Roman" w:cs="Times New Roman"/>
          <w:sz w:val="23"/>
          <w:szCs w:val="23"/>
        </w:rPr>
        <w:t>a.</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Pr>
          <w:rFonts w:ascii="Times New Roman" w:hAnsi="Times New Roman" w:cs="Times New Roman"/>
          <w:sz w:val="23"/>
          <w:szCs w:val="23"/>
        </w:rPr>
        <w:t>iegādātājam</w:t>
      </w:r>
      <w:r w:rsidRPr="00732E7E">
        <w:rPr>
          <w:rFonts w:ascii="Times New Roman" w:hAnsi="Times New Roman" w:cs="Times New Roman"/>
          <w:sz w:val="23"/>
          <w:szCs w:val="23"/>
        </w:rPr>
        <w:t xml:space="preserve"> ir tiesības pārtraukt </w:t>
      </w:r>
      <w:smartTag w:uri="schemas-tilde-lv/tildestengine" w:element="veidnes">
        <w:smartTagPr>
          <w:attr w:name="baseform" w:val="līgum|s"/>
          <w:attr w:name="id" w:val="-1"/>
          <w:attr w:name="text" w:val="līgumu"/>
        </w:smartTagPr>
        <w:r w:rsidRPr="00732E7E">
          <w:rPr>
            <w:rFonts w:ascii="Times New Roman" w:hAnsi="Times New Roman" w:cs="Times New Roman"/>
            <w:sz w:val="23"/>
            <w:szCs w:val="23"/>
          </w:rPr>
          <w:t>Līgumu</w:t>
        </w:r>
      </w:smartTag>
      <w:r w:rsidRPr="00732E7E">
        <w:rPr>
          <w:rFonts w:ascii="Times New Roman" w:hAnsi="Times New Roman" w:cs="Times New Roman"/>
          <w:sz w:val="23"/>
          <w:szCs w:val="23"/>
        </w:rPr>
        <w:t xml:space="preserve">, savlaicīgi paziņojot par to </w:t>
      </w:r>
      <w:r>
        <w:rPr>
          <w:rFonts w:ascii="Times New Roman" w:hAnsi="Times New Roman" w:cs="Times New Roman"/>
          <w:caps/>
          <w:sz w:val="23"/>
          <w:szCs w:val="23"/>
        </w:rPr>
        <w:t>P</w:t>
      </w:r>
      <w:r>
        <w:rPr>
          <w:rFonts w:ascii="Times New Roman" w:hAnsi="Times New Roman" w:cs="Times New Roman"/>
          <w:sz w:val="23"/>
          <w:szCs w:val="23"/>
        </w:rPr>
        <w:t>asūtītājam</w:t>
      </w:r>
      <w:r w:rsidRPr="00732E7E">
        <w:rPr>
          <w:rFonts w:ascii="Times New Roman" w:hAnsi="Times New Roman" w:cs="Times New Roman"/>
          <w:sz w:val="23"/>
          <w:szCs w:val="23"/>
        </w:rPr>
        <w:t xml:space="preserve">, ja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pēc atkārtotiem rakstveida </w:t>
      </w:r>
      <w:smartTag w:uri="schemas-tilde-lv/tildestengine" w:element="veidnes">
        <w:smartTagPr>
          <w:attr w:name="baseform" w:val="atgādinājum|s"/>
          <w:attr w:name="id" w:val="-1"/>
          <w:attr w:name="text" w:val="atgādinājumiem"/>
        </w:smartTagPr>
        <w:r w:rsidRPr="00732E7E">
          <w:rPr>
            <w:rFonts w:ascii="Times New Roman" w:hAnsi="Times New Roman" w:cs="Times New Roman"/>
            <w:sz w:val="23"/>
            <w:szCs w:val="23"/>
          </w:rPr>
          <w:t>atgādinājumiem</w:t>
        </w:r>
      </w:smartTag>
      <w:r w:rsidRPr="00732E7E">
        <w:rPr>
          <w:rFonts w:ascii="Times New Roman" w:hAnsi="Times New Roman" w:cs="Times New Roman"/>
          <w:sz w:val="23"/>
          <w:szCs w:val="23"/>
        </w:rPr>
        <w:t xml:space="preserve"> pastāvīgi nepilda savas saistības.</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pārtraukšanas gadījumā </w:t>
      </w:r>
      <w:r>
        <w:rPr>
          <w:rFonts w:ascii="Times New Roman" w:hAnsi="Times New Roman" w:cs="Times New Roman"/>
          <w:caps/>
          <w:sz w:val="23"/>
          <w:szCs w:val="23"/>
        </w:rPr>
        <w:t>P</w:t>
      </w:r>
      <w:r>
        <w:rPr>
          <w:rFonts w:ascii="Times New Roman" w:hAnsi="Times New Roman" w:cs="Times New Roman"/>
          <w:sz w:val="23"/>
          <w:szCs w:val="23"/>
        </w:rPr>
        <w:t>asūtītājs</w:t>
      </w:r>
      <w:r w:rsidRPr="00732E7E">
        <w:rPr>
          <w:rFonts w:ascii="Times New Roman" w:hAnsi="Times New Roman" w:cs="Times New Roman"/>
          <w:sz w:val="23"/>
          <w:szCs w:val="23"/>
        </w:rPr>
        <w:t xml:space="preserve"> samaksā </w:t>
      </w:r>
      <w:r>
        <w:rPr>
          <w:rFonts w:ascii="Times New Roman" w:hAnsi="Times New Roman" w:cs="Times New Roman"/>
          <w:caps/>
          <w:sz w:val="23"/>
          <w:szCs w:val="23"/>
        </w:rPr>
        <w:t>P</w:t>
      </w:r>
      <w:r>
        <w:rPr>
          <w:rFonts w:ascii="Times New Roman" w:hAnsi="Times New Roman" w:cs="Times New Roman"/>
          <w:sz w:val="23"/>
          <w:szCs w:val="23"/>
        </w:rPr>
        <w:t>iegādātājam</w:t>
      </w:r>
      <w:r w:rsidRPr="00732E7E">
        <w:rPr>
          <w:rFonts w:ascii="Times New Roman" w:hAnsi="Times New Roman" w:cs="Times New Roman"/>
          <w:sz w:val="23"/>
          <w:szCs w:val="23"/>
        </w:rPr>
        <w:t xml:space="preserve"> par faktiski veiktajām preču piegādēm.</w:t>
      </w:r>
    </w:p>
    <w:p w:rsidR="000870C1" w:rsidRPr="00732E7E" w:rsidRDefault="000870C1" w:rsidP="000870C1">
      <w:pPr>
        <w:spacing w:after="0" w:line="240" w:lineRule="auto"/>
        <w:ind w:left="360"/>
        <w:jc w:val="both"/>
        <w:rPr>
          <w:rFonts w:ascii="Times New Roman" w:hAnsi="Times New Roman" w:cs="Times New Roman"/>
          <w:sz w:val="23"/>
          <w:szCs w:val="23"/>
        </w:rPr>
      </w:pPr>
    </w:p>
    <w:p w:rsidR="000870C1" w:rsidRPr="00732E7E" w:rsidRDefault="000870C1" w:rsidP="000870C1">
      <w:pPr>
        <w:keepNext/>
        <w:numPr>
          <w:ilvl w:val="0"/>
          <w:numId w:val="1"/>
        </w:numPr>
        <w:spacing w:after="0" w:line="240" w:lineRule="auto"/>
        <w:jc w:val="center"/>
        <w:outlineLvl w:val="0"/>
        <w:rPr>
          <w:rFonts w:ascii="Times New Roman" w:hAnsi="Times New Roman" w:cs="Times New Roman"/>
          <w:b/>
          <w:caps/>
          <w:sz w:val="23"/>
          <w:szCs w:val="23"/>
        </w:rPr>
      </w:pPr>
      <w:r>
        <w:rPr>
          <w:rFonts w:ascii="Times New Roman" w:hAnsi="Times New Roman" w:cs="Times New Roman"/>
          <w:b/>
          <w:caps/>
          <w:sz w:val="23"/>
          <w:szCs w:val="23"/>
        </w:rPr>
        <w:t>P</w:t>
      </w:r>
      <w:r>
        <w:rPr>
          <w:rFonts w:ascii="Times New Roman" w:hAnsi="Times New Roman" w:cs="Times New Roman"/>
          <w:b/>
          <w:sz w:val="23"/>
          <w:szCs w:val="23"/>
        </w:rPr>
        <w:t>ušu</w:t>
      </w:r>
      <w:r w:rsidRPr="00732E7E">
        <w:rPr>
          <w:rFonts w:ascii="Times New Roman" w:hAnsi="Times New Roman" w:cs="Times New Roman"/>
          <w:b/>
          <w:sz w:val="23"/>
          <w:szCs w:val="23"/>
        </w:rPr>
        <w:t xml:space="preserve"> atbildība par līguma nepildīšanu</w:t>
      </w:r>
    </w:p>
    <w:p w:rsidR="000870C1" w:rsidRPr="008D68FC"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Par </w:t>
      </w:r>
      <w:r w:rsidRPr="00732E7E">
        <w:rPr>
          <w:rFonts w:ascii="Times New Roman" w:hAnsi="Times New Roman" w:cs="Times New Roman"/>
          <w:caps/>
          <w:sz w:val="23"/>
          <w:szCs w:val="23"/>
        </w:rPr>
        <w:t>p</w:t>
      </w:r>
      <w:r w:rsidRPr="00732E7E">
        <w:rPr>
          <w:rFonts w:ascii="Times New Roman" w:hAnsi="Times New Roman" w:cs="Times New Roman"/>
          <w:sz w:val="23"/>
          <w:szCs w:val="23"/>
        </w:rPr>
        <w:t>reces nesavlaicīgu piegādi tiek noteikt</w:t>
      </w:r>
      <w:r>
        <w:rPr>
          <w:rFonts w:ascii="Times New Roman" w:hAnsi="Times New Roman" w:cs="Times New Roman"/>
          <w:sz w:val="23"/>
          <w:szCs w:val="23"/>
        </w:rPr>
        <w:t>s</w:t>
      </w:r>
      <w:r w:rsidRPr="00732E7E">
        <w:rPr>
          <w:rFonts w:ascii="Times New Roman" w:hAnsi="Times New Roman" w:cs="Times New Roman"/>
          <w:sz w:val="23"/>
          <w:szCs w:val="23"/>
        </w:rPr>
        <w:t xml:space="preserve"> </w:t>
      </w:r>
      <w:r w:rsidRPr="008D68FC">
        <w:rPr>
          <w:rFonts w:ascii="Times New Roman" w:hAnsi="Times New Roman" w:cs="Times New Roman"/>
          <w:bCs/>
          <w:sz w:val="23"/>
          <w:szCs w:val="23"/>
        </w:rPr>
        <w:t>līgumsods 0,1% apmērā</w:t>
      </w:r>
      <w:r w:rsidRPr="008D68FC">
        <w:rPr>
          <w:rFonts w:ascii="Times New Roman" w:hAnsi="Times New Roman" w:cs="Times New Roman"/>
          <w:sz w:val="23"/>
          <w:szCs w:val="23"/>
        </w:rPr>
        <w:t xml:space="preserve"> no laikā nepiegādātās </w:t>
      </w:r>
      <w:r w:rsidRPr="008D68FC">
        <w:rPr>
          <w:rFonts w:ascii="Times New Roman" w:hAnsi="Times New Roman" w:cs="Times New Roman"/>
          <w:caps/>
          <w:sz w:val="23"/>
          <w:szCs w:val="23"/>
        </w:rPr>
        <w:t>p</w:t>
      </w:r>
      <w:r w:rsidRPr="008D68FC">
        <w:rPr>
          <w:rFonts w:ascii="Times New Roman" w:hAnsi="Times New Roman" w:cs="Times New Roman"/>
          <w:sz w:val="23"/>
          <w:szCs w:val="23"/>
        </w:rPr>
        <w:t>reces vērtības par katru nokavēto piegādes dienu.</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sidRPr="008D68FC">
        <w:rPr>
          <w:rFonts w:ascii="Times New Roman" w:hAnsi="Times New Roman" w:cs="Times New Roman"/>
          <w:sz w:val="23"/>
          <w:szCs w:val="23"/>
        </w:rPr>
        <w:t xml:space="preserve">Par piegādātās </w:t>
      </w:r>
      <w:r w:rsidRPr="008D68FC">
        <w:rPr>
          <w:rFonts w:ascii="Times New Roman" w:hAnsi="Times New Roman" w:cs="Times New Roman"/>
          <w:caps/>
          <w:sz w:val="23"/>
          <w:szCs w:val="23"/>
        </w:rPr>
        <w:t>p</w:t>
      </w:r>
      <w:r w:rsidRPr="008D68FC">
        <w:rPr>
          <w:rFonts w:ascii="Times New Roman" w:hAnsi="Times New Roman" w:cs="Times New Roman"/>
          <w:sz w:val="23"/>
          <w:szCs w:val="23"/>
        </w:rPr>
        <w:t xml:space="preserve">reces nesavlaicīgu apmaksu tiek noteikts </w:t>
      </w:r>
      <w:r w:rsidRPr="008D68FC">
        <w:rPr>
          <w:rFonts w:ascii="Times New Roman" w:hAnsi="Times New Roman" w:cs="Times New Roman"/>
          <w:bCs/>
          <w:sz w:val="23"/>
          <w:szCs w:val="23"/>
        </w:rPr>
        <w:t>līgumsods nauda 0,1% apmērā</w:t>
      </w:r>
      <w:r w:rsidRPr="00732E7E">
        <w:rPr>
          <w:rFonts w:ascii="Times New Roman" w:hAnsi="Times New Roman" w:cs="Times New Roman"/>
          <w:sz w:val="23"/>
          <w:szCs w:val="23"/>
        </w:rPr>
        <w:t xml:space="preserve"> par katru maksājuma dienu.</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Līgumsoda samaksa neatbrīvo Puses</w:t>
      </w:r>
      <w:r w:rsidRPr="00732E7E">
        <w:rPr>
          <w:rFonts w:ascii="Times New Roman" w:hAnsi="Times New Roman" w:cs="Times New Roman"/>
          <w:sz w:val="23"/>
          <w:szCs w:val="23"/>
        </w:rPr>
        <w:t xml:space="preserve"> no </w:t>
      </w: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izpildes.</w:t>
      </w:r>
    </w:p>
    <w:p w:rsidR="000870C1" w:rsidRPr="00B92AD1"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Ja kād</w:t>
      </w:r>
      <w:r>
        <w:rPr>
          <w:rFonts w:ascii="Times New Roman" w:hAnsi="Times New Roman" w:cs="Times New Roman"/>
          <w:sz w:val="23"/>
          <w:szCs w:val="23"/>
        </w:rPr>
        <w:t>a no Pusēm</w:t>
      </w:r>
      <w:r w:rsidRPr="00732E7E">
        <w:rPr>
          <w:rFonts w:ascii="Times New Roman" w:hAnsi="Times New Roman" w:cs="Times New Roman"/>
          <w:sz w:val="23"/>
          <w:szCs w:val="23"/>
        </w:rPr>
        <w:t xml:space="preserve"> nepilda vai nepienācīgi pilda šī </w:t>
      </w: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noteikumus, otra</w:t>
      </w:r>
      <w:r>
        <w:rPr>
          <w:rFonts w:ascii="Times New Roman" w:hAnsi="Times New Roman" w:cs="Times New Roman"/>
          <w:sz w:val="23"/>
          <w:szCs w:val="23"/>
        </w:rPr>
        <w:t>i Pusei</w:t>
      </w:r>
      <w:r w:rsidRPr="00732E7E">
        <w:rPr>
          <w:rFonts w:ascii="Times New Roman" w:hAnsi="Times New Roman" w:cs="Times New Roman"/>
          <w:sz w:val="23"/>
          <w:szCs w:val="23"/>
        </w:rPr>
        <w:t xml:space="preserve"> ir tiesības pārtraukt šī </w:t>
      </w: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darbību, </w:t>
      </w:r>
      <w:r>
        <w:rPr>
          <w:rFonts w:ascii="Times New Roman" w:hAnsi="Times New Roman" w:cs="Times New Roman"/>
          <w:bCs/>
          <w:sz w:val="23"/>
          <w:szCs w:val="23"/>
        </w:rPr>
        <w:t>30 (trīsdesmit)</w:t>
      </w:r>
      <w:r w:rsidRPr="00614CAA">
        <w:rPr>
          <w:rFonts w:ascii="Times New Roman" w:hAnsi="Times New Roman" w:cs="Times New Roman"/>
          <w:sz w:val="23"/>
          <w:szCs w:val="23"/>
        </w:rPr>
        <w:t xml:space="preserve"> iepriekš</w:t>
      </w:r>
      <w:r w:rsidRPr="00732E7E">
        <w:rPr>
          <w:rFonts w:ascii="Times New Roman" w:hAnsi="Times New Roman" w:cs="Times New Roman"/>
          <w:sz w:val="23"/>
          <w:szCs w:val="23"/>
        </w:rPr>
        <w:t xml:space="preserve"> rakstiski paziņojot par to </w:t>
      </w:r>
      <w:r>
        <w:rPr>
          <w:rFonts w:ascii="Times New Roman" w:hAnsi="Times New Roman" w:cs="Times New Roman"/>
          <w:sz w:val="23"/>
          <w:szCs w:val="23"/>
        </w:rPr>
        <w:t>otrai Pusei</w:t>
      </w:r>
      <w:r w:rsidRPr="00732E7E">
        <w:rPr>
          <w:rFonts w:ascii="Times New Roman" w:hAnsi="Times New Roman" w:cs="Times New Roman"/>
          <w:sz w:val="23"/>
          <w:szCs w:val="23"/>
        </w:rPr>
        <w:t>, kā arī piedzīt no vainīg</w:t>
      </w:r>
      <w:r>
        <w:rPr>
          <w:rFonts w:ascii="Times New Roman" w:hAnsi="Times New Roman" w:cs="Times New Roman"/>
          <w:sz w:val="23"/>
          <w:szCs w:val="23"/>
        </w:rPr>
        <w:t xml:space="preserve">ās Puses </w:t>
      </w:r>
      <w:r w:rsidRPr="00732E7E">
        <w:rPr>
          <w:rFonts w:ascii="Times New Roman" w:hAnsi="Times New Roman" w:cs="Times New Roman"/>
          <w:sz w:val="23"/>
          <w:szCs w:val="23"/>
        </w:rPr>
        <w:t xml:space="preserve">zaudējumus, kuri radušies no šī </w:t>
      </w:r>
      <w:smartTag w:uri="schemas-tilde-lv/tildestengine" w:element="veidnes">
        <w:smartTagPr>
          <w:attr w:name="text" w:val="līguma"/>
          <w:attr w:name="id" w:val="-1"/>
          <w:attr w:name="baseform" w:val="līgum|s"/>
        </w:smartTagPr>
        <w:r w:rsidRPr="00732E7E">
          <w:rPr>
            <w:rFonts w:ascii="Times New Roman" w:hAnsi="Times New Roman" w:cs="Times New Roman"/>
            <w:sz w:val="23"/>
            <w:szCs w:val="23"/>
          </w:rPr>
          <w:t>Līguma</w:t>
        </w:r>
      </w:smartTag>
      <w:r>
        <w:rPr>
          <w:rFonts w:ascii="Times New Roman" w:hAnsi="Times New Roman" w:cs="Times New Roman"/>
          <w:sz w:val="23"/>
          <w:szCs w:val="23"/>
        </w:rPr>
        <w:t xml:space="preserve"> neizpildes.</w:t>
      </w:r>
    </w:p>
    <w:p w:rsidR="000870C1" w:rsidRPr="00732E7E" w:rsidRDefault="000870C1" w:rsidP="000870C1">
      <w:pPr>
        <w:spacing w:after="0" w:line="240" w:lineRule="auto"/>
        <w:ind w:left="360"/>
        <w:rPr>
          <w:rFonts w:ascii="Times New Roman" w:hAnsi="Times New Roman" w:cs="Times New Roman"/>
          <w:b/>
          <w:bCs/>
          <w:caps/>
          <w:sz w:val="23"/>
          <w:szCs w:val="23"/>
        </w:rPr>
      </w:pPr>
    </w:p>
    <w:p w:rsidR="000870C1" w:rsidRPr="00732E7E" w:rsidRDefault="000870C1" w:rsidP="000870C1">
      <w:pPr>
        <w:numPr>
          <w:ilvl w:val="0"/>
          <w:numId w:val="1"/>
        </w:numPr>
        <w:spacing w:after="0" w:line="240" w:lineRule="auto"/>
        <w:jc w:val="center"/>
        <w:rPr>
          <w:rFonts w:ascii="Times New Roman" w:hAnsi="Times New Roman" w:cs="Times New Roman"/>
          <w:b/>
          <w:bCs/>
          <w:caps/>
          <w:sz w:val="23"/>
          <w:szCs w:val="23"/>
        </w:rPr>
      </w:pPr>
      <w:r w:rsidRPr="00732E7E">
        <w:rPr>
          <w:rFonts w:ascii="Times New Roman" w:hAnsi="Times New Roman" w:cs="Times New Roman"/>
          <w:b/>
          <w:bCs/>
          <w:caps/>
          <w:sz w:val="23"/>
          <w:szCs w:val="23"/>
        </w:rPr>
        <w:t>N</w:t>
      </w:r>
      <w:r w:rsidRPr="00732E7E">
        <w:rPr>
          <w:rFonts w:ascii="Times New Roman" w:hAnsi="Times New Roman" w:cs="Times New Roman"/>
          <w:b/>
          <w:bCs/>
          <w:sz w:val="23"/>
          <w:szCs w:val="23"/>
        </w:rPr>
        <w:t>epārvarama vara</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Ja kād</w:t>
      </w:r>
      <w:r>
        <w:rPr>
          <w:rFonts w:ascii="Times New Roman" w:hAnsi="Times New Roman" w:cs="Times New Roman"/>
          <w:sz w:val="23"/>
          <w:szCs w:val="23"/>
        </w:rPr>
        <w:t xml:space="preserve">a no Pusēm </w:t>
      </w:r>
      <w:r w:rsidRPr="00732E7E">
        <w:rPr>
          <w:rFonts w:ascii="Times New Roman" w:hAnsi="Times New Roman" w:cs="Times New Roman"/>
          <w:sz w:val="23"/>
          <w:szCs w:val="23"/>
        </w:rPr>
        <w:t>uzskata, ka tās saistību izpildi ietekmē nepārvarama vara, tai nekavējoties par to rakstiski jāpaziņo otra</w:t>
      </w:r>
      <w:r>
        <w:rPr>
          <w:rFonts w:ascii="Times New Roman" w:hAnsi="Times New Roman" w:cs="Times New Roman"/>
          <w:sz w:val="23"/>
          <w:szCs w:val="23"/>
        </w:rPr>
        <w:t>i</w:t>
      </w:r>
      <w:r w:rsidRPr="00732E7E">
        <w:rPr>
          <w:rFonts w:ascii="Times New Roman" w:hAnsi="Times New Roman" w:cs="Times New Roman"/>
          <w:sz w:val="23"/>
          <w:szCs w:val="23"/>
        </w:rPr>
        <w:t xml:space="preserve"> </w:t>
      </w:r>
      <w:r>
        <w:rPr>
          <w:rFonts w:ascii="Times New Roman" w:hAnsi="Times New Roman" w:cs="Times New Roman"/>
          <w:sz w:val="23"/>
          <w:szCs w:val="23"/>
        </w:rPr>
        <w:t>Pusei</w:t>
      </w:r>
      <w:r w:rsidRPr="00732E7E">
        <w:rPr>
          <w:rFonts w:ascii="Times New Roman" w:hAnsi="Times New Roman" w:cs="Times New Roman"/>
          <w:sz w:val="23"/>
          <w:szCs w:val="23"/>
        </w:rPr>
        <w:t xml:space="preserve">, sniedzot nepieciešamās ziņas un kompetento iestāžu izsniegtus </w:t>
      </w:r>
      <w:proofErr w:type="spellStart"/>
      <w:r w:rsidRPr="00732E7E">
        <w:rPr>
          <w:rFonts w:ascii="Times New Roman" w:hAnsi="Times New Roman" w:cs="Times New Roman"/>
          <w:sz w:val="23"/>
          <w:szCs w:val="23"/>
        </w:rPr>
        <w:t>pieradījumus</w:t>
      </w:r>
      <w:proofErr w:type="spellEnd"/>
      <w:r w:rsidRPr="00732E7E">
        <w:rPr>
          <w:rFonts w:ascii="Times New Roman" w:hAnsi="Times New Roman" w:cs="Times New Roman"/>
          <w:sz w:val="23"/>
          <w:szCs w:val="23"/>
        </w:rPr>
        <w:t xml:space="preserve">. </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lastRenderedPageBreak/>
        <w:t>Ab</w:t>
      </w:r>
      <w:r>
        <w:rPr>
          <w:rFonts w:ascii="Times New Roman" w:hAnsi="Times New Roman" w:cs="Times New Roman"/>
          <w:sz w:val="23"/>
          <w:szCs w:val="23"/>
        </w:rPr>
        <w:t>as</w:t>
      </w:r>
      <w:r w:rsidRPr="00732E7E">
        <w:rPr>
          <w:rFonts w:ascii="Times New Roman" w:hAnsi="Times New Roman" w:cs="Times New Roman"/>
          <w:sz w:val="23"/>
          <w:szCs w:val="23"/>
        </w:rPr>
        <w:t xml:space="preserve"> </w:t>
      </w:r>
      <w:r>
        <w:rPr>
          <w:rFonts w:ascii="Times New Roman" w:hAnsi="Times New Roman" w:cs="Times New Roman"/>
          <w:sz w:val="23"/>
          <w:szCs w:val="23"/>
        </w:rPr>
        <w:t>Puses</w:t>
      </w:r>
      <w:r w:rsidRPr="00732E7E">
        <w:rPr>
          <w:rFonts w:ascii="Times New Roman" w:hAnsi="Times New Roman" w:cs="Times New Roman"/>
          <w:sz w:val="23"/>
          <w:szCs w:val="23"/>
        </w:rPr>
        <w:t xml:space="preserve"> nav atbildīg</w:t>
      </w:r>
      <w:r>
        <w:rPr>
          <w:rFonts w:ascii="Times New Roman" w:hAnsi="Times New Roman" w:cs="Times New Roman"/>
          <w:sz w:val="23"/>
          <w:szCs w:val="23"/>
        </w:rPr>
        <w:t xml:space="preserve">as </w:t>
      </w:r>
      <w:r w:rsidRPr="00732E7E">
        <w:rPr>
          <w:rFonts w:ascii="Times New Roman" w:hAnsi="Times New Roman" w:cs="Times New Roman"/>
          <w:sz w:val="23"/>
          <w:szCs w:val="23"/>
        </w:rPr>
        <w:t xml:space="preserve">par šajā </w:t>
      </w:r>
      <w:r>
        <w:rPr>
          <w:rFonts w:ascii="Times New Roman" w:hAnsi="Times New Roman" w:cs="Times New Roman"/>
          <w:sz w:val="23"/>
          <w:szCs w:val="23"/>
        </w:rPr>
        <w:t>L</w:t>
      </w:r>
      <w:r w:rsidRPr="00732E7E">
        <w:rPr>
          <w:rFonts w:ascii="Times New Roman" w:hAnsi="Times New Roman" w:cs="Times New Roman"/>
          <w:sz w:val="23"/>
          <w:szCs w:val="23"/>
        </w:rPr>
        <w:t xml:space="preserve">īgumā noteikto saistību neizpildi vai daļēju izpildi gadījumā, ja tas ir noticis neparedzamas varas ietekmē, kurus </w:t>
      </w:r>
      <w:r>
        <w:rPr>
          <w:rFonts w:ascii="Times New Roman" w:hAnsi="Times New Roman" w:cs="Times New Roman"/>
          <w:sz w:val="23"/>
          <w:szCs w:val="23"/>
        </w:rPr>
        <w:t>P</w:t>
      </w:r>
      <w:r w:rsidRPr="00732E7E">
        <w:rPr>
          <w:rFonts w:ascii="Times New Roman" w:hAnsi="Times New Roman" w:cs="Times New Roman"/>
          <w:sz w:val="23"/>
          <w:szCs w:val="23"/>
        </w:rPr>
        <w:t xml:space="preserve">uses nevarēja paredzēt, novērst, ietekmēt un par kuru rašanos nenes atbildību, piemēram, normatīvo </w:t>
      </w:r>
      <w:smartTag w:uri="schemas-tilde-lv/tildestengine" w:element="veidnes">
        <w:smartTagPr>
          <w:attr w:name="text" w:val="aktu"/>
          <w:attr w:name="id" w:val="-1"/>
          <w:attr w:name="baseform" w:val="akt|s"/>
        </w:smartTagPr>
        <w:r w:rsidRPr="00732E7E">
          <w:rPr>
            <w:rFonts w:ascii="Times New Roman" w:hAnsi="Times New Roman" w:cs="Times New Roman"/>
            <w:sz w:val="23"/>
            <w:szCs w:val="23"/>
          </w:rPr>
          <w:t>aktu</w:t>
        </w:r>
      </w:smartTag>
      <w:r w:rsidRPr="00732E7E">
        <w:rPr>
          <w:rFonts w:ascii="Times New Roman" w:hAnsi="Times New Roman" w:cs="Times New Roman"/>
          <w:sz w:val="23"/>
          <w:szCs w:val="23"/>
        </w:rPr>
        <w:t xml:space="preserve"> izmaiņas, ugunsgrēks, dabas katastrofas, masu nekārtības, ba</w:t>
      </w:r>
      <w:r>
        <w:rPr>
          <w:rFonts w:ascii="Times New Roman" w:hAnsi="Times New Roman" w:cs="Times New Roman"/>
          <w:sz w:val="23"/>
          <w:szCs w:val="23"/>
        </w:rPr>
        <w:t>nku bankroti vai citi gadījumi. Puse</w:t>
      </w:r>
      <w:r w:rsidRPr="00732E7E">
        <w:rPr>
          <w:rFonts w:ascii="Times New Roman" w:hAnsi="Times New Roman" w:cs="Times New Roman"/>
          <w:sz w:val="23"/>
          <w:szCs w:val="23"/>
        </w:rPr>
        <w:t>, kas iepriekšminēto apstākļu dēļ nespēj pildīt savus pienākumus</w:t>
      </w:r>
      <w:r>
        <w:rPr>
          <w:rFonts w:ascii="Times New Roman" w:hAnsi="Times New Roman" w:cs="Times New Roman"/>
          <w:sz w:val="23"/>
          <w:szCs w:val="23"/>
        </w:rPr>
        <w:t>,</w:t>
      </w:r>
      <w:r w:rsidRPr="00732E7E">
        <w:rPr>
          <w:rFonts w:ascii="Times New Roman" w:hAnsi="Times New Roman" w:cs="Times New Roman"/>
          <w:sz w:val="23"/>
          <w:szCs w:val="23"/>
        </w:rPr>
        <w:t xml:space="preserve"> informē otr</w:t>
      </w:r>
      <w:r>
        <w:rPr>
          <w:rFonts w:ascii="Times New Roman" w:hAnsi="Times New Roman" w:cs="Times New Roman"/>
          <w:sz w:val="23"/>
          <w:szCs w:val="23"/>
        </w:rPr>
        <w:t xml:space="preserve">u Pusi </w:t>
      </w:r>
      <w:r w:rsidRPr="00732E7E">
        <w:rPr>
          <w:rFonts w:ascii="Times New Roman" w:hAnsi="Times New Roman" w:cs="Times New Roman"/>
          <w:sz w:val="23"/>
          <w:szCs w:val="23"/>
        </w:rPr>
        <w:t xml:space="preserve">par šiem apstākļiem </w:t>
      </w:r>
      <w:r w:rsidRPr="00614CAA">
        <w:rPr>
          <w:rFonts w:ascii="Times New Roman" w:hAnsi="Times New Roman" w:cs="Times New Roman"/>
          <w:bCs/>
          <w:sz w:val="23"/>
          <w:szCs w:val="23"/>
        </w:rPr>
        <w:t>5</w:t>
      </w:r>
      <w:r>
        <w:rPr>
          <w:rFonts w:ascii="Times New Roman" w:hAnsi="Times New Roman" w:cs="Times New Roman"/>
          <w:bCs/>
          <w:sz w:val="23"/>
          <w:szCs w:val="23"/>
        </w:rPr>
        <w:t xml:space="preserve"> (piecu)</w:t>
      </w:r>
      <w:r w:rsidRPr="00614CAA">
        <w:rPr>
          <w:rFonts w:ascii="Times New Roman" w:hAnsi="Times New Roman" w:cs="Times New Roman"/>
          <w:bCs/>
          <w:sz w:val="23"/>
          <w:szCs w:val="23"/>
        </w:rPr>
        <w:t xml:space="preserve"> darba dienu</w:t>
      </w:r>
      <w:r w:rsidRPr="00732E7E">
        <w:rPr>
          <w:rFonts w:ascii="Times New Roman" w:hAnsi="Times New Roman" w:cs="Times New Roman"/>
          <w:sz w:val="23"/>
          <w:szCs w:val="23"/>
        </w:rPr>
        <w:t xml:space="preserve"> laikā pēc apstākļu iestāšanās un norāda konkrētos apstākļus.</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Ja nepārvaramās varas apstākļi darbojas ilgāk kā 6</w:t>
      </w:r>
      <w:r>
        <w:rPr>
          <w:rFonts w:ascii="Times New Roman" w:hAnsi="Times New Roman" w:cs="Times New Roman"/>
          <w:sz w:val="23"/>
          <w:szCs w:val="23"/>
        </w:rPr>
        <w:t xml:space="preserve"> (sešus)</w:t>
      </w:r>
      <w:r w:rsidRPr="00732E7E">
        <w:rPr>
          <w:rFonts w:ascii="Times New Roman" w:hAnsi="Times New Roman" w:cs="Times New Roman"/>
          <w:sz w:val="23"/>
          <w:szCs w:val="23"/>
        </w:rPr>
        <w:t xml:space="preserve"> mēnešus, katra</w:t>
      </w:r>
      <w:r>
        <w:rPr>
          <w:rFonts w:ascii="Times New Roman" w:hAnsi="Times New Roman" w:cs="Times New Roman"/>
          <w:sz w:val="23"/>
          <w:szCs w:val="23"/>
        </w:rPr>
        <w:t>i Pusei</w:t>
      </w:r>
      <w:r w:rsidRPr="00732E7E">
        <w:rPr>
          <w:rFonts w:ascii="Times New Roman" w:hAnsi="Times New Roman" w:cs="Times New Roman"/>
          <w:sz w:val="23"/>
          <w:szCs w:val="23"/>
        </w:rPr>
        <w:t xml:space="preserve"> ir tiesības </w:t>
      </w:r>
      <w:r>
        <w:rPr>
          <w:rFonts w:ascii="Times New Roman" w:hAnsi="Times New Roman" w:cs="Times New Roman"/>
          <w:sz w:val="23"/>
          <w:szCs w:val="23"/>
        </w:rPr>
        <w:t>izbeigt</w:t>
      </w:r>
      <w:r w:rsidRPr="00732E7E">
        <w:rPr>
          <w:rFonts w:ascii="Times New Roman" w:hAnsi="Times New Roman" w:cs="Times New Roman"/>
          <w:sz w:val="23"/>
          <w:szCs w:val="23"/>
        </w:rPr>
        <w:t xml:space="preserve"> </w:t>
      </w:r>
      <w:smartTag w:uri="schemas-tilde-lv/tildestengine" w:element="veidnes">
        <w:smartTagPr>
          <w:attr w:name="text" w:val="līgumu"/>
          <w:attr w:name="id" w:val="-1"/>
          <w:attr w:name="baseform" w:val="līgum|s"/>
        </w:smartTagPr>
        <w:r w:rsidRPr="00732E7E">
          <w:rPr>
            <w:rFonts w:ascii="Times New Roman" w:hAnsi="Times New Roman" w:cs="Times New Roman"/>
            <w:sz w:val="23"/>
            <w:szCs w:val="23"/>
          </w:rPr>
          <w:t>līgumu</w:t>
        </w:r>
      </w:smartTag>
      <w:r w:rsidRPr="00732E7E">
        <w:rPr>
          <w:rFonts w:ascii="Times New Roman" w:hAnsi="Times New Roman" w:cs="Times New Roman"/>
          <w:sz w:val="23"/>
          <w:szCs w:val="23"/>
        </w:rPr>
        <w:t>, paziņojot par to otra</w:t>
      </w:r>
      <w:r>
        <w:rPr>
          <w:rFonts w:ascii="Times New Roman" w:hAnsi="Times New Roman" w:cs="Times New Roman"/>
          <w:sz w:val="23"/>
          <w:szCs w:val="23"/>
        </w:rPr>
        <w:t>i Pusei</w:t>
      </w:r>
      <w:r w:rsidRPr="00732E7E">
        <w:rPr>
          <w:rFonts w:ascii="Times New Roman" w:hAnsi="Times New Roman" w:cs="Times New Roman"/>
          <w:sz w:val="23"/>
          <w:szCs w:val="23"/>
        </w:rPr>
        <w:t xml:space="preserve"> 30</w:t>
      </w:r>
      <w:r>
        <w:rPr>
          <w:rFonts w:ascii="Times New Roman" w:hAnsi="Times New Roman" w:cs="Times New Roman"/>
          <w:sz w:val="23"/>
          <w:szCs w:val="23"/>
        </w:rPr>
        <w:t xml:space="preserve"> </w:t>
      </w:r>
      <w:r>
        <w:rPr>
          <w:rFonts w:ascii="Times New Roman" w:hAnsi="Times New Roman" w:cs="Times New Roman"/>
          <w:bCs/>
          <w:sz w:val="23"/>
          <w:szCs w:val="23"/>
        </w:rPr>
        <w:t>(trīsdesmit)</w:t>
      </w:r>
      <w:r w:rsidRPr="00732E7E">
        <w:rPr>
          <w:rFonts w:ascii="Times New Roman" w:hAnsi="Times New Roman" w:cs="Times New Roman"/>
          <w:sz w:val="23"/>
          <w:szCs w:val="23"/>
        </w:rPr>
        <w:t xml:space="preserve"> dienas iepriekš.</w:t>
      </w:r>
    </w:p>
    <w:p w:rsidR="000870C1" w:rsidRDefault="000870C1" w:rsidP="000870C1">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Puses</w:t>
      </w:r>
      <w:r w:rsidRPr="00732E7E">
        <w:rPr>
          <w:rFonts w:ascii="Times New Roman" w:hAnsi="Times New Roman" w:cs="Times New Roman"/>
          <w:sz w:val="23"/>
          <w:szCs w:val="23"/>
        </w:rPr>
        <w:t xml:space="preserve"> </w:t>
      </w:r>
      <w:r>
        <w:rPr>
          <w:rFonts w:ascii="Times New Roman" w:hAnsi="Times New Roman" w:cs="Times New Roman"/>
          <w:sz w:val="23"/>
          <w:szCs w:val="23"/>
        </w:rPr>
        <w:t>6</w:t>
      </w:r>
      <w:r w:rsidRPr="00732E7E">
        <w:rPr>
          <w:rFonts w:ascii="Times New Roman" w:hAnsi="Times New Roman" w:cs="Times New Roman"/>
          <w:sz w:val="23"/>
          <w:szCs w:val="23"/>
        </w:rPr>
        <w:t>.2.</w:t>
      </w:r>
      <w:r>
        <w:rPr>
          <w:rFonts w:ascii="Times New Roman" w:hAnsi="Times New Roman" w:cs="Times New Roman"/>
          <w:sz w:val="23"/>
          <w:szCs w:val="23"/>
        </w:rPr>
        <w:t xml:space="preserve"> </w:t>
      </w:r>
      <w:r w:rsidRPr="00732E7E">
        <w:rPr>
          <w:rFonts w:ascii="Times New Roman" w:hAnsi="Times New Roman" w:cs="Times New Roman"/>
          <w:sz w:val="23"/>
          <w:szCs w:val="23"/>
        </w:rPr>
        <w:t>punktā minētajos gadījumos vienojas par saistību izpildes termiņa pagarināšanu vai citu nosacījumu maiņu, kamēr darbojas šie apstākļi un to sekas.</w:t>
      </w:r>
    </w:p>
    <w:p w:rsidR="000870C1" w:rsidRDefault="000870C1" w:rsidP="000870C1">
      <w:pPr>
        <w:spacing w:after="0" w:line="240" w:lineRule="auto"/>
        <w:ind w:left="562"/>
        <w:jc w:val="both"/>
        <w:rPr>
          <w:rFonts w:ascii="Times New Roman" w:hAnsi="Times New Roman" w:cs="Times New Roman"/>
          <w:sz w:val="23"/>
          <w:szCs w:val="23"/>
        </w:rPr>
      </w:pPr>
    </w:p>
    <w:p w:rsidR="000870C1" w:rsidRPr="0083710F" w:rsidRDefault="000870C1" w:rsidP="000870C1">
      <w:pPr>
        <w:pStyle w:val="Sarakstarindkopa"/>
        <w:numPr>
          <w:ilvl w:val="0"/>
          <w:numId w:val="1"/>
        </w:numPr>
        <w:spacing w:after="0" w:line="264" w:lineRule="auto"/>
        <w:jc w:val="center"/>
        <w:rPr>
          <w:rFonts w:ascii="Times New Roman" w:hAnsi="Times New Roman" w:cs="Times New Roman"/>
          <w:b/>
          <w:sz w:val="23"/>
          <w:szCs w:val="23"/>
        </w:rPr>
      </w:pPr>
      <w:r w:rsidRPr="0083710F">
        <w:rPr>
          <w:rFonts w:ascii="Times New Roman" w:hAnsi="Times New Roman" w:cs="Times New Roman"/>
          <w:b/>
          <w:sz w:val="23"/>
          <w:szCs w:val="23"/>
        </w:rPr>
        <w:t>Konfidencialitāte</w:t>
      </w:r>
    </w:p>
    <w:p w:rsidR="000870C1" w:rsidRPr="0083710F" w:rsidRDefault="000870C1" w:rsidP="000870C1">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Pr>
          <w:rFonts w:ascii="Times New Roman" w:hAnsi="Times New Roman" w:cs="Times New Roman"/>
          <w:color w:val="000000"/>
          <w:sz w:val="23"/>
          <w:szCs w:val="23"/>
        </w:rPr>
        <w:t>Piegādātājs</w:t>
      </w:r>
      <w:r w:rsidRPr="0083710F">
        <w:rPr>
          <w:rFonts w:ascii="Times New Roman" w:hAnsi="Times New Roman" w:cs="Times New Roman"/>
          <w:color w:val="000000"/>
          <w:sz w:val="23"/>
          <w:szCs w:val="23"/>
        </w:rPr>
        <w:t xml:space="preserve"> apņemas ievērot konfidencialitāti, tajā skaitā:</w:t>
      </w:r>
    </w:p>
    <w:p w:rsidR="000870C1" w:rsidRPr="0083710F" w:rsidRDefault="000870C1" w:rsidP="000870C1">
      <w:pPr>
        <w:pStyle w:val="Sarakstarindkopa"/>
        <w:numPr>
          <w:ilvl w:val="2"/>
          <w:numId w:val="1"/>
        </w:numPr>
        <w:spacing w:after="0" w:line="264" w:lineRule="auto"/>
        <w:ind w:left="1276"/>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nodrošināt Līgumā minētās informācijas neizpaušanu, tajā skaitā no trešo personu puses, kas piedalās vai ir iesaistītas Līguma izpildē;</w:t>
      </w:r>
    </w:p>
    <w:p w:rsidR="000870C1" w:rsidRPr="0083710F" w:rsidRDefault="000870C1" w:rsidP="000870C1">
      <w:pPr>
        <w:pStyle w:val="Sarakstarindkopa"/>
        <w:numPr>
          <w:ilvl w:val="2"/>
          <w:numId w:val="1"/>
        </w:numPr>
        <w:spacing w:after="0" w:line="264" w:lineRule="auto"/>
        <w:ind w:left="1276"/>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 xml:space="preserve">aizsargāt, neizplatīt un bez </w:t>
      </w:r>
      <w:r>
        <w:rPr>
          <w:rFonts w:ascii="Times New Roman" w:hAnsi="Times New Roman" w:cs="Times New Roman"/>
          <w:color w:val="000000"/>
          <w:sz w:val="23"/>
          <w:szCs w:val="23"/>
        </w:rPr>
        <w:t>Pasūtītāja</w:t>
      </w:r>
      <w:r w:rsidRPr="0083710F">
        <w:rPr>
          <w:rFonts w:ascii="Times New Roman" w:hAnsi="Times New Roman" w:cs="Times New Roman"/>
          <w:color w:val="000000"/>
          <w:sz w:val="23"/>
          <w:szCs w:val="23"/>
        </w:rPr>
        <w:t xml:space="preserve"> rakstiskas atļaujas saņemšanas neizpaust trešajām personām pilnīgi vai daļēji ar šo Līgumu vai citu ar to izpildi saistītu dokumentu saturu, kā arī tehniska, komerciāla un jebkāda cita rakstura informāciju par </w:t>
      </w:r>
      <w:r>
        <w:rPr>
          <w:rFonts w:ascii="Times New Roman" w:hAnsi="Times New Roman" w:cs="Times New Roman"/>
          <w:color w:val="000000"/>
          <w:sz w:val="23"/>
          <w:szCs w:val="23"/>
        </w:rPr>
        <w:t>Pasūtītāja</w:t>
      </w:r>
      <w:r w:rsidRPr="0083710F">
        <w:rPr>
          <w:rFonts w:ascii="Times New Roman" w:hAnsi="Times New Roman" w:cs="Times New Roman"/>
          <w:color w:val="000000"/>
          <w:sz w:val="23"/>
          <w:szCs w:val="23"/>
        </w:rPr>
        <w:t xml:space="preserve"> darbību, kas kļuvusi </w:t>
      </w:r>
      <w:r>
        <w:rPr>
          <w:rFonts w:ascii="Times New Roman" w:hAnsi="Times New Roman" w:cs="Times New Roman"/>
          <w:color w:val="000000"/>
          <w:sz w:val="23"/>
          <w:szCs w:val="23"/>
        </w:rPr>
        <w:t>Piegādātājam</w:t>
      </w:r>
      <w:r w:rsidRPr="0083710F">
        <w:rPr>
          <w:rFonts w:ascii="Times New Roman" w:hAnsi="Times New Roman" w:cs="Times New Roman"/>
          <w:color w:val="000000"/>
          <w:sz w:val="23"/>
          <w:szCs w:val="23"/>
        </w:rPr>
        <w:t xml:space="preserve"> pieejama Līguma izpildes gaitā;</w:t>
      </w:r>
    </w:p>
    <w:p w:rsidR="000870C1" w:rsidRPr="0083710F" w:rsidRDefault="000870C1" w:rsidP="000870C1">
      <w:pPr>
        <w:pStyle w:val="Sarakstarindkopa"/>
        <w:numPr>
          <w:ilvl w:val="1"/>
          <w:numId w:val="1"/>
        </w:numPr>
        <w:tabs>
          <w:tab w:val="left" w:pos="851"/>
        </w:tabs>
        <w:spacing w:after="0" w:line="264"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Pasūtītājs</w:t>
      </w:r>
      <w:r w:rsidRPr="0083710F">
        <w:rPr>
          <w:rFonts w:ascii="Times New Roman" w:hAnsi="Times New Roman" w:cs="Times New Roman"/>
          <w:color w:val="000000"/>
          <w:sz w:val="23"/>
          <w:szCs w:val="23"/>
        </w:rPr>
        <w:t xml:space="preserve"> ap</w:t>
      </w:r>
      <w:r>
        <w:rPr>
          <w:rFonts w:ascii="Times New Roman" w:hAnsi="Times New Roman" w:cs="Times New Roman"/>
          <w:color w:val="000000"/>
          <w:sz w:val="23"/>
          <w:szCs w:val="23"/>
        </w:rPr>
        <w:t>ņemas ievērot konfidencialitāti</w:t>
      </w:r>
      <w:r w:rsidRPr="0083710F">
        <w:rPr>
          <w:rFonts w:ascii="Times New Roman" w:hAnsi="Times New Roman" w:cs="Times New Roman"/>
          <w:color w:val="000000"/>
          <w:sz w:val="23"/>
          <w:szCs w:val="23"/>
        </w:rPr>
        <w:t xml:space="preserve"> un bez </w:t>
      </w:r>
      <w:r>
        <w:rPr>
          <w:rFonts w:ascii="Times New Roman" w:hAnsi="Times New Roman" w:cs="Times New Roman"/>
          <w:color w:val="000000"/>
          <w:sz w:val="23"/>
          <w:szCs w:val="23"/>
        </w:rPr>
        <w:t>Piegādātāja</w:t>
      </w:r>
      <w:r w:rsidRPr="0083710F">
        <w:rPr>
          <w:rFonts w:ascii="Times New Roman" w:hAnsi="Times New Roman" w:cs="Times New Roman"/>
          <w:color w:val="000000"/>
          <w:sz w:val="23"/>
          <w:szCs w:val="23"/>
        </w:rPr>
        <w:t xml:space="preserve"> rakstiskas atļaujas saņemšanas neizpaust trešajām personām pilnīgi vai daļēji ar šo Līgumu vai citu ar to izpildi saistītu dokumentu, kurus pirms šā Līguma noslēgšanas </w:t>
      </w:r>
      <w:r>
        <w:rPr>
          <w:rFonts w:ascii="Times New Roman" w:hAnsi="Times New Roman" w:cs="Times New Roman"/>
          <w:color w:val="000000"/>
          <w:sz w:val="23"/>
          <w:szCs w:val="23"/>
        </w:rPr>
        <w:t>Piegādātājs</w:t>
      </w:r>
      <w:r w:rsidRPr="0083710F">
        <w:rPr>
          <w:rFonts w:ascii="Times New Roman" w:hAnsi="Times New Roman" w:cs="Times New Roman"/>
          <w:color w:val="000000"/>
          <w:sz w:val="23"/>
          <w:szCs w:val="23"/>
        </w:rPr>
        <w:t xml:space="preserve"> ir noteicis kā komercnoslēpumu un attiecīgi par to pirms Līguma noslēgšanas ir informējis </w:t>
      </w:r>
      <w:r>
        <w:rPr>
          <w:rFonts w:ascii="Times New Roman" w:hAnsi="Times New Roman" w:cs="Times New Roman"/>
          <w:color w:val="000000"/>
          <w:sz w:val="23"/>
          <w:szCs w:val="23"/>
        </w:rPr>
        <w:t>Pasūtītāju</w:t>
      </w:r>
      <w:r w:rsidRPr="0083710F">
        <w:rPr>
          <w:rFonts w:ascii="Times New Roman" w:hAnsi="Times New Roman" w:cs="Times New Roman"/>
          <w:color w:val="000000"/>
          <w:sz w:val="23"/>
          <w:szCs w:val="23"/>
        </w:rPr>
        <w:t>.</w:t>
      </w:r>
    </w:p>
    <w:p w:rsidR="000870C1" w:rsidRPr="0083710F" w:rsidRDefault="000870C1" w:rsidP="000870C1">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0870C1" w:rsidRPr="0083710F" w:rsidRDefault="000870C1" w:rsidP="000870C1">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Konfidencialitātes noteikumi neattiecas uz gadījumiem, kad informāciju pieprasa valsts vai pašvaldību iestādes un kurām šādas tiesības ir noteiktas Latvijas Republikas normatīvajos aktos.</w:t>
      </w:r>
    </w:p>
    <w:p w:rsidR="000870C1" w:rsidRPr="0083710F" w:rsidRDefault="000870C1" w:rsidP="000870C1">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Pr>
          <w:rFonts w:ascii="Times New Roman" w:hAnsi="Times New Roman" w:cs="Times New Roman"/>
          <w:color w:val="000000"/>
          <w:sz w:val="23"/>
          <w:szCs w:val="23"/>
        </w:rPr>
        <w:t>Puses</w:t>
      </w:r>
      <w:r w:rsidRPr="0083710F">
        <w:rPr>
          <w:rFonts w:ascii="Times New Roman" w:hAnsi="Times New Roman" w:cs="Times New Roman"/>
          <w:color w:val="000000"/>
          <w:sz w:val="23"/>
          <w:szCs w:val="23"/>
        </w:rPr>
        <w:t xml:space="preserve"> vienojas, ka konfidencialitātes noteikumu neievērošana ir Līguma pārkāpums, kas cietušaja</w:t>
      </w:r>
      <w:r>
        <w:rPr>
          <w:rFonts w:ascii="Times New Roman" w:hAnsi="Times New Roman" w:cs="Times New Roman"/>
          <w:color w:val="000000"/>
          <w:sz w:val="23"/>
          <w:szCs w:val="23"/>
        </w:rPr>
        <w:t>i</w:t>
      </w:r>
      <w:r w:rsidRPr="0083710F">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Pusei </w:t>
      </w:r>
      <w:r w:rsidRPr="0083710F">
        <w:rPr>
          <w:rFonts w:ascii="Times New Roman" w:hAnsi="Times New Roman" w:cs="Times New Roman"/>
          <w:color w:val="000000"/>
          <w:sz w:val="23"/>
          <w:szCs w:val="23"/>
        </w:rPr>
        <w:t>dod tiesības prasīt no vainīgā</w:t>
      </w:r>
      <w:r>
        <w:rPr>
          <w:rFonts w:ascii="Times New Roman" w:hAnsi="Times New Roman" w:cs="Times New Roman"/>
          <w:color w:val="000000"/>
          <w:sz w:val="23"/>
          <w:szCs w:val="23"/>
        </w:rPr>
        <w:t>s</w:t>
      </w:r>
      <w:r w:rsidRPr="0083710F">
        <w:rPr>
          <w:rFonts w:ascii="Times New Roman" w:hAnsi="Times New Roman" w:cs="Times New Roman"/>
          <w:color w:val="000000"/>
          <w:sz w:val="23"/>
          <w:szCs w:val="23"/>
        </w:rPr>
        <w:t xml:space="preserve"> </w:t>
      </w:r>
      <w:r>
        <w:rPr>
          <w:rFonts w:ascii="Times New Roman" w:hAnsi="Times New Roman" w:cs="Times New Roman"/>
          <w:color w:val="000000"/>
          <w:sz w:val="23"/>
          <w:szCs w:val="23"/>
        </w:rPr>
        <w:t>Puses</w:t>
      </w:r>
      <w:r w:rsidRPr="0083710F">
        <w:rPr>
          <w:rFonts w:ascii="Times New Roman" w:hAnsi="Times New Roman" w:cs="Times New Roman"/>
          <w:color w:val="000000"/>
          <w:sz w:val="23"/>
          <w:szCs w:val="23"/>
        </w:rPr>
        <w:t xml:space="preserve"> konfidencialitātes noteikumu neievērošanas rezultātā radušos zaudējumu atlīdzināšanu.</w:t>
      </w:r>
    </w:p>
    <w:p w:rsidR="000870C1" w:rsidRDefault="000870C1" w:rsidP="000870C1">
      <w:pPr>
        <w:pStyle w:val="Sarakstarindkopa"/>
        <w:numPr>
          <w:ilvl w:val="1"/>
          <w:numId w:val="1"/>
        </w:numPr>
        <w:spacing w:after="0" w:line="264" w:lineRule="auto"/>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 xml:space="preserve">Šī Līguma nodaļas noteikumiem nav laika ierobežojuma un uz to neattiecas Līguma darbības termiņš. </w:t>
      </w:r>
    </w:p>
    <w:p w:rsidR="000870C1" w:rsidRPr="00C703D8" w:rsidRDefault="000870C1" w:rsidP="000870C1">
      <w:pPr>
        <w:pStyle w:val="Sarakstarindkopa"/>
        <w:spacing w:after="0" w:line="264" w:lineRule="auto"/>
        <w:ind w:left="562"/>
        <w:contextualSpacing w:val="0"/>
        <w:jc w:val="both"/>
        <w:rPr>
          <w:rFonts w:ascii="Times New Roman" w:hAnsi="Times New Roman" w:cs="Times New Roman"/>
          <w:color w:val="000000"/>
          <w:sz w:val="23"/>
          <w:szCs w:val="23"/>
        </w:rPr>
      </w:pPr>
    </w:p>
    <w:p w:rsidR="000870C1" w:rsidRPr="00732E7E" w:rsidRDefault="000870C1" w:rsidP="000870C1">
      <w:pPr>
        <w:numPr>
          <w:ilvl w:val="0"/>
          <w:numId w:val="1"/>
        </w:numPr>
        <w:spacing w:after="0" w:line="240" w:lineRule="auto"/>
        <w:jc w:val="center"/>
        <w:rPr>
          <w:rFonts w:ascii="Times New Roman" w:hAnsi="Times New Roman" w:cs="Times New Roman"/>
          <w:b/>
          <w:bCs/>
          <w:caps/>
          <w:sz w:val="23"/>
          <w:szCs w:val="23"/>
        </w:rPr>
      </w:pPr>
      <w:r w:rsidRPr="00732E7E">
        <w:rPr>
          <w:rFonts w:ascii="Times New Roman" w:hAnsi="Times New Roman" w:cs="Times New Roman"/>
          <w:b/>
          <w:bCs/>
          <w:caps/>
          <w:sz w:val="23"/>
          <w:szCs w:val="23"/>
        </w:rPr>
        <w:t>P</w:t>
      </w:r>
      <w:r w:rsidRPr="00732E7E">
        <w:rPr>
          <w:rFonts w:ascii="Times New Roman" w:hAnsi="Times New Roman" w:cs="Times New Roman"/>
          <w:b/>
          <w:bCs/>
          <w:sz w:val="23"/>
          <w:szCs w:val="23"/>
        </w:rPr>
        <w:t>ārējie nosacījumi</w:t>
      </w:r>
    </w:p>
    <w:p w:rsidR="000870C1" w:rsidRPr="00051498" w:rsidRDefault="000870C1" w:rsidP="000870C1">
      <w:pPr>
        <w:numPr>
          <w:ilvl w:val="1"/>
          <w:numId w:val="1"/>
        </w:numPr>
        <w:spacing w:after="0" w:line="240" w:lineRule="auto"/>
        <w:jc w:val="both"/>
        <w:rPr>
          <w:rFonts w:ascii="Times New Roman" w:hAnsi="Times New Roman" w:cs="Times New Roman"/>
          <w:sz w:val="23"/>
          <w:szCs w:val="23"/>
        </w:rPr>
      </w:pPr>
      <w:r w:rsidRPr="00051498">
        <w:rPr>
          <w:rFonts w:ascii="Times New Roman" w:hAnsi="Times New Roman" w:cs="Times New Roman"/>
          <w:sz w:val="23"/>
          <w:szCs w:val="23"/>
        </w:rPr>
        <w:t xml:space="preserve">Puses var grozīt un papildināt Līgumu un tā pielikumus, par to savstarpēji vienojoties. Šādi grozījumi un papildinājumi ir jānoformē </w:t>
      </w:r>
      <w:proofErr w:type="spellStart"/>
      <w:r w:rsidRPr="00051498">
        <w:rPr>
          <w:rFonts w:ascii="Times New Roman" w:hAnsi="Times New Roman" w:cs="Times New Roman"/>
          <w:sz w:val="23"/>
          <w:szCs w:val="23"/>
        </w:rPr>
        <w:t>rakstveidā</w:t>
      </w:r>
      <w:proofErr w:type="spellEnd"/>
      <w:r w:rsidRPr="00051498">
        <w:rPr>
          <w:rFonts w:ascii="Times New Roman" w:hAnsi="Times New Roman" w:cs="Times New Roman"/>
          <w:sz w:val="23"/>
          <w:szCs w:val="23"/>
        </w:rPr>
        <w:t>, jāparaksta abām Pusēm un ir neatņemama Līguma sastāvdaļa.</w:t>
      </w:r>
    </w:p>
    <w:p w:rsidR="000870C1"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Par jautājumiem, kuri nav atrunāti šajā </w:t>
      </w:r>
      <w:smartTag w:uri="schemas-tilde-lv/tildestengine" w:element="veidnes">
        <w:smartTagPr>
          <w:attr w:name="baseform" w:val="līgum|s"/>
          <w:attr w:name="id" w:val="-1"/>
          <w:attr w:name="text" w:val="Līgumā"/>
        </w:smartTagPr>
        <w:r w:rsidRPr="00732E7E">
          <w:rPr>
            <w:rFonts w:ascii="Times New Roman" w:hAnsi="Times New Roman" w:cs="Times New Roman"/>
            <w:sz w:val="23"/>
            <w:szCs w:val="23"/>
          </w:rPr>
          <w:t>Līgumā</w:t>
        </w:r>
      </w:smartTag>
      <w:r>
        <w:rPr>
          <w:rFonts w:ascii="Times New Roman" w:hAnsi="Times New Roman" w:cs="Times New Roman"/>
          <w:sz w:val="23"/>
          <w:szCs w:val="23"/>
        </w:rPr>
        <w:t>, Puses</w:t>
      </w:r>
      <w:r w:rsidRPr="00732E7E">
        <w:rPr>
          <w:rFonts w:ascii="Times New Roman" w:hAnsi="Times New Roman" w:cs="Times New Roman"/>
          <w:sz w:val="23"/>
          <w:szCs w:val="23"/>
        </w:rPr>
        <w:t xml:space="preserve"> vadās saskaņā ar </w:t>
      </w:r>
      <w:r>
        <w:rPr>
          <w:rFonts w:ascii="Times New Roman" w:hAnsi="Times New Roman" w:cs="Times New Roman"/>
          <w:sz w:val="23"/>
          <w:szCs w:val="23"/>
        </w:rPr>
        <w:t>Latvijas Republikas</w:t>
      </w:r>
      <w:r w:rsidRPr="00732E7E">
        <w:rPr>
          <w:rFonts w:ascii="Times New Roman" w:hAnsi="Times New Roman" w:cs="Times New Roman"/>
          <w:sz w:val="23"/>
          <w:szCs w:val="23"/>
        </w:rPr>
        <w:t xml:space="preserve"> normatīvajiem aktiem.</w:t>
      </w:r>
    </w:p>
    <w:p w:rsidR="000870C1" w:rsidRDefault="000870C1" w:rsidP="000870C1">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Piegādātājam ir saistoša visa Konkursa dokumentācija.</w:t>
      </w:r>
    </w:p>
    <w:p w:rsidR="000870C1" w:rsidRPr="00051498" w:rsidRDefault="000870C1" w:rsidP="000870C1">
      <w:pPr>
        <w:numPr>
          <w:ilvl w:val="1"/>
          <w:numId w:val="1"/>
        </w:numPr>
        <w:spacing w:after="0" w:line="240" w:lineRule="auto"/>
        <w:jc w:val="both"/>
        <w:rPr>
          <w:rFonts w:ascii="Times New Roman" w:hAnsi="Times New Roman" w:cs="Times New Roman"/>
          <w:sz w:val="23"/>
          <w:szCs w:val="23"/>
        </w:rPr>
      </w:pPr>
      <w:r w:rsidRPr="00051498">
        <w:rPr>
          <w:rFonts w:ascii="Times New Roman" w:hAnsi="Times New Roman" w:cs="Times New Roman"/>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normatīvajos aktos noteiktajā kārtībā.</w:t>
      </w:r>
    </w:p>
    <w:p w:rsidR="000870C1" w:rsidRPr="00930EFD"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w:t>
      </w: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Pr>
          <w:rFonts w:ascii="Times New Roman" w:hAnsi="Times New Roman" w:cs="Times New Roman"/>
          <w:sz w:val="23"/>
          <w:szCs w:val="23"/>
        </w:rPr>
        <w:t xml:space="preserve"> darbības laikā notiek Pušu</w:t>
      </w:r>
      <w:r w:rsidRPr="00930EFD">
        <w:rPr>
          <w:rFonts w:ascii="Times New Roman" w:hAnsi="Times New Roman" w:cs="Times New Roman"/>
          <w:sz w:val="23"/>
          <w:szCs w:val="23"/>
        </w:rPr>
        <w:t xml:space="preserve"> reorganizācija vai likvidācija, tā tiesības un pienākumus realizē tiesību un saistību pārņēmējs.</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Pr>
          <w:rFonts w:ascii="Times New Roman" w:hAnsi="Times New Roman" w:cs="Times New Roman"/>
          <w:sz w:val="23"/>
          <w:szCs w:val="23"/>
        </w:rPr>
        <w:t>iegādātājs</w:t>
      </w:r>
      <w:r w:rsidRPr="00732E7E">
        <w:rPr>
          <w:rFonts w:ascii="Times New Roman" w:hAnsi="Times New Roman" w:cs="Times New Roman"/>
          <w:sz w:val="23"/>
          <w:szCs w:val="23"/>
        </w:rPr>
        <w:t xml:space="preserve"> </w:t>
      </w:r>
      <w:r>
        <w:rPr>
          <w:rFonts w:ascii="Times New Roman" w:hAnsi="Times New Roman" w:cs="Times New Roman"/>
          <w:sz w:val="23"/>
          <w:szCs w:val="23"/>
        </w:rPr>
        <w:t>nav tiesīgs</w:t>
      </w:r>
      <w:r w:rsidRPr="00732E7E">
        <w:rPr>
          <w:rFonts w:ascii="Times New Roman" w:hAnsi="Times New Roman" w:cs="Times New Roman"/>
          <w:sz w:val="23"/>
          <w:szCs w:val="23"/>
        </w:rPr>
        <w:t xml:space="preserve"> </w:t>
      </w: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saistību izpildi trešajai personai b</w:t>
      </w:r>
      <w:r>
        <w:rPr>
          <w:rFonts w:ascii="Times New Roman" w:hAnsi="Times New Roman" w:cs="Times New Roman"/>
          <w:sz w:val="23"/>
          <w:szCs w:val="23"/>
        </w:rPr>
        <w:t>ez Pasūtītāja</w:t>
      </w:r>
      <w:r w:rsidRPr="00732E7E">
        <w:rPr>
          <w:rFonts w:ascii="Times New Roman" w:hAnsi="Times New Roman" w:cs="Times New Roman"/>
          <w:sz w:val="23"/>
          <w:szCs w:val="23"/>
        </w:rPr>
        <w:t xml:space="preserve"> iepriekšējas piekrišanas.</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Pilnvarotās personas šī </w:t>
      </w: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saistību izpildīšanā:</w:t>
      </w:r>
    </w:p>
    <w:p w:rsidR="000870C1" w:rsidRPr="00732E7E" w:rsidRDefault="000870C1" w:rsidP="000870C1">
      <w:pPr>
        <w:pStyle w:val="Sarakstarindkopa"/>
        <w:numPr>
          <w:ilvl w:val="2"/>
          <w:numId w:val="1"/>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No Pasūtītāja</w:t>
      </w:r>
      <w:r w:rsidRPr="00732E7E">
        <w:rPr>
          <w:rFonts w:ascii="Times New Roman" w:hAnsi="Times New Roman" w:cs="Times New Roman"/>
          <w:sz w:val="23"/>
          <w:szCs w:val="23"/>
        </w:rPr>
        <w:t xml:space="preserve"> puses: </w:t>
      </w:r>
      <w:r>
        <w:rPr>
          <w:rFonts w:ascii="Times New Roman" w:hAnsi="Times New Roman" w:cs="Times New Roman"/>
          <w:sz w:val="23"/>
          <w:szCs w:val="23"/>
        </w:rPr>
        <w:t>____________________</w:t>
      </w:r>
      <w:r w:rsidRPr="00732E7E">
        <w:rPr>
          <w:rFonts w:ascii="Times New Roman" w:hAnsi="Times New Roman" w:cs="Times New Roman"/>
          <w:sz w:val="23"/>
          <w:szCs w:val="23"/>
        </w:rPr>
        <w:t xml:space="preserve"> __________ tālr._______, </w:t>
      </w:r>
      <w:smartTag w:uri="schemas-tilde-lv/tildestengine" w:element="veidnes">
        <w:smartTagPr>
          <w:attr w:name="text" w:val="fakss"/>
          <w:attr w:name="baseform" w:val="fakss"/>
          <w:attr w:name="id" w:val="-1"/>
        </w:smartTagPr>
        <w:r w:rsidRPr="00732E7E">
          <w:rPr>
            <w:rFonts w:ascii="Times New Roman" w:hAnsi="Times New Roman" w:cs="Times New Roman"/>
            <w:sz w:val="23"/>
            <w:szCs w:val="23"/>
          </w:rPr>
          <w:t>fakss</w:t>
        </w:r>
      </w:smartTag>
      <w:r w:rsidRPr="00732E7E">
        <w:rPr>
          <w:rFonts w:ascii="Times New Roman" w:hAnsi="Times New Roman" w:cs="Times New Roman"/>
          <w:sz w:val="23"/>
          <w:szCs w:val="23"/>
        </w:rPr>
        <w:t xml:space="preserve"> ________</w:t>
      </w:r>
    </w:p>
    <w:p w:rsidR="000870C1" w:rsidRPr="00732E7E" w:rsidRDefault="000870C1" w:rsidP="000870C1">
      <w:pPr>
        <w:pStyle w:val="Sarakstarindkopa"/>
        <w:numPr>
          <w:ilvl w:val="2"/>
          <w:numId w:val="1"/>
        </w:numPr>
        <w:spacing w:after="0" w:line="240" w:lineRule="auto"/>
        <w:contextualSpacing w:val="0"/>
        <w:jc w:val="both"/>
        <w:rPr>
          <w:rFonts w:ascii="Times New Roman" w:hAnsi="Times New Roman" w:cs="Times New Roman"/>
          <w:sz w:val="23"/>
          <w:szCs w:val="23"/>
        </w:rPr>
      </w:pPr>
      <w:r w:rsidRPr="00732E7E">
        <w:rPr>
          <w:rFonts w:ascii="Times New Roman" w:hAnsi="Times New Roman" w:cs="Times New Roman"/>
          <w:sz w:val="23"/>
          <w:szCs w:val="23"/>
        </w:rPr>
        <w:t>No P</w:t>
      </w:r>
      <w:r>
        <w:rPr>
          <w:rFonts w:ascii="Times New Roman" w:hAnsi="Times New Roman" w:cs="Times New Roman"/>
          <w:sz w:val="23"/>
          <w:szCs w:val="23"/>
        </w:rPr>
        <w:t>iegādātāj</w:t>
      </w:r>
      <w:r w:rsidRPr="00732E7E">
        <w:rPr>
          <w:rFonts w:ascii="Times New Roman" w:hAnsi="Times New Roman" w:cs="Times New Roman"/>
          <w:sz w:val="23"/>
          <w:szCs w:val="23"/>
        </w:rPr>
        <w:t xml:space="preserve">a puses: _____ ______ tālr._______, </w:t>
      </w:r>
      <w:smartTag w:uri="schemas-tilde-lv/tildestengine" w:element="veidnes">
        <w:smartTagPr>
          <w:attr w:name="text" w:val="fakss"/>
          <w:attr w:name="baseform" w:val="fakss"/>
          <w:attr w:name="id" w:val="-1"/>
        </w:smartTagPr>
        <w:r w:rsidRPr="00732E7E">
          <w:rPr>
            <w:rFonts w:ascii="Times New Roman" w:hAnsi="Times New Roman" w:cs="Times New Roman"/>
            <w:sz w:val="23"/>
            <w:szCs w:val="23"/>
          </w:rPr>
          <w:t>fakss</w:t>
        </w:r>
      </w:smartTag>
      <w:r w:rsidRPr="00732E7E">
        <w:rPr>
          <w:rFonts w:ascii="Times New Roman" w:hAnsi="Times New Roman" w:cs="Times New Roman"/>
          <w:sz w:val="23"/>
          <w:szCs w:val="23"/>
        </w:rPr>
        <w:t xml:space="preserve"> ________</w:t>
      </w:r>
    </w:p>
    <w:p w:rsidR="000870C1" w:rsidRPr="00732E7E" w:rsidRDefault="000870C1" w:rsidP="000870C1">
      <w:pPr>
        <w:numPr>
          <w:ilvl w:val="1"/>
          <w:numId w:val="1"/>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lastRenderedPageBreak/>
        <w:t>Juridiskas puses vai bank</w:t>
      </w:r>
      <w:r>
        <w:rPr>
          <w:rFonts w:ascii="Times New Roman" w:hAnsi="Times New Roman" w:cs="Times New Roman"/>
          <w:sz w:val="23"/>
          <w:szCs w:val="23"/>
        </w:rPr>
        <w:t>as rekvizītu maiņas gadījuma, Pušu</w:t>
      </w:r>
      <w:r w:rsidRPr="00732E7E">
        <w:rPr>
          <w:rFonts w:ascii="Times New Roman" w:hAnsi="Times New Roman" w:cs="Times New Roman"/>
          <w:sz w:val="23"/>
          <w:szCs w:val="23"/>
        </w:rPr>
        <w:t xml:space="preserve"> pienākums ir </w:t>
      </w:r>
      <w:r w:rsidRPr="00051498">
        <w:rPr>
          <w:rFonts w:ascii="Times New Roman" w:hAnsi="Times New Roman" w:cs="Times New Roman"/>
          <w:bCs/>
          <w:sz w:val="23"/>
          <w:szCs w:val="23"/>
        </w:rPr>
        <w:t>7 (septiņu)</w:t>
      </w:r>
      <w:r w:rsidRPr="00732E7E">
        <w:rPr>
          <w:rFonts w:ascii="Times New Roman" w:hAnsi="Times New Roman" w:cs="Times New Roman"/>
          <w:sz w:val="23"/>
          <w:szCs w:val="23"/>
        </w:rPr>
        <w:t xml:space="preserve"> darba dienu laikā paziņot par to otra</w:t>
      </w:r>
      <w:r>
        <w:rPr>
          <w:rFonts w:ascii="Times New Roman" w:hAnsi="Times New Roman" w:cs="Times New Roman"/>
          <w:sz w:val="23"/>
          <w:szCs w:val="23"/>
        </w:rPr>
        <w:t>i Pusei</w:t>
      </w:r>
      <w:r w:rsidRPr="00732E7E">
        <w:rPr>
          <w:rFonts w:ascii="Times New Roman" w:hAnsi="Times New Roman" w:cs="Times New Roman"/>
          <w:sz w:val="23"/>
          <w:szCs w:val="23"/>
        </w:rPr>
        <w:t>.</w:t>
      </w:r>
    </w:p>
    <w:p w:rsidR="000870C1" w:rsidRDefault="000870C1" w:rsidP="000870C1">
      <w:pPr>
        <w:numPr>
          <w:ilvl w:val="1"/>
          <w:numId w:val="1"/>
        </w:numPr>
        <w:spacing w:after="0" w:line="240" w:lineRule="auto"/>
        <w:jc w:val="both"/>
        <w:rPr>
          <w:rFonts w:ascii="Times New Roman" w:hAnsi="Times New Roman" w:cs="Times New Roman"/>
          <w:sz w:val="23"/>
          <w:szCs w:val="23"/>
        </w:rPr>
      </w:pPr>
      <w:smartTag w:uri="schemas-tilde-lv/tildestengine" w:element="veidnes">
        <w:smartTagPr>
          <w:attr w:name="text" w:val="Līgums"/>
          <w:attr w:name="baseform" w:val="līgum|s"/>
          <w:attr w:name="id" w:val="-1"/>
        </w:smartTagPr>
        <w:r w:rsidRPr="00732E7E">
          <w:rPr>
            <w:rFonts w:ascii="Times New Roman" w:hAnsi="Times New Roman" w:cs="Times New Roman"/>
            <w:sz w:val="23"/>
            <w:szCs w:val="23"/>
          </w:rPr>
          <w:t>Līgums</w:t>
        </w:r>
      </w:smartTag>
      <w:r w:rsidRPr="00732E7E">
        <w:rPr>
          <w:rFonts w:ascii="Times New Roman" w:hAnsi="Times New Roman" w:cs="Times New Roman"/>
          <w:sz w:val="23"/>
          <w:szCs w:val="23"/>
        </w:rPr>
        <w:t xml:space="preserve"> sastādīts latviešu valodā divos eksemplāros uz ___ l</w:t>
      </w:r>
      <w:r>
        <w:rPr>
          <w:rFonts w:ascii="Times New Roman" w:hAnsi="Times New Roman" w:cs="Times New Roman"/>
          <w:sz w:val="23"/>
          <w:szCs w:val="23"/>
        </w:rPr>
        <w:t>pp</w:t>
      </w:r>
      <w:r w:rsidRPr="00732E7E">
        <w:rPr>
          <w:rFonts w:ascii="Times New Roman" w:hAnsi="Times New Roman" w:cs="Times New Roman"/>
          <w:sz w:val="23"/>
          <w:szCs w:val="23"/>
        </w:rPr>
        <w:t xml:space="preserve">. </w:t>
      </w:r>
      <w:smartTag w:uri="schemas-tilde-lv/tildestengine" w:element="veidnes">
        <w:smartTagPr>
          <w:attr w:name="text" w:val="Līgums"/>
          <w:attr w:name="baseform" w:val="līgum|s"/>
          <w:attr w:name="id" w:val="-1"/>
        </w:smartTagPr>
        <w:r w:rsidRPr="00732E7E">
          <w:rPr>
            <w:rFonts w:ascii="Times New Roman" w:hAnsi="Times New Roman" w:cs="Times New Roman"/>
            <w:sz w:val="23"/>
            <w:szCs w:val="23"/>
          </w:rPr>
          <w:t>Līgums</w:t>
        </w:r>
      </w:smartTag>
      <w:r w:rsidRPr="00732E7E">
        <w:rPr>
          <w:rFonts w:ascii="Times New Roman" w:hAnsi="Times New Roman" w:cs="Times New Roman"/>
          <w:sz w:val="23"/>
          <w:szCs w:val="23"/>
        </w:rPr>
        <w:t xml:space="preserve"> sastāv no </w:t>
      </w: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sidRPr="00732E7E">
        <w:rPr>
          <w:rFonts w:ascii="Times New Roman" w:hAnsi="Times New Roman" w:cs="Times New Roman"/>
          <w:sz w:val="23"/>
          <w:szCs w:val="23"/>
        </w:rPr>
        <w:t xml:space="preserve"> teksta uz </w:t>
      </w:r>
      <w:r w:rsidR="006F1281">
        <w:rPr>
          <w:rFonts w:ascii="Times New Roman" w:hAnsi="Times New Roman" w:cs="Times New Roman"/>
          <w:sz w:val="23"/>
          <w:szCs w:val="23"/>
        </w:rPr>
        <w:t>4</w:t>
      </w:r>
      <w:r w:rsidRPr="00732E7E">
        <w:rPr>
          <w:rFonts w:ascii="Times New Roman" w:hAnsi="Times New Roman" w:cs="Times New Roman"/>
          <w:sz w:val="23"/>
          <w:szCs w:val="23"/>
        </w:rPr>
        <w:t xml:space="preserve"> l</w:t>
      </w:r>
      <w:r>
        <w:rPr>
          <w:rFonts w:ascii="Times New Roman" w:hAnsi="Times New Roman" w:cs="Times New Roman"/>
          <w:sz w:val="23"/>
          <w:szCs w:val="23"/>
        </w:rPr>
        <w:t>pp. un</w:t>
      </w:r>
      <w:r w:rsidRPr="00732E7E">
        <w:rPr>
          <w:rFonts w:ascii="Times New Roman" w:hAnsi="Times New Roman" w:cs="Times New Roman"/>
          <w:sz w:val="23"/>
          <w:szCs w:val="23"/>
        </w:rPr>
        <w:t xml:space="preserve"> </w:t>
      </w:r>
      <w:r>
        <w:rPr>
          <w:rFonts w:ascii="Times New Roman" w:hAnsi="Times New Roman" w:cs="Times New Roman"/>
          <w:sz w:val="23"/>
          <w:szCs w:val="23"/>
        </w:rPr>
        <w:t>šādiem</w:t>
      </w:r>
      <w:r w:rsidRPr="00732E7E">
        <w:rPr>
          <w:rFonts w:ascii="Times New Roman" w:hAnsi="Times New Roman" w:cs="Times New Roman"/>
          <w:sz w:val="23"/>
          <w:szCs w:val="23"/>
        </w:rPr>
        <w:t xml:space="preserve"> </w:t>
      </w:r>
      <w:r>
        <w:rPr>
          <w:rFonts w:ascii="Times New Roman" w:hAnsi="Times New Roman" w:cs="Times New Roman"/>
          <w:sz w:val="23"/>
          <w:szCs w:val="23"/>
        </w:rPr>
        <w:t xml:space="preserve">Līguma </w:t>
      </w:r>
      <w:r w:rsidRPr="00732E7E">
        <w:rPr>
          <w:rFonts w:ascii="Times New Roman" w:hAnsi="Times New Roman" w:cs="Times New Roman"/>
          <w:sz w:val="23"/>
          <w:szCs w:val="23"/>
        </w:rPr>
        <w:t>pielikumiem</w:t>
      </w:r>
      <w:r>
        <w:rPr>
          <w:rFonts w:ascii="Times New Roman" w:hAnsi="Times New Roman" w:cs="Times New Roman"/>
          <w:sz w:val="23"/>
          <w:szCs w:val="23"/>
        </w:rPr>
        <w:t>:</w:t>
      </w:r>
    </w:p>
    <w:p w:rsidR="000870C1" w:rsidRPr="00B92AD1" w:rsidRDefault="000870C1" w:rsidP="000870C1">
      <w:pPr>
        <w:pStyle w:val="Sarakstarindkopa"/>
        <w:numPr>
          <w:ilvl w:val="2"/>
          <w:numId w:val="1"/>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Nr. 1 </w:t>
      </w:r>
      <w:r w:rsidRPr="00732E7E">
        <w:rPr>
          <w:rFonts w:ascii="Times New Roman" w:eastAsia="Calibri" w:hAnsi="Times New Roman" w:cs="Times New Roman"/>
          <w:sz w:val="23"/>
          <w:szCs w:val="23"/>
          <w:lang w:eastAsia="lv-LV"/>
        </w:rPr>
        <w:t>“Tehniskā specifikācija</w:t>
      </w:r>
      <w:r>
        <w:rPr>
          <w:rFonts w:ascii="Times New Roman" w:eastAsia="Calibri" w:hAnsi="Times New Roman" w:cs="Times New Roman"/>
          <w:sz w:val="23"/>
          <w:szCs w:val="23"/>
          <w:lang w:eastAsia="lv-LV"/>
        </w:rPr>
        <w:t>-tehniskā un finanšu piedāvājuma forma</w:t>
      </w:r>
      <w:r w:rsidRPr="00732E7E">
        <w:rPr>
          <w:rFonts w:ascii="Times New Roman" w:eastAsia="Calibri" w:hAnsi="Times New Roman" w:cs="Times New Roman"/>
          <w:sz w:val="23"/>
          <w:szCs w:val="23"/>
          <w:lang w:eastAsia="lv-LV"/>
        </w:rPr>
        <w:t>”</w:t>
      </w:r>
      <w:r>
        <w:rPr>
          <w:rFonts w:ascii="Times New Roman" w:eastAsia="Calibri" w:hAnsi="Times New Roman" w:cs="Times New Roman"/>
          <w:sz w:val="23"/>
          <w:szCs w:val="23"/>
          <w:lang w:eastAsia="lv-LV"/>
        </w:rPr>
        <w:t xml:space="preserve"> uz ___ </w:t>
      </w:r>
      <w:proofErr w:type="spellStart"/>
      <w:r>
        <w:rPr>
          <w:rFonts w:ascii="Times New Roman" w:eastAsia="Calibri" w:hAnsi="Times New Roman" w:cs="Times New Roman"/>
          <w:sz w:val="23"/>
          <w:szCs w:val="23"/>
          <w:lang w:eastAsia="lv-LV"/>
        </w:rPr>
        <w:t>lpp</w:t>
      </w:r>
      <w:proofErr w:type="spellEnd"/>
      <w:r>
        <w:rPr>
          <w:rFonts w:ascii="Times New Roman" w:eastAsia="Calibri" w:hAnsi="Times New Roman" w:cs="Times New Roman"/>
          <w:sz w:val="23"/>
          <w:szCs w:val="23"/>
          <w:lang w:eastAsia="lv-LV"/>
        </w:rPr>
        <w:t>;</w:t>
      </w:r>
    </w:p>
    <w:p w:rsidR="000870C1" w:rsidRPr="00051498" w:rsidRDefault="000870C1" w:rsidP="000870C1">
      <w:pPr>
        <w:pStyle w:val="Sarakstarindkopa"/>
        <w:numPr>
          <w:ilvl w:val="2"/>
          <w:numId w:val="1"/>
        </w:numPr>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lang w:eastAsia="lv-LV"/>
        </w:rPr>
        <w:t>Nr. 2 “Finanšu piedāvājuma forma” uz ___ lpp.</w:t>
      </w:r>
    </w:p>
    <w:p w:rsidR="000870C1" w:rsidRDefault="000870C1" w:rsidP="000870C1">
      <w:pPr>
        <w:numPr>
          <w:ilvl w:val="1"/>
          <w:numId w:val="1"/>
        </w:numPr>
        <w:spacing w:after="0" w:line="240" w:lineRule="auto"/>
        <w:jc w:val="both"/>
        <w:rPr>
          <w:rFonts w:ascii="Times New Roman" w:hAnsi="Times New Roman" w:cs="Times New Roman"/>
          <w:sz w:val="23"/>
          <w:szCs w:val="23"/>
        </w:rPr>
      </w:pPr>
      <w:smartTag w:uri="schemas-tilde-lv/tildestengine" w:element="veidnes">
        <w:smartTagPr>
          <w:attr w:name="baseform" w:val="līgum|s"/>
          <w:attr w:name="id" w:val="-1"/>
          <w:attr w:name="text" w:val="līguma"/>
        </w:smartTagPr>
        <w:r w:rsidRPr="00732E7E">
          <w:rPr>
            <w:rFonts w:ascii="Times New Roman" w:hAnsi="Times New Roman" w:cs="Times New Roman"/>
            <w:sz w:val="23"/>
            <w:szCs w:val="23"/>
          </w:rPr>
          <w:t>Līguma</w:t>
        </w:r>
      </w:smartTag>
      <w:r>
        <w:rPr>
          <w:rFonts w:ascii="Times New Roman" w:hAnsi="Times New Roman" w:cs="Times New Roman"/>
          <w:sz w:val="23"/>
          <w:szCs w:val="23"/>
        </w:rPr>
        <w:t xml:space="preserve"> viens eksemplārs atrodas pie Pasūtītāja</w:t>
      </w:r>
      <w:r w:rsidRPr="00732E7E">
        <w:rPr>
          <w:rFonts w:ascii="Times New Roman" w:hAnsi="Times New Roman" w:cs="Times New Roman"/>
          <w:sz w:val="23"/>
          <w:szCs w:val="23"/>
        </w:rPr>
        <w:t xml:space="preserve">, bet otrs pie </w:t>
      </w:r>
      <w:r w:rsidRPr="00732E7E">
        <w:rPr>
          <w:rFonts w:ascii="Times New Roman" w:hAnsi="Times New Roman" w:cs="Times New Roman"/>
          <w:caps/>
          <w:sz w:val="23"/>
          <w:szCs w:val="23"/>
        </w:rPr>
        <w:t>P</w:t>
      </w:r>
      <w:r>
        <w:rPr>
          <w:rFonts w:ascii="Times New Roman" w:hAnsi="Times New Roman" w:cs="Times New Roman"/>
          <w:sz w:val="23"/>
          <w:szCs w:val="23"/>
        </w:rPr>
        <w:t>iegādātāja</w:t>
      </w:r>
      <w:r w:rsidRPr="00732E7E">
        <w:rPr>
          <w:rFonts w:ascii="Times New Roman" w:hAnsi="Times New Roman" w:cs="Times New Roman"/>
          <w:caps/>
          <w:sz w:val="23"/>
          <w:szCs w:val="23"/>
        </w:rPr>
        <w:t xml:space="preserve">, </w:t>
      </w:r>
      <w:r w:rsidRPr="00732E7E">
        <w:rPr>
          <w:rFonts w:ascii="Times New Roman" w:hAnsi="Times New Roman" w:cs="Times New Roman"/>
          <w:sz w:val="23"/>
          <w:szCs w:val="23"/>
        </w:rPr>
        <w:t>un abiem eksemplāriem ir vienāds juridiskais spēks.</w:t>
      </w:r>
    </w:p>
    <w:p w:rsidR="000870C1" w:rsidRPr="009054A6" w:rsidRDefault="000870C1" w:rsidP="000870C1">
      <w:pPr>
        <w:spacing w:after="0" w:line="264" w:lineRule="auto"/>
        <w:jc w:val="both"/>
        <w:rPr>
          <w:rFonts w:ascii="Times New Roman" w:eastAsia="Calibri" w:hAnsi="Times New Roman" w:cs="Times New Roman"/>
          <w:sz w:val="23"/>
          <w:szCs w:val="23"/>
          <w:lang w:eastAsia="lv-LV"/>
        </w:rPr>
      </w:pPr>
    </w:p>
    <w:p w:rsidR="000870C1" w:rsidRDefault="000870C1" w:rsidP="000870C1">
      <w:pPr>
        <w:widowControl w:val="0"/>
        <w:numPr>
          <w:ilvl w:val="0"/>
          <w:numId w:val="1"/>
        </w:numPr>
        <w:suppressAutoHyphens/>
        <w:autoSpaceDN w:val="0"/>
        <w:spacing w:after="0" w:line="264" w:lineRule="auto"/>
        <w:ind w:right="-1"/>
        <w:jc w:val="center"/>
        <w:textAlignment w:val="baseline"/>
        <w:rPr>
          <w:rFonts w:ascii="Times New Roman" w:eastAsia="Arial Unicode MS" w:hAnsi="Times New Roman" w:cs="Times New Roman"/>
          <w:b/>
          <w:bCs/>
          <w:kern w:val="1"/>
          <w:sz w:val="23"/>
          <w:szCs w:val="23"/>
          <w:lang w:eastAsia="ar-SA"/>
        </w:rPr>
      </w:pPr>
      <w:r w:rsidRPr="009054A6">
        <w:rPr>
          <w:rFonts w:ascii="Times New Roman" w:eastAsia="Arial Unicode MS" w:hAnsi="Times New Roman" w:cs="Times New Roman"/>
          <w:b/>
          <w:bCs/>
          <w:kern w:val="1"/>
          <w:sz w:val="23"/>
          <w:szCs w:val="23"/>
          <w:lang w:eastAsia="ar-SA"/>
        </w:rPr>
        <w:t>Pušu paraksti un juridiskās adreses</w:t>
      </w:r>
    </w:p>
    <w:p w:rsidR="000870C1" w:rsidRPr="00051498" w:rsidRDefault="000870C1" w:rsidP="000870C1">
      <w:pPr>
        <w:widowControl w:val="0"/>
        <w:suppressAutoHyphens/>
        <w:autoSpaceDN w:val="0"/>
        <w:spacing w:after="0" w:line="264" w:lineRule="auto"/>
        <w:ind w:left="720" w:right="-1"/>
        <w:textAlignment w:val="baseline"/>
        <w:rPr>
          <w:rFonts w:ascii="Times New Roman" w:eastAsia="Arial Unicode MS" w:hAnsi="Times New Roman" w:cs="Times New Roman"/>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0870C1" w:rsidRPr="009054A6" w:rsidTr="008B5A79">
        <w:trPr>
          <w:trHeight w:val="811"/>
        </w:trPr>
        <w:tc>
          <w:tcPr>
            <w:tcW w:w="4320" w:type="dxa"/>
            <w:shd w:val="clear" w:color="auto" w:fill="auto"/>
            <w:tcMar>
              <w:top w:w="0" w:type="dxa"/>
              <w:left w:w="108" w:type="dxa"/>
              <w:bottom w:w="0" w:type="dxa"/>
              <w:right w:w="108" w:type="dxa"/>
            </w:tcMar>
          </w:tcPr>
          <w:p w:rsidR="000870C1" w:rsidRPr="009054A6" w:rsidRDefault="000870C1" w:rsidP="008B5A79">
            <w:pPr>
              <w:tabs>
                <w:tab w:val="left" w:pos="567"/>
              </w:tabs>
              <w:spacing w:after="0" w:line="264" w:lineRule="auto"/>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Pasūtītājs</w:t>
            </w:r>
            <w:r w:rsidRPr="009054A6">
              <w:rPr>
                <w:rFonts w:ascii="Times New Roman" w:eastAsia="Calibri" w:hAnsi="Times New Roman" w:cs="Times New Roman"/>
                <w:b/>
                <w:sz w:val="23"/>
                <w:szCs w:val="23"/>
                <w:lang w:eastAsia="lv-LV"/>
              </w:rPr>
              <w:t>:</w:t>
            </w:r>
          </w:p>
          <w:p w:rsidR="000870C1" w:rsidRPr="009054A6" w:rsidRDefault="000870C1" w:rsidP="008B5A79">
            <w:pPr>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Valsts sabiedrība ar ierobežotu atbildību </w:t>
            </w:r>
          </w:p>
          <w:p w:rsidR="000870C1" w:rsidRPr="009054A6" w:rsidRDefault="000870C1" w:rsidP="008B5A79">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“Traumatoloģijas un ortopēdijas slimnīca”</w:t>
            </w:r>
          </w:p>
          <w:p w:rsidR="000870C1" w:rsidRPr="009054A6" w:rsidRDefault="000870C1" w:rsidP="008B5A79">
            <w:pPr>
              <w:tabs>
                <w:tab w:val="left" w:pos="567"/>
              </w:tabs>
              <w:spacing w:after="0" w:line="264" w:lineRule="auto"/>
              <w:rPr>
                <w:rFonts w:ascii="Times New Roman" w:eastAsia="Calibri" w:hAnsi="Times New Roman" w:cs="Times New Roman"/>
                <w:sz w:val="23"/>
                <w:szCs w:val="23"/>
                <w:lang w:eastAsia="lv-LV"/>
              </w:rPr>
            </w:pPr>
            <w:proofErr w:type="spellStart"/>
            <w:r w:rsidRPr="009054A6">
              <w:rPr>
                <w:rFonts w:ascii="Times New Roman" w:eastAsia="Calibri" w:hAnsi="Times New Roman" w:cs="Times New Roman"/>
                <w:sz w:val="23"/>
                <w:szCs w:val="23"/>
                <w:lang w:eastAsia="lv-LV"/>
              </w:rPr>
              <w:t>Reģ</w:t>
            </w:r>
            <w:proofErr w:type="spellEnd"/>
            <w:r w:rsidRPr="009054A6">
              <w:rPr>
                <w:rFonts w:ascii="Times New Roman" w:eastAsia="Calibri" w:hAnsi="Times New Roman" w:cs="Times New Roman"/>
                <w:sz w:val="23"/>
                <w:szCs w:val="23"/>
                <w:lang w:eastAsia="lv-LV"/>
              </w:rPr>
              <w:t>. Nr. 40003410729</w:t>
            </w:r>
          </w:p>
          <w:p w:rsidR="000870C1" w:rsidRPr="009054A6" w:rsidRDefault="000870C1" w:rsidP="008B5A79">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Duntes iela 22, Rīga, LV-1005</w:t>
            </w:r>
          </w:p>
          <w:p w:rsidR="000870C1" w:rsidRPr="009054A6" w:rsidRDefault="000870C1" w:rsidP="008B5A79">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AS „Swedbank”</w:t>
            </w:r>
          </w:p>
          <w:p w:rsidR="000870C1" w:rsidRPr="009054A6" w:rsidRDefault="000870C1" w:rsidP="008B5A79">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Konta Nr. LV92HABA0551009437916</w:t>
            </w:r>
          </w:p>
          <w:p w:rsidR="000870C1" w:rsidRPr="009054A6" w:rsidRDefault="000870C1" w:rsidP="008B5A79">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Kods: HABALV22</w:t>
            </w:r>
          </w:p>
          <w:p w:rsidR="000870C1" w:rsidRPr="009054A6" w:rsidRDefault="000870C1" w:rsidP="008B5A79">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Tālrunis 67399300,  </w:t>
            </w:r>
            <w:r>
              <w:rPr>
                <w:rFonts w:ascii="Times New Roman" w:eastAsia="Calibri" w:hAnsi="Times New Roman" w:cs="Times New Roman"/>
                <w:sz w:val="23"/>
                <w:szCs w:val="23"/>
                <w:lang w:eastAsia="lv-LV"/>
              </w:rPr>
              <w:t xml:space="preserve">e-pasts: </w:t>
            </w:r>
            <w:hyperlink r:id="rId7" w:history="1">
              <w:r w:rsidRPr="00F617AA">
                <w:rPr>
                  <w:rStyle w:val="Hipersaite"/>
                  <w:rFonts w:ascii="Times New Roman" w:eastAsia="Calibri" w:hAnsi="Times New Roman" w:cs="Times New Roman"/>
                  <w:sz w:val="23"/>
                  <w:szCs w:val="23"/>
                  <w:lang w:eastAsia="lv-LV"/>
                </w:rPr>
                <w:t>tos@tos.lv</w:t>
              </w:r>
            </w:hyperlink>
            <w:r>
              <w:rPr>
                <w:rFonts w:ascii="Times New Roman" w:eastAsia="Calibri" w:hAnsi="Times New Roman" w:cs="Times New Roman"/>
                <w:sz w:val="23"/>
                <w:szCs w:val="23"/>
                <w:lang w:eastAsia="lv-LV"/>
              </w:rPr>
              <w:t xml:space="preserve"> </w:t>
            </w:r>
          </w:p>
        </w:tc>
        <w:tc>
          <w:tcPr>
            <w:tcW w:w="4326" w:type="dxa"/>
            <w:shd w:val="clear" w:color="auto" w:fill="auto"/>
            <w:tcMar>
              <w:top w:w="0" w:type="dxa"/>
              <w:left w:w="108" w:type="dxa"/>
              <w:bottom w:w="0" w:type="dxa"/>
              <w:right w:w="108" w:type="dxa"/>
            </w:tcMar>
          </w:tcPr>
          <w:p w:rsidR="000870C1" w:rsidRPr="009054A6" w:rsidRDefault="000870C1" w:rsidP="008B5A79">
            <w:pPr>
              <w:spacing w:after="0" w:line="264" w:lineRule="auto"/>
              <w:ind w:left="622"/>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Piegādātājs</w:t>
            </w:r>
            <w:r w:rsidRPr="009054A6">
              <w:rPr>
                <w:rFonts w:ascii="Times New Roman" w:eastAsia="Calibri" w:hAnsi="Times New Roman" w:cs="Times New Roman"/>
                <w:b/>
                <w:sz w:val="23"/>
                <w:szCs w:val="23"/>
                <w:lang w:eastAsia="lv-LV"/>
              </w:rPr>
              <w:t>:</w:t>
            </w:r>
          </w:p>
          <w:p w:rsidR="000870C1" w:rsidRPr="009054A6" w:rsidRDefault="006F1281" w:rsidP="008B5A79">
            <w:pPr>
              <w:tabs>
                <w:tab w:val="left" w:pos="567"/>
              </w:tabs>
              <w:spacing w:after="0" w:line="264" w:lineRule="auto"/>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SIA “</w:t>
            </w:r>
            <w:proofErr w:type="spellStart"/>
            <w:r>
              <w:rPr>
                <w:rFonts w:ascii="Times New Roman" w:eastAsia="Calibri" w:hAnsi="Times New Roman" w:cs="Times New Roman"/>
                <w:sz w:val="23"/>
                <w:szCs w:val="23"/>
                <w:lang w:eastAsia="lv-LV"/>
              </w:rPr>
              <w:t>Medasistents</w:t>
            </w:r>
            <w:proofErr w:type="spellEnd"/>
            <w:r>
              <w:rPr>
                <w:rFonts w:ascii="Times New Roman" w:eastAsia="Calibri" w:hAnsi="Times New Roman" w:cs="Times New Roman"/>
                <w:sz w:val="23"/>
                <w:szCs w:val="23"/>
                <w:lang w:eastAsia="lv-LV"/>
              </w:rPr>
              <w:t>”</w:t>
            </w:r>
          </w:p>
          <w:p w:rsidR="000870C1" w:rsidRDefault="006F1281" w:rsidP="008B5A79">
            <w:pPr>
              <w:tabs>
                <w:tab w:val="left" w:pos="567"/>
              </w:tabs>
              <w:spacing w:after="0" w:line="264" w:lineRule="auto"/>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reģ</w:t>
            </w:r>
            <w:proofErr w:type="spellEnd"/>
            <w:r>
              <w:rPr>
                <w:rFonts w:ascii="Times New Roman" w:eastAsia="Calibri" w:hAnsi="Times New Roman" w:cs="Times New Roman"/>
                <w:sz w:val="23"/>
                <w:szCs w:val="23"/>
                <w:lang w:eastAsia="lv-LV"/>
              </w:rPr>
              <w:t>. Nr.</w:t>
            </w:r>
            <w:r w:rsidR="003653F8">
              <w:t xml:space="preserve"> </w:t>
            </w:r>
            <w:r w:rsidR="003653F8" w:rsidRPr="003653F8">
              <w:rPr>
                <w:rFonts w:ascii="Times New Roman" w:eastAsia="Calibri" w:hAnsi="Times New Roman" w:cs="Times New Roman"/>
                <w:sz w:val="23"/>
                <w:szCs w:val="23"/>
                <w:lang w:eastAsia="lv-LV"/>
              </w:rPr>
              <w:t>40103562588</w:t>
            </w:r>
          </w:p>
          <w:p w:rsidR="006F1281"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r w:rsidRPr="003653F8">
              <w:rPr>
                <w:rFonts w:ascii="Times New Roman" w:eastAsia="Calibri" w:hAnsi="Times New Roman" w:cs="Times New Roman"/>
                <w:sz w:val="23"/>
                <w:szCs w:val="23"/>
                <w:lang w:eastAsia="lv-LV"/>
              </w:rPr>
              <w:t>Ģertrūdes iela 108 - 1, Rīga, LV-1009</w:t>
            </w:r>
          </w:p>
        </w:tc>
      </w:tr>
      <w:tr w:rsidR="000870C1" w:rsidRPr="00B9778F" w:rsidTr="008B5A79">
        <w:trPr>
          <w:trHeight w:val="811"/>
        </w:trPr>
        <w:tc>
          <w:tcPr>
            <w:tcW w:w="4320" w:type="dxa"/>
            <w:shd w:val="clear" w:color="auto" w:fill="auto"/>
            <w:tcMar>
              <w:top w:w="0" w:type="dxa"/>
              <w:left w:w="108" w:type="dxa"/>
              <w:bottom w:w="0" w:type="dxa"/>
              <w:right w:w="108" w:type="dxa"/>
            </w:tcMar>
          </w:tcPr>
          <w:p w:rsidR="000870C1" w:rsidRPr="00B9778F" w:rsidRDefault="000870C1" w:rsidP="008B5A79">
            <w:pPr>
              <w:spacing w:after="0" w:line="240" w:lineRule="auto"/>
              <w:rPr>
                <w:rFonts w:ascii="Times New Roman" w:eastAsia="Calibri" w:hAnsi="Times New Roman" w:cs="Times New Roman"/>
                <w:i/>
                <w:sz w:val="20"/>
                <w:szCs w:val="20"/>
                <w:lang w:eastAsia="lv-LV"/>
              </w:rPr>
            </w:pPr>
          </w:p>
          <w:p w:rsidR="000870C1" w:rsidRPr="00B9778F" w:rsidRDefault="000870C1" w:rsidP="008B5A79">
            <w:pPr>
              <w:spacing w:after="0" w:line="240" w:lineRule="auto"/>
              <w:rPr>
                <w:rFonts w:ascii="Times New Roman" w:eastAsia="Calibri" w:hAnsi="Times New Roman" w:cs="Times New Roman"/>
                <w:i/>
                <w:sz w:val="20"/>
                <w:szCs w:val="20"/>
                <w:lang w:eastAsia="lv-LV"/>
              </w:rPr>
            </w:pPr>
            <w:r w:rsidRPr="00B9778F">
              <w:rPr>
                <w:rFonts w:ascii="Times New Roman" w:eastAsia="Calibri" w:hAnsi="Times New Roman" w:cs="Times New Roman"/>
                <w:i/>
                <w:sz w:val="20"/>
                <w:szCs w:val="20"/>
                <w:lang w:eastAsia="lv-LV"/>
              </w:rPr>
              <w:t>valdes priekšsēdētāja:</w:t>
            </w:r>
          </w:p>
          <w:p w:rsidR="000870C1" w:rsidRPr="00B9778F" w:rsidRDefault="000870C1" w:rsidP="008B5A79">
            <w:pPr>
              <w:spacing w:after="0" w:line="240" w:lineRule="auto"/>
              <w:rPr>
                <w:rFonts w:ascii="Times New Roman" w:eastAsia="Calibri" w:hAnsi="Times New Roman" w:cs="Times New Roman"/>
                <w:sz w:val="20"/>
                <w:szCs w:val="20"/>
                <w:lang w:eastAsia="lv-LV"/>
              </w:rPr>
            </w:pPr>
          </w:p>
          <w:p w:rsidR="000870C1" w:rsidRPr="00B9778F" w:rsidRDefault="000870C1" w:rsidP="008B5A79">
            <w:pPr>
              <w:spacing w:after="0" w:line="240" w:lineRule="auto"/>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_____________________________</w:t>
            </w:r>
          </w:p>
          <w:p w:rsidR="000870C1" w:rsidRPr="00B9778F" w:rsidRDefault="000870C1" w:rsidP="008B5A79">
            <w:pPr>
              <w:spacing w:after="0" w:line="240" w:lineRule="auto"/>
              <w:ind w:left="2030"/>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Anita Vaivode</w:t>
            </w:r>
          </w:p>
          <w:p w:rsidR="000870C1" w:rsidRPr="00B9778F" w:rsidRDefault="000870C1" w:rsidP="008B5A79">
            <w:pPr>
              <w:spacing w:after="0" w:line="240" w:lineRule="auto"/>
              <w:rPr>
                <w:rFonts w:ascii="Times New Roman" w:eastAsia="Calibri" w:hAnsi="Times New Roman" w:cs="Times New Roman"/>
                <w:i/>
                <w:sz w:val="20"/>
                <w:szCs w:val="20"/>
                <w:lang w:eastAsia="lv-LV"/>
              </w:rPr>
            </w:pPr>
            <w:r w:rsidRPr="00B9778F">
              <w:rPr>
                <w:rFonts w:ascii="Times New Roman" w:eastAsia="Calibri" w:hAnsi="Times New Roman" w:cs="Times New Roman"/>
                <w:i/>
                <w:sz w:val="20"/>
                <w:szCs w:val="20"/>
                <w:lang w:eastAsia="lv-LV"/>
              </w:rPr>
              <w:t>valdes locekļi:</w:t>
            </w:r>
          </w:p>
          <w:p w:rsidR="000870C1" w:rsidRPr="00B9778F" w:rsidRDefault="000870C1" w:rsidP="008B5A79">
            <w:pPr>
              <w:spacing w:after="0" w:line="240" w:lineRule="auto"/>
              <w:rPr>
                <w:rFonts w:ascii="Times New Roman" w:eastAsia="Calibri" w:hAnsi="Times New Roman" w:cs="Times New Roman"/>
                <w:sz w:val="20"/>
                <w:szCs w:val="20"/>
                <w:lang w:eastAsia="lv-LV"/>
              </w:rPr>
            </w:pPr>
          </w:p>
          <w:p w:rsidR="000870C1" w:rsidRPr="00B9778F" w:rsidRDefault="000870C1" w:rsidP="008B5A79">
            <w:pPr>
              <w:spacing w:after="0" w:line="240" w:lineRule="auto"/>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_____________________________</w:t>
            </w:r>
          </w:p>
          <w:p w:rsidR="000870C1" w:rsidRPr="00B9778F" w:rsidRDefault="000870C1" w:rsidP="008B5A79">
            <w:pPr>
              <w:spacing w:after="0" w:line="240" w:lineRule="auto"/>
              <w:ind w:left="2030"/>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Inese Rantiņa</w:t>
            </w:r>
          </w:p>
          <w:p w:rsidR="000870C1" w:rsidRPr="00B9778F" w:rsidRDefault="000870C1" w:rsidP="008B5A79">
            <w:pPr>
              <w:spacing w:after="0" w:line="240" w:lineRule="auto"/>
              <w:rPr>
                <w:rFonts w:ascii="Times New Roman" w:eastAsia="Calibri" w:hAnsi="Times New Roman" w:cs="Times New Roman"/>
                <w:sz w:val="20"/>
                <w:szCs w:val="20"/>
                <w:lang w:eastAsia="lv-LV"/>
              </w:rPr>
            </w:pPr>
          </w:p>
          <w:p w:rsidR="000870C1" w:rsidRPr="00B9778F" w:rsidRDefault="000870C1" w:rsidP="008B5A79">
            <w:pPr>
              <w:spacing w:after="0" w:line="240" w:lineRule="auto"/>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_____________________________</w:t>
            </w:r>
          </w:p>
          <w:p w:rsidR="000870C1" w:rsidRPr="00B9778F" w:rsidRDefault="000870C1" w:rsidP="008B5A79">
            <w:pPr>
              <w:spacing w:after="0" w:line="240" w:lineRule="auto"/>
              <w:ind w:left="1966"/>
              <w:rPr>
                <w:rFonts w:ascii="Times New Roman" w:eastAsia="Calibri" w:hAnsi="Times New Roman" w:cs="Times New Roman"/>
                <w:sz w:val="24"/>
                <w:szCs w:val="24"/>
                <w:lang w:eastAsia="lv-LV"/>
              </w:rPr>
            </w:pPr>
            <w:r w:rsidRPr="00B9778F">
              <w:rPr>
                <w:rFonts w:ascii="Times New Roman" w:eastAsia="Calibri" w:hAnsi="Times New Roman" w:cs="Times New Roman"/>
                <w:sz w:val="20"/>
                <w:szCs w:val="20"/>
                <w:lang w:eastAsia="lv-LV"/>
              </w:rPr>
              <w:t xml:space="preserve"> Modris Ciems</w:t>
            </w:r>
          </w:p>
        </w:tc>
        <w:tc>
          <w:tcPr>
            <w:tcW w:w="4326" w:type="dxa"/>
            <w:shd w:val="clear" w:color="auto" w:fill="auto"/>
            <w:tcMar>
              <w:top w:w="0" w:type="dxa"/>
              <w:left w:w="108" w:type="dxa"/>
              <w:bottom w:w="0" w:type="dxa"/>
              <w:right w:w="108" w:type="dxa"/>
            </w:tcMar>
          </w:tcPr>
          <w:p w:rsidR="000870C1" w:rsidRPr="00B9778F" w:rsidRDefault="000870C1" w:rsidP="008B5A79">
            <w:pPr>
              <w:tabs>
                <w:tab w:val="left" w:pos="567"/>
              </w:tabs>
              <w:spacing w:after="0" w:line="240" w:lineRule="auto"/>
              <w:jc w:val="right"/>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  </w:t>
            </w:r>
          </w:p>
          <w:p w:rsidR="000870C1" w:rsidRPr="00B9778F" w:rsidRDefault="000870C1" w:rsidP="008B5A79">
            <w:pPr>
              <w:tabs>
                <w:tab w:val="left" w:pos="567"/>
              </w:tabs>
              <w:spacing w:after="0" w:line="240" w:lineRule="auto"/>
              <w:jc w:val="right"/>
              <w:rPr>
                <w:rFonts w:ascii="Times New Roman" w:eastAsia="Calibri" w:hAnsi="Times New Roman" w:cs="Times New Roman"/>
                <w:sz w:val="24"/>
                <w:szCs w:val="24"/>
                <w:lang w:eastAsia="lv-LV"/>
              </w:rPr>
            </w:pPr>
          </w:p>
          <w:p w:rsidR="000870C1" w:rsidRPr="00B9778F" w:rsidRDefault="000870C1" w:rsidP="008B5A79">
            <w:pPr>
              <w:tabs>
                <w:tab w:val="left" w:pos="567"/>
              </w:tabs>
              <w:spacing w:after="0" w:line="240" w:lineRule="auto"/>
              <w:jc w:val="right"/>
              <w:rPr>
                <w:rFonts w:ascii="Times New Roman" w:eastAsia="Calibri" w:hAnsi="Times New Roman" w:cs="Times New Roman"/>
                <w:sz w:val="24"/>
                <w:szCs w:val="24"/>
                <w:lang w:eastAsia="lv-LV"/>
              </w:rPr>
            </w:pPr>
          </w:p>
          <w:p w:rsidR="000870C1" w:rsidRPr="00B9778F" w:rsidRDefault="000870C1" w:rsidP="008B5A79">
            <w:pPr>
              <w:spacing w:after="0" w:line="240" w:lineRule="auto"/>
              <w:ind w:left="622"/>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______________________                    </w:t>
            </w:r>
          </w:p>
          <w:p w:rsidR="000870C1" w:rsidRPr="00B9778F" w:rsidRDefault="000870C1" w:rsidP="008B5A79">
            <w:pPr>
              <w:tabs>
                <w:tab w:val="left" w:pos="567"/>
              </w:tabs>
              <w:spacing w:after="0" w:line="240" w:lineRule="auto"/>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   </w:t>
            </w:r>
          </w:p>
          <w:p w:rsidR="000870C1" w:rsidRPr="00B9778F" w:rsidRDefault="000870C1" w:rsidP="008B5A79">
            <w:pPr>
              <w:tabs>
                <w:tab w:val="left" w:pos="567"/>
              </w:tabs>
              <w:spacing w:after="0" w:line="240" w:lineRule="auto"/>
              <w:rPr>
                <w:rFonts w:ascii="Times New Roman" w:eastAsia="Calibri" w:hAnsi="Times New Roman" w:cs="Times New Roman"/>
                <w:sz w:val="24"/>
                <w:szCs w:val="24"/>
                <w:lang w:eastAsia="lv-LV"/>
              </w:rPr>
            </w:pPr>
          </w:p>
        </w:tc>
      </w:tr>
    </w:tbl>
    <w:p w:rsidR="004E56B4" w:rsidRPr="003653F8" w:rsidRDefault="004E56B4" w:rsidP="003653F8">
      <w:pPr>
        <w:spacing w:after="0" w:line="240" w:lineRule="auto"/>
        <w:rPr>
          <w:rFonts w:ascii="Times New Roman" w:hAnsi="Times New Roman" w:cs="Times New Roman"/>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FD4B30" w:rsidRDefault="00FD4B30" w:rsidP="003653F8">
      <w:pPr>
        <w:spacing w:after="0" w:line="240" w:lineRule="auto"/>
        <w:jc w:val="right"/>
        <w:rPr>
          <w:rFonts w:ascii="Times New Roman" w:hAnsi="Times New Roman" w:cs="Times New Roman"/>
          <w:b/>
          <w:i/>
          <w:sz w:val="23"/>
          <w:szCs w:val="23"/>
        </w:rPr>
      </w:pPr>
    </w:p>
    <w:p w:rsidR="003653F8" w:rsidRPr="003653F8" w:rsidRDefault="003653F8" w:rsidP="003653F8">
      <w:pPr>
        <w:spacing w:after="0" w:line="240" w:lineRule="auto"/>
        <w:jc w:val="right"/>
        <w:rPr>
          <w:rFonts w:ascii="Times New Roman" w:hAnsi="Times New Roman" w:cs="Times New Roman"/>
          <w:b/>
          <w:i/>
          <w:sz w:val="23"/>
          <w:szCs w:val="23"/>
        </w:rPr>
      </w:pPr>
      <w:r w:rsidRPr="003653F8">
        <w:rPr>
          <w:rFonts w:ascii="Times New Roman" w:hAnsi="Times New Roman" w:cs="Times New Roman"/>
          <w:b/>
          <w:i/>
          <w:sz w:val="23"/>
          <w:szCs w:val="23"/>
        </w:rPr>
        <w:lastRenderedPageBreak/>
        <w:t>Pielikums Nr. 1</w:t>
      </w:r>
    </w:p>
    <w:p w:rsidR="003653F8" w:rsidRPr="003653F8" w:rsidRDefault="003653F8" w:rsidP="003653F8">
      <w:pPr>
        <w:spacing w:after="0" w:line="240" w:lineRule="auto"/>
        <w:jc w:val="right"/>
        <w:rPr>
          <w:rFonts w:ascii="Times New Roman" w:hAnsi="Times New Roman" w:cs="Times New Roman"/>
          <w:b/>
          <w:i/>
          <w:sz w:val="23"/>
          <w:szCs w:val="23"/>
        </w:rPr>
      </w:pPr>
      <w:r w:rsidRPr="003653F8">
        <w:rPr>
          <w:rFonts w:ascii="Times New Roman" w:hAnsi="Times New Roman" w:cs="Times New Roman"/>
          <w:b/>
          <w:i/>
          <w:sz w:val="23"/>
          <w:szCs w:val="23"/>
        </w:rPr>
        <w:t>17.06.2019. līgumam Nr. 01-29/</w:t>
      </w:r>
      <w:r w:rsidR="00D07D30">
        <w:rPr>
          <w:rFonts w:ascii="Times New Roman" w:hAnsi="Times New Roman" w:cs="Times New Roman"/>
          <w:b/>
          <w:i/>
          <w:sz w:val="23"/>
          <w:szCs w:val="23"/>
        </w:rPr>
        <w:t>195</w:t>
      </w:r>
    </w:p>
    <w:p w:rsidR="003653F8" w:rsidRPr="003653F8" w:rsidRDefault="003653F8" w:rsidP="003653F8">
      <w:pPr>
        <w:spacing w:after="0" w:line="240" w:lineRule="auto"/>
        <w:rPr>
          <w:rFonts w:ascii="Times New Roman" w:hAnsi="Times New Roman" w:cs="Times New Roman"/>
          <w:sz w:val="23"/>
          <w:szCs w:val="23"/>
        </w:rPr>
      </w:pPr>
    </w:p>
    <w:p w:rsidR="00424C4B" w:rsidRPr="00330778" w:rsidRDefault="00424C4B" w:rsidP="00424C4B">
      <w:pPr>
        <w:spacing w:after="0" w:line="288" w:lineRule="auto"/>
        <w:jc w:val="center"/>
        <w:rPr>
          <w:rFonts w:ascii="Times New Roman" w:hAnsi="Times New Roman" w:cs="Times New Roman"/>
          <w:b/>
          <w:sz w:val="24"/>
          <w:szCs w:val="24"/>
        </w:rPr>
      </w:pPr>
      <w:r w:rsidRPr="00330778">
        <w:rPr>
          <w:rFonts w:ascii="Times New Roman" w:hAnsi="Times New Roman" w:cs="Times New Roman"/>
          <w:b/>
          <w:sz w:val="24"/>
          <w:szCs w:val="24"/>
        </w:rPr>
        <w:t>TEHNISK</w:t>
      </w:r>
      <w:r>
        <w:rPr>
          <w:rFonts w:ascii="Times New Roman" w:hAnsi="Times New Roman" w:cs="Times New Roman"/>
          <w:b/>
          <w:sz w:val="24"/>
          <w:szCs w:val="24"/>
        </w:rPr>
        <w:t>AIS</w:t>
      </w:r>
      <w:r w:rsidRPr="00330778">
        <w:rPr>
          <w:rFonts w:ascii="Times New Roman" w:hAnsi="Times New Roman" w:cs="Times New Roman"/>
          <w:b/>
          <w:sz w:val="24"/>
          <w:szCs w:val="24"/>
        </w:rPr>
        <w:t xml:space="preserve"> PIEDĀVĀJUM</w:t>
      </w:r>
      <w:r>
        <w:rPr>
          <w:rFonts w:ascii="Times New Roman" w:hAnsi="Times New Roman" w:cs="Times New Roman"/>
          <w:b/>
          <w:sz w:val="24"/>
          <w:szCs w:val="24"/>
        </w:rPr>
        <w:t>S</w:t>
      </w:r>
    </w:p>
    <w:p w:rsidR="00424C4B" w:rsidRDefault="00424C4B" w:rsidP="00424C4B">
      <w:pPr>
        <w:spacing w:after="0" w:line="240" w:lineRule="auto"/>
        <w:jc w:val="center"/>
        <w:rPr>
          <w:rFonts w:ascii="Times New Roman" w:hAnsi="Times New Roman" w:cs="Times New Roman"/>
          <w:b/>
          <w:sz w:val="24"/>
          <w:szCs w:val="24"/>
        </w:rPr>
      </w:pPr>
    </w:p>
    <w:p w:rsidR="00424C4B" w:rsidRPr="00387B8B" w:rsidRDefault="00424C4B" w:rsidP="00424C4B">
      <w:pPr>
        <w:widowControl w:val="0"/>
        <w:tabs>
          <w:tab w:val="left" w:pos="426"/>
        </w:tabs>
        <w:suppressAutoHyphens/>
        <w:spacing w:after="120"/>
        <w:rPr>
          <w:rFonts w:ascii="Times New Roman" w:eastAsia="Arial Unicode MS" w:hAnsi="Times New Roman" w:cs="Times New Roman"/>
          <w:kern w:val="32"/>
          <w:sz w:val="23"/>
          <w:szCs w:val="23"/>
          <w:lang w:eastAsia="ar-SA"/>
        </w:rPr>
      </w:pPr>
      <w:r w:rsidRPr="00387B8B">
        <w:rPr>
          <w:rFonts w:ascii="Times New Roman" w:eastAsia="Arial Unicode MS" w:hAnsi="Times New Roman" w:cs="Times New Roman"/>
          <w:b/>
          <w:caps/>
          <w:kern w:val="1"/>
          <w:sz w:val="23"/>
          <w:szCs w:val="23"/>
          <w:lang w:eastAsia="ar-SA"/>
        </w:rPr>
        <w:tab/>
      </w:r>
      <w:r w:rsidRPr="00387B8B">
        <w:rPr>
          <w:rFonts w:ascii="Times New Roman" w:eastAsia="Arial Unicode MS" w:hAnsi="Times New Roman" w:cs="Times New Roman"/>
          <w:b/>
          <w:kern w:val="32"/>
          <w:sz w:val="23"/>
          <w:szCs w:val="23"/>
          <w:lang w:eastAsia="ar-SA"/>
        </w:rPr>
        <w:t>Pretendents</w:t>
      </w:r>
    </w:p>
    <w:tbl>
      <w:tblPr>
        <w:tblW w:w="10490"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410"/>
        <w:gridCol w:w="3969"/>
        <w:gridCol w:w="4111"/>
      </w:tblGrid>
      <w:tr w:rsidR="00424C4B" w:rsidRPr="00387B8B" w:rsidTr="00174437">
        <w:tc>
          <w:tcPr>
            <w:tcW w:w="2410" w:type="dxa"/>
            <w:shd w:val="clear" w:color="auto" w:fill="E0E0E0"/>
          </w:tcPr>
          <w:p w:rsidR="00424C4B" w:rsidRPr="00387B8B" w:rsidRDefault="00424C4B" w:rsidP="00174437">
            <w:pPr>
              <w:suppressAutoHyphens/>
              <w:jc w:val="center"/>
              <w:rPr>
                <w:rFonts w:ascii="Times New Roman" w:hAnsi="Times New Roman" w:cs="Times New Roman"/>
                <w:b/>
                <w:sz w:val="23"/>
                <w:szCs w:val="23"/>
                <w:lang w:eastAsia="ar-SA"/>
              </w:rPr>
            </w:pPr>
            <w:r w:rsidRPr="00387B8B">
              <w:rPr>
                <w:rFonts w:ascii="Times New Roman" w:hAnsi="Times New Roman" w:cs="Times New Roman"/>
                <w:b/>
                <w:sz w:val="23"/>
                <w:szCs w:val="23"/>
                <w:lang w:eastAsia="ar-SA"/>
              </w:rPr>
              <w:t>Nosaukums</w:t>
            </w:r>
          </w:p>
        </w:tc>
        <w:tc>
          <w:tcPr>
            <w:tcW w:w="3969" w:type="dxa"/>
            <w:shd w:val="clear" w:color="auto" w:fill="E0E0E0"/>
          </w:tcPr>
          <w:p w:rsidR="00424C4B" w:rsidRPr="00387B8B" w:rsidRDefault="00424C4B" w:rsidP="00174437">
            <w:pPr>
              <w:suppressAutoHyphens/>
              <w:jc w:val="center"/>
              <w:rPr>
                <w:rFonts w:ascii="Times New Roman" w:hAnsi="Times New Roman" w:cs="Times New Roman"/>
                <w:b/>
                <w:sz w:val="23"/>
                <w:szCs w:val="23"/>
                <w:lang w:eastAsia="ar-SA"/>
              </w:rPr>
            </w:pPr>
            <w:r w:rsidRPr="00387B8B">
              <w:rPr>
                <w:rFonts w:ascii="Times New Roman" w:hAnsi="Times New Roman" w:cs="Times New Roman"/>
                <w:b/>
                <w:sz w:val="23"/>
                <w:szCs w:val="23"/>
                <w:lang w:eastAsia="ar-SA"/>
              </w:rPr>
              <w:t>reģistrācijas nr.</w:t>
            </w:r>
          </w:p>
        </w:tc>
        <w:tc>
          <w:tcPr>
            <w:tcW w:w="4111" w:type="dxa"/>
            <w:shd w:val="clear" w:color="auto" w:fill="E0E0E0"/>
          </w:tcPr>
          <w:p w:rsidR="00424C4B" w:rsidRPr="00387B8B" w:rsidRDefault="00424C4B" w:rsidP="00174437">
            <w:pPr>
              <w:suppressAutoHyphens/>
              <w:jc w:val="center"/>
              <w:rPr>
                <w:rFonts w:ascii="Times New Roman" w:hAnsi="Times New Roman" w:cs="Times New Roman"/>
                <w:b/>
                <w:sz w:val="23"/>
                <w:szCs w:val="23"/>
                <w:lang w:eastAsia="ar-SA"/>
              </w:rPr>
            </w:pPr>
            <w:r w:rsidRPr="00387B8B">
              <w:rPr>
                <w:rFonts w:ascii="Times New Roman" w:hAnsi="Times New Roman" w:cs="Times New Roman"/>
                <w:b/>
                <w:sz w:val="23"/>
                <w:szCs w:val="23"/>
                <w:lang w:eastAsia="ar-SA"/>
              </w:rPr>
              <w:t>adrese</w:t>
            </w:r>
          </w:p>
        </w:tc>
      </w:tr>
      <w:tr w:rsidR="00424C4B" w:rsidRPr="00387B8B" w:rsidTr="00174437">
        <w:trPr>
          <w:trHeight w:val="475"/>
        </w:trPr>
        <w:tc>
          <w:tcPr>
            <w:tcW w:w="2410" w:type="dxa"/>
          </w:tcPr>
          <w:p w:rsidR="00424C4B" w:rsidRPr="00377073" w:rsidRDefault="00424C4B" w:rsidP="00174437">
            <w:pPr>
              <w:suppressAutoHyphens/>
              <w:rPr>
                <w:rFonts w:ascii="Times New Roman" w:hAnsi="Times New Roman" w:cs="Times New Roman"/>
                <w:b/>
                <w:sz w:val="23"/>
                <w:szCs w:val="23"/>
                <w:lang w:eastAsia="ar-SA"/>
              </w:rPr>
            </w:pPr>
            <w:r w:rsidRPr="00377073">
              <w:rPr>
                <w:rFonts w:ascii="Times New Roman" w:hAnsi="Times New Roman" w:cs="Times New Roman"/>
                <w:b/>
                <w:sz w:val="23"/>
                <w:szCs w:val="23"/>
                <w:lang w:eastAsia="ar-SA"/>
              </w:rPr>
              <w:t>SIA „</w:t>
            </w:r>
            <w:proofErr w:type="spellStart"/>
            <w:r w:rsidRPr="00377073">
              <w:rPr>
                <w:rFonts w:ascii="Times New Roman" w:hAnsi="Times New Roman" w:cs="Times New Roman"/>
                <w:b/>
                <w:sz w:val="23"/>
                <w:szCs w:val="23"/>
                <w:lang w:eastAsia="ar-SA"/>
              </w:rPr>
              <w:t>Medasistents</w:t>
            </w:r>
            <w:proofErr w:type="spellEnd"/>
            <w:r w:rsidRPr="00377073">
              <w:rPr>
                <w:rFonts w:ascii="Times New Roman" w:hAnsi="Times New Roman" w:cs="Times New Roman"/>
                <w:b/>
                <w:sz w:val="23"/>
                <w:szCs w:val="23"/>
                <w:lang w:eastAsia="ar-SA"/>
              </w:rPr>
              <w:t>”</w:t>
            </w:r>
          </w:p>
        </w:tc>
        <w:tc>
          <w:tcPr>
            <w:tcW w:w="3969" w:type="dxa"/>
          </w:tcPr>
          <w:p w:rsidR="00424C4B" w:rsidRPr="00387B8B" w:rsidRDefault="00424C4B" w:rsidP="00174437">
            <w:pPr>
              <w:suppressAutoHyphens/>
              <w:jc w:val="center"/>
              <w:rPr>
                <w:rFonts w:ascii="Times New Roman" w:hAnsi="Times New Roman" w:cs="Times New Roman"/>
                <w:sz w:val="23"/>
                <w:szCs w:val="23"/>
                <w:lang w:eastAsia="ar-SA"/>
              </w:rPr>
            </w:pPr>
            <w:r w:rsidRPr="00377073">
              <w:rPr>
                <w:rFonts w:ascii="Times New Roman" w:hAnsi="Times New Roman" w:cs="Times New Roman"/>
                <w:sz w:val="23"/>
                <w:szCs w:val="23"/>
                <w:lang w:eastAsia="ar-SA"/>
              </w:rPr>
              <w:t>40103562588</w:t>
            </w:r>
          </w:p>
        </w:tc>
        <w:tc>
          <w:tcPr>
            <w:tcW w:w="4111" w:type="dxa"/>
          </w:tcPr>
          <w:p w:rsidR="00424C4B" w:rsidRPr="00387B8B" w:rsidRDefault="00424C4B" w:rsidP="00174437">
            <w:pPr>
              <w:suppressAutoHyphens/>
              <w:jc w:val="center"/>
              <w:rPr>
                <w:rFonts w:ascii="Times New Roman" w:hAnsi="Times New Roman" w:cs="Times New Roman"/>
                <w:sz w:val="23"/>
                <w:szCs w:val="23"/>
                <w:lang w:eastAsia="ar-SA"/>
              </w:rPr>
            </w:pPr>
            <w:r w:rsidRPr="00377073">
              <w:rPr>
                <w:rFonts w:ascii="Times New Roman" w:hAnsi="Times New Roman" w:cs="Times New Roman"/>
                <w:sz w:val="23"/>
                <w:szCs w:val="23"/>
                <w:lang w:eastAsia="ar-SA"/>
              </w:rPr>
              <w:t>Ģertrūdes iela 108-1, Rīga, LV-1009</w:t>
            </w:r>
          </w:p>
        </w:tc>
      </w:tr>
    </w:tbl>
    <w:p w:rsidR="00424C4B" w:rsidRPr="00824951" w:rsidRDefault="00424C4B" w:rsidP="00824951">
      <w:pPr>
        <w:keepNext/>
        <w:suppressAutoHyphens/>
        <w:spacing w:before="120"/>
        <w:jc w:val="both"/>
        <w:rPr>
          <w:rFonts w:ascii="Times New Roman" w:hAnsi="Times New Roman" w:cs="Times New Roman"/>
          <w:bCs/>
          <w:sz w:val="23"/>
          <w:szCs w:val="23"/>
          <w:lang w:eastAsia="ar-SA"/>
        </w:rPr>
      </w:pPr>
      <w:r w:rsidRPr="00387B8B">
        <w:rPr>
          <w:rFonts w:ascii="Times New Roman" w:hAnsi="Times New Roman" w:cs="Times New Roman"/>
          <w:bCs/>
          <w:sz w:val="23"/>
          <w:szCs w:val="23"/>
          <w:lang w:eastAsia="ar-SA"/>
        </w:rPr>
        <w:t xml:space="preserve">piedāvā piegādāt Pasūtītājam </w:t>
      </w:r>
      <w:r w:rsidRPr="00387B8B">
        <w:rPr>
          <w:rFonts w:ascii="Times New Roman" w:eastAsia="Arial Unicode MS" w:hAnsi="Times New Roman" w:cs="Times New Roman"/>
          <w:kern w:val="1"/>
          <w:sz w:val="23"/>
          <w:szCs w:val="23"/>
          <w:lang w:eastAsia="ar-SA"/>
        </w:rPr>
        <w:t xml:space="preserve">iepirkuma procedūras </w:t>
      </w:r>
      <w:r w:rsidRPr="00387B8B">
        <w:rPr>
          <w:rFonts w:ascii="Times New Roman" w:eastAsia="Arial Unicode MS" w:hAnsi="Times New Roman" w:cs="Times New Roman"/>
          <w:b/>
          <w:kern w:val="1"/>
          <w:sz w:val="23"/>
          <w:szCs w:val="23"/>
          <w:lang w:eastAsia="ar-SA"/>
        </w:rPr>
        <w:t>„</w:t>
      </w:r>
      <w:r w:rsidRPr="00387B8B">
        <w:rPr>
          <w:rFonts w:ascii="Times New Roman" w:hAnsi="Times New Roman" w:cs="Times New Roman"/>
          <w:b/>
          <w:sz w:val="23"/>
          <w:szCs w:val="23"/>
        </w:rPr>
        <w:t xml:space="preserve">Vidējo kaulu bloķējošo titāna </w:t>
      </w:r>
      <w:proofErr w:type="spellStart"/>
      <w:r w:rsidRPr="00387B8B">
        <w:rPr>
          <w:rFonts w:ascii="Times New Roman" w:hAnsi="Times New Roman" w:cs="Times New Roman"/>
          <w:b/>
          <w:sz w:val="23"/>
          <w:szCs w:val="23"/>
        </w:rPr>
        <w:t>osteosintēžu</w:t>
      </w:r>
      <w:proofErr w:type="spellEnd"/>
      <w:r w:rsidRPr="00387B8B">
        <w:rPr>
          <w:rFonts w:ascii="Times New Roman" w:hAnsi="Times New Roman" w:cs="Times New Roman"/>
          <w:b/>
          <w:sz w:val="23"/>
          <w:szCs w:val="23"/>
        </w:rPr>
        <w:t xml:space="preserve">  un 4.0 </w:t>
      </w:r>
      <w:proofErr w:type="spellStart"/>
      <w:r w:rsidRPr="00387B8B">
        <w:rPr>
          <w:rFonts w:ascii="Times New Roman" w:hAnsi="Times New Roman" w:cs="Times New Roman"/>
          <w:b/>
          <w:sz w:val="23"/>
          <w:szCs w:val="23"/>
        </w:rPr>
        <w:t>kanulēto</w:t>
      </w:r>
      <w:proofErr w:type="spellEnd"/>
      <w:r w:rsidRPr="00387B8B">
        <w:rPr>
          <w:rFonts w:ascii="Times New Roman" w:hAnsi="Times New Roman" w:cs="Times New Roman"/>
          <w:b/>
          <w:sz w:val="23"/>
          <w:szCs w:val="23"/>
        </w:rPr>
        <w:t xml:space="preserve"> titāna skrūvju piegāde</w:t>
      </w:r>
      <w:r w:rsidRPr="00387B8B">
        <w:rPr>
          <w:rFonts w:ascii="Times New Roman" w:eastAsia="Arial Unicode MS" w:hAnsi="Times New Roman" w:cs="Times New Roman"/>
          <w:b/>
          <w:kern w:val="1"/>
          <w:sz w:val="23"/>
          <w:szCs w:val="23"/>
          <w:lang w:eastAsia="ar-SA"/>
        </w:rPr>
        <w:t>”</w:t>
      </w:r>
      <w:r w:rsidRPr="00387B8B">
        <w:rPr>
          <w:rFonts w:ascii="Times New Roman" w:hAnsi="Times New Roman" w:cs="Times New Roman"/>
          <w:bCs/>
          <w:sz w:val="23"/>
          <w:szCs w:val="23"/>
          <w:lang w:eastAsia="ar-SA"/>
        </w:rPr>
        <w:t xml:space="preserve"> nolikuma un tā Tehniskās specifikācijas prasībām atbilstošas Preces: </w:t>
      </w:r>
    </w:p>
    <w:p w:rsidR="003653F8" w:rsidRDefault="003653F8" w:rsidP="003653F8">
      <w:pPr>
        <w:spacing w:after="0" w:line="240" w:lineRule="auto"/>
        <w:rPr>
          <w:rFonts w:ascii="Times New Roman" w:hAnsi="Times New Roman" w:cs="Times New Roman"/>
          <w:sz w:val="23"/>
          <w:szCs w:val="23"/>
        </w:rPr>
      </w:pPr>
    </w:p>
    <w:p w:rsidR="003653F8" w:rsidRDefault="003653F8" w:rsidP="003653F8">
      <w:pPr>
        <w:spacing w:after="0" w:line="240" w:lineRule="auto"/>
        <w:rPr>
          <w:rFonts w:ascii="Times New Roman" w:hAnsi="Times New Roman" w:cs="Times New Roman"/>
          <w:sz w:val="23"/>
          <w:szCs w:val="23"/>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3653F8" w:rsidRPr="009054A6" w:rsidTr="008B5A79">
        <w:trPr>
          <w:trHeight w:val="811"/>
        </w:trPr>
        <w:tc>
          <w:tcPr>
            <w:tcW w:w="4320" w:type="dxa"/>
            <w:shd w:val="clear" w:color="auto" w:fill="auto"/>
            <w:tcMar>
              <w:top w:w="0" w:type="dxa"/>
              <w:left w:w="108" w:type="dxa"/>
              <w:bottom w:w="0" w:type="dxa"/>
              <w:right w:w="108" w:type="dxa"/>
            </w:tcMar>
          </w:tcPr>
          <w:p w:rsidR="003653F8" w:rsidRPr="009054A6" w:rsidRDefault="003653F8" w:rsidP="008B5A79">
            <w:pPr>
              <w:tabs>
                <w:tab w:val="left" w:pos="567"/>
              </w:tabs>
              <w:spacing w:after="0" w:line="264" w:lineRule="auto"/>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Pasūtītājs</w:t>
            </w:r>
            <w:r w:rsidRPr="009054A6">
              <w:rPr>
                <w:rFonts w:ascii="Times New Roman" w:eastAsia="Calibri" w:hAnsi="Times New Roman" w:cs="Times New Roman"/>
                <w:b/>
                <w:sz w:val="23"/>
                <w:szCs w:val="23"/>
                <w:lang w:eastAsia="lv-LV"/>
              </w:rPr>
              <w:t>:</w:t>
            </w:r>
          </w:p>
          <w:p w:rsidR="003653F8" w:rsidRPr="009054A6" w:rsidRDefault="003653F8" w:rsidP="008B5A79">
            <w:pPr>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Valsts sabiedrība ar ierobežotu atbildību </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“Traumatoloģijas un ortopēdijas slimnīca”</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proofErr w:type="spellStart"/>
            <w:r w:rsidRPr="009054A6">
              <w:rPr>
                <w:rFonts w:ascii="Times New Roman" w:eastAsia="Calibri" w:hAnsi="Times New Roman" w:cs="Times New Roman"/>
                <w:sz w:val="23"/>
                <w:szCs w:val="23"/>
                <w:lang w:eastAsia="lv-LV"/>
              </w:rPr>
              <w:t>Reģ</w:t>
            </w:r>
            <w:proofErr w:type="spellEnd"/>
            <w:r w:rsidRPr="009054A6">
              <w:rPr>
                <w:rFonts w:ascii="Times New Roman" w:eastAsia="Calibri" w:hAnsi="Times New Roman" w:cs="Times New Roman"/>
                <w:sz w:val="23"/>
                <w:szCs w:val="23"/>
                <w:lang w:eastAsia="lv-LV"/>
              </w:rPr>
              <w:t>. Nr. 40003410729</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p>
        </w:tc>
        <w:tc>
          <w:tcPr>
            <w:tcW w:w="4326" w:type="dxa"/>
            <w:shd w:val="clear" w:color="auto" w:fill="auto"/>
            <w:tcMar>
              <w:top w:w="0" w:type="dxa"/>
              <w:left w:w="108" w:type="dxa"/>
              <w:bottom w:w="0" w:type="dxa"/>
              <w:right w:w="108" w:type="dxa"/>
            </w:tcMar>
          </w:tcPr>
          <w:p w:rsidR="003653F8" w:rsidRPr="009054A6" w:rsidRDefault="003653F8" w:rsidP="008B5A79">
            <w:pPr>
              <w:spacing w:after="0" w:line="264" w:lineRule="auto"/>
              <w:ind w:left="622"/>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Piegādātājs</w:t>
            </w:r>
            <w:r w:rsidRPr="009054A6">
              <w:rPr>
                <w:rFonts w:ascii="Times New Roman" w:eastAsia="Calibri" w:hAnsi="Times New Roman" w:cs="Times New Roman"/>
                <w:b/>
                <w:sz w:val="23"/>
                <w:szCs w:val="23"/>
                <w:lang w:eastAsia="lv-LV"/>
              </w:rPr>
              <w:t>:</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SIA “</w:t>
            </w:r>
            <w:proofErr w:type="spellStart"/>
            <w:r>
              <w:rPr>
                <w:rFonts w:ascii="Times New Roman" w:eastAsia="Calibri" w:hAnsi="Times New Roman" w:cs="Times New Roman"/>
                <w:sz w:val="23"/>
                <w:szCs w:val="23"/>
                <w:lang w:eastAsia="lv-LV"/>
              </w:rPr>
              <w:t>Medasistents</w:t>
            </w:r>
            <w:proofErr w:type="spellEnd"/>
            <w:r>
              <w:rPr>
                <w:rFonts w:ascii="Times New Roman" w:eastAsia="Calibri" w:hAnsi="Times New Roman" w:cs="Times New Roman"/>
                <w:sz w:val="23"/>
                <w:szCs w:val="23"/>
                <w:lang w:eastAsia="lv-LV"/>
              </w:rPr>
              <w:t>”</w:t>
            </w:r>
          </w:p>
          <w:p w:rsidR="003653F8" w:rsidRDefault="003653F8" w:rsidP="008B5A79">
            <w:pPr>
              <w:tabs>
                <w:tab w:val="left" w:pos="567"/>
              </w:tabs>
              <w:spacing w:after="0" w:line="264" w:lineRule="auto"/>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reģ</w:t>
            </w:r>
            <w:proofErr w:type="spellEnd"/>
            <w:r>
              <w:rPr>
                <w:rFonts w:ascii="Times New Roman" w:eastAsia="Calibri" w:hAnsi="Times New Roman" w:cs="Times New Roman"/>
                <w:sz w:val="23"/>
                <w:szCs w:val="23"/>
                <w:lang w:eastAsia="lv-LV"/>
              </w:rPr>
              <w:t>. Nr.</w:t>
            </w:r>
            <w:r>
              <w:t xml:space="preserve"> </w:t>
            </w:r>
            <w:r w:rsidRPr="003653F8">
              <w:rPr>
                <w:rFonts w:ascii="Times New Roman" w:eastAsia="Calibri" w:hAnsi="Times New Roman" w:cs="Times New Roman"/>
                <w:sz w:val="23"/>
                <w:szCs w:val="23"/>
                <w:lang w:eastAsia="lv-LV"/>
              </w:rPr>
              <w:t>40103562588</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p>
        </w:tc>
      </w:tr>
      <w:tr w:rsidR="003653F8" w:rsidRPr="00B9778F" w:rsidTr="008B5A79">
        <w:trPr>
          <w:trHeight w:val="811"/>
        </w:trPr>
        <w:tc>
          <w:tcPr>
            <w:tcW w:w="4320" w:type="dxa"/>
            <w:shd w:val="clear" w:color="auto" w:fill="auto"/>
            <w:tcMar>
              <w:top w:w="0" w:type="dxa"/>
              <w:left w:w="108" w:type="dxa"/>
              <w:bottom w:w="0" w:type="dxa"/>
              <w:right w:w="108" w:type="dxa"/>
            </w:tcMar>
          </w:tcPr>
          <w:p w:rsidR="003653F8" w:rsidRPr="00B9778F" w:rsidRDefault="003653F8" w:rsidP="008B5A79">
            <w:pPr>
              <w:spacing w:after="0" w:line="240" w:lineRule="auto"/>
              <w:rPr>
                <w:rFonts w:ascii="Times New Roman" w:eastAsia="Calibri" w:hAnsi="Times New Roman" w:cs="Times New Roman"/>
                <w:i/>
                <w:sz w:val="20"/>
                <w:szCs w:val="20"/>
                <w:lang w:eastAsia="lv-LV"/>
              </w:rPr>
            </w:pPr>
            <w:r w:rsidRPr="00B9778F">
              <w:rPr>
                <w:rFonts w:ascii="Times New Roman" w:eastAsia="Calibri" w:hAnsi="Times New Roman" w:cs="Times New Roman"/>
                <w:i/>
                <w:sz w:val="20"/>
                <w:szCs w:val="20"/>
                <w:lang w:eastAsia="lv-LV"/>
              </w:rPr>
              <w:t>valdes priekšsēdētāja:</w:t>
            </w:r>
          </w:p>
          <w:p w:rsidR="003653F8" w:rsidRPr="00B9778F" w:rsidRDefault="003653F8" w:rsidP="008B5A79">
            <w:pPr>
              <w:spacing w:after="0" w:line="240" w:lineRule="auto"/>
              <w:rPr>
                <w:rFonts w:ascii="Times New Roman" w:eastAsia="Calibri" w:hAnsi="Times New Roman" w:cs="Times New Roman"/>
                <w:sz w:val="20"/>
                <w:szCs w:val="20"/>
                <w:lang w:eastAsia="lv-LV"/>
              </w:rPr>
            </w:pPr>
          </w:p>
          <w:p w:rsidR="003653F8" w:rsidRPr="00B9778F" w:rsidRDefault="003653F8" w:rsidP="008B5A79">
            <w:pPr>
              <w:spacing w:after="0" w:line="240" w:lineRule="auto"/>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_____________________________</w:t>
            </w:r>
          </w:p>
          <w:p w:rsidR="003653F8" w:rsidRPr="00B9778F" w:rsidRDefault="003653F8" w:rsidP="008B5A79">
            <w:pPr>
              <w:spacing w:after="0" w:line="240" w:lineRule="auto"/>
              <w:ind w:left="2030"/>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Anita Vaivode</w:t>
            </w:r>
          </w:p>
          <w:p w:rsidR="003653F8" w:rsidRPr="00B9778F" w:rsidRDefault="003653F8" w:rsidP="008B5A79">
            <w:pPr>
              <w:spacing w:after="0" w:line="240" w:lineRule="auto"/>
              <w:rPr>
                <w:rFonts w:ascii="Times New Roman" w:eastAsia="Calibri" w:hAnsi="Times New Roman" w:cs="Times New Roman"/>
                <w:i/>
                <w:sz w:val="20"/>
                <w:szCs w:val="20"/>
                <w:lang w:eastAsia="lv-LV"/>
              </w:rPr>
            </w:pPr>
            <w:r w:rsidRPr="00B9778F">
              <w:rPr>
                <w:rFonts w:ascii="Times New Roman" w:eastAsia="Calibri" w:hAnsi="Times New Roman" w:cs="Times New Roman"/>
                <w:i/>
                <w:sz w:val="20"/>
                <w:szCs w:val="20"/>
                <w:lang w:eastAsia="lv-LV"/>
              </w:rPr>
              <w:t>valdes locekļi:</w:t>
            </w:r>
          </w:p>
          <w:p w:rsidR="003653F8" w:rsidRPr="00B9778F" w:rsidRDefault="003653F8" w:rsidP="008B5A79">
            <w:pPr>
              <w:spacing w:after="0" w:line="240" w:lineRule="auto"/>
              <w:rPr>
                <w:rFonts w:ascii="Times New Roman" w:eastAsia="Calibri" w:hAnsi="Times New Roman" w:cs="Times New Roman"/>
                <w:sz w:val="20"/>
                <w:szCs w:val="20"/>
                <w:lang w:eastAsia="lv-LV"/>
              </w:rPr>
            </w:pPr>
          </w:p>
          <w:p w:rsidR="003653F8" w:rsidRPr="00B9778F" w:rsidRDefault="003653F8" w:rsidP="008B5A79">
            <w:pPr>
              <w:spacing w:after="0" w:line="240" w:lineRule="auto"/>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_____________________________</w:t>
            </w:r>
          </w:p>
          <w:p w:rsidR="003653F8" w:rsidRPr="00B9778F" w:rsidRDefault="003653F8" w:rsidP="008B5A79">
            <w:pPr>
              <w:spacing w:after="0" w:line="240" w:lineRule="auto"/>
              <w:ind w:left="2030"/>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Inese Rantiņa</w:t>
            </w:r>
          </w:p>
          <w:p w:rsidR="003653F8" w:rsidRPr="00B9778F" w:rsidRDefault="003653F8" w:rsidP="008B5A79">
            <w:pPr>
              <w:spacing w:after="0" w:line="240" w:lineRule="auto"/>
              <w:rPr>
                <w:rFonts w:ascii="Times New Roman" w:eastAsia="Calibri" w:hAnsi="Times New Roman" w:cs="Times New Roman"/>
                <w:sz w:val="20"/>
                <w:szCs w:val="20"/>
                <w:lang w:eastAsia="lv-LV"/>
              </w:rPr>
            </w:pPr>
          </w:p>
          <w:p w:rsidR="003653F8" w:rsidRPr="00B9778F" w:rsidRDefault="003653F8" w:rsidP="008B5A79">
            <w:pPr>
              <w:spacing w:after="0" w:line="240" w:lineRule="auto"/>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_____________________________</w:t>
            </w:r>
          </w:p>
          <w:p w:rsidR="003653F8" w:rsidRPr="00B9778F" w:rsidRDefault="003653F8" w:rsidP="008B5A79">
            <w:pPr>
              <w:spacing w:after="0" w:line="240" w:lineRule="auto"/>
              <w:ind w:left="1966"/>
              <w:rPr>
                <w:rFonts w:ascii="Times New Roman" w:eastAsia="Calibri" w:hAnsi="Times New Roman" w:cs="Times New Roman"/>
                <w:sz w:val="24"/>
                <w:szCs w:val="24"/>
                <w:lang w:eastAsia="lv-LV"/>
              </w:rPr>
            </w:pPr>
            <w:r w:rsidRPr="00B9778F">
              <w:rPr>
                <w:rFonts w:ascii="Times New Roman" w:eastAsia="Calibri" w:hAnsi="Times New Roman" w:cs="Times New Roman"/>
                <w:sz w:val="20"/>
                <w:szCs w:val="20"/>
                <w:lang w:eastAsia="lv-LV"/>
              </w:rPr>
              <w:t xml:space="preserve"> Modris Ciems</w:t>
            </w:r>
          </w:p>
        </w:tc>
        <w:tc>
          <w:tcPr>
            <w:tcW w:w="4326" w:type="dxa"/>
            <w:shd w:val="clear" w:color="auto" w:fill="auto"/>
            <w:tcMar>
              <w:top w:w="0" w:type="dxa"/>
              <w:left w:w="108" w:type="dxa"/>
              <w:bottom w:w="0" w:type="dxa"/>
              <w:right w:w="108" w:type="dxa"/>
            </w:tcMar>
          </w:tcPr>
          <w:p w:rsidR="003653F8" w:rsidRPr="00B9778F" w:rsidRDefault="003653F8" w:rsidP="008B5A79">
            <w:pPr>
              <w:tabs>
                <w:tab w:val="left" w:pos="567"/>
              </w:tabs>
              <w:spacing w:after="0" w:line="240" w:lineRule="auto"/>
              <w:jc w:val="right"/>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  </w:t>
            </w:r>
          </w:p>
          <w:p w:rsidR="003653F8" w:rsidRPr="00B9778F" w:rsidRDefault="003653F8" w:rsidP="008B5A79">
            <w:pPr>
              <w:tabs>
                <w:tab w:val="left" w:pos="567"/>
              </w:tabs>
              <w:spacing w:after="0" w:line="240" w:lineRule="auto"/>
              <w:jc w:val="right"/>
              <w:rPr>
                <w:rFonts w:ascii="Times New Roman" w:eastAsia="Calibri" w:hAnsi="Times New Roman" w:cs="Times New Roman"/>
                <w:sz w:val="24"/>
                <w:szCs w:val="24"/>
                <w:lang w:eastAsia="lv-LV"/>
              </w:rPr>
            </w:pPr>
          </w:p>
          <w:p w:rsidR="003653F8" w:rsidRPr="00B9778F" w:rsidRDefault="003653F8" w:rsidP="008B5A79">
            <w:pPr>
              <w:tabs>
                <w:tab w:val="left" w:pos="567"/>
              </w:tabs>
              <w:spacing w:after="0" w:line="240" w:lineRule="auto"/>
              <w:jc w:val="right"/>
              <w:rPr>
                <w:rFonts w:ascii="Times New Roman" w:eastAsia="Calibri" w:hAnsi="Times New Roman" w:cs="Times New Roman"/>
                <w:sz w:val="24"/>
                <w:szCs w:val="24"/>
                <w:lang w:eastAsia="lv-LV"/>
              </w:rPr>
            </w:pPr>
          </w:p>
          <w:p w:rsidR="003653F8" w:rsidRPr="00B9778F" w:rsidRDefault="003653F8" w:rsidP="008B5A79">
            <w:pPr>
              <w:spacing w:after="0" w:line="240" w:lineRule="auto"/>
              <w:ind w:left="622"/>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______________________                    </w:t>
            </w:r>
          </w:p>
          <w:p w:rsidR="003653F8" w:rsidRPr="00B9778F" w:rsidRDefault="003653F8" w:rsidP="008B5A79">
            <w:pPr>
              <w:tabs>
                <w:tab w:val="left" w:pos="567"/>
              </w:tabs>
              <w:spacing w:after="0" w:line="240" w:lineRule="auto"/>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   </w:t>
            </w:r>
          </w:p>
          <w:p w:rsidR="003653F8" w:rsidRPr="00B9778F" w:rsidRDefault="003653F8" w:rsidP="008B5A79">
            <w:pPr>
              <w:tabs>
                <w:tab w:val="left" w:pos="567"/>
              </w:tabs>
              <w:spacing w:after="0" w:line="240" w:lineRule="auto"/>
              <w:rPr>
                <w:rFonts w:ascii="Times New Roman" w:eastAsia="Calibri" w:hAnsi="Times New Roman" w:cs="Times New Roman"/>
                <w:sz w:val="24"/>
                <w:szCs w:val="24"/>
                <w:lang w:eastAsia="lv-LV"/>
              </w:rPr>
            </w:pPr>
          </w:p>
        </w:tc>
      </w:tr>
    </w:tbl>
    <w:p w:rsidR="003653F8" w:rsidRDefault="003653F8" w:rsidP="003653F8">
      <w:pPr>
        <w:spacing w:after="0" w:line="240" w:lineRule="auto"/>
        <w:rPr>
          <w:rFonts w:ascii="Times New Roman" w:hAnsi="Times New Roman" w:cs="Times New Roman"/>
          <w:sz w:val="23"/>
          <w:szCs w:val="23"/>
        </w:rPr>
      </w:pPr>
    </w:p>
    <w:p w:rsidR="003653F8" w:rsidRPr="003653F8" w:rsidRDefault="003653F8" w:rsidP="003653F8">
      <w:pPr>
        <w:spacing w:after="0" w:line="240" w:lineRule="auto"/>
        <w:rPr>
          <w:rFonts w:ascii="Times New Roman" w:hAnsi="Times New Roman" w:cs="Times New Roman"/>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424C4B" w:rsidRDefault="00424C4B" w:rsidP="003653F8">
      <w:pPr>
        <w:spacing w:after="0" w:line="240" w:lineRule="auto"/>
        <w:jc w:val="right"/>
        <w:rPr>
          <w:rFonts w:ascii="Times New Roman" w:hAnsi="Times New Roman" w:cs="Times New Roman"/>
          <w:b/>
          <w:i/>
          <w:sz w:val="23"/>
          <w:szCs w:val="23"/>
        </w:rPr>
      </w:pPr>
    </w:p>
    <w:p w:rsidR="00824951" w:rsidRDefault="00824951" w:rsidP="003653F8">
      <w:pPr>
        <w:spacing w:after="0" w:line="240" w:lineRule="auto"/>
        <w:jc w:val="right"/>
        <w:rPr>
          <w:rFonts w:ascii="Times New Roman" w:hAnsi="Times New Roman" w:cs="Times New Roman"/>
          <w:b/>
          <w:i/>
          <w:sz w:val="23"/>
          <w:szCs w:val="23"/>
        </w:rPr>
      </w:pPr>
    </w:p>
    <w:p w:rsidR="003653F8" w:rsidRPr="003653F8" w:rsidRDefault="003653F8" w:rsidP="003653F8">
      <w:pPr>
        <w:spacing w:after="0" w:line="240" w:lineRule="auto"/>
        <w:jc w:val="right"/>
        <w:rPr>
          <w:rFonts w:ascii="Times New Roman" w:hAnsi="Times New Roman" w:cs="Times New Roman"/>
          <w:b/>
          <w:i/>
          <w:sz w:val="23"/>
          <w:szCs w:val="23"/>
        </w:rPr>
      </w:pPr>
      <w:r w:rsidRPr="003653F8">
        <w:rPr>
          <w:rFonts w:ascii="Times New Roman" w:hAnsi="Times New Roman" w:cs="Times New Roman"/>
          <w:b/>
          <w:i/>
          <w:sz w:val="23"/>
          <w:szCs w:val="23"/>
        </w:rPr>
        <w:lastRenderedPageBreak/>
        <w:t>Pielikums Nr. 2</w:t>
      </w:r>
    </w:p>
    <w:p w:rsidR="003653F8" w:rsidRPr="003653F8" w:rsidRDefault="003653F8" w:rsidP="003653F8">
      <w:pPr>
        <w:spacing w:after="0" w:line="240" w:lineRule="auto"/>
        <w:jc w:val="right"/>
        <w:rPr>
          <w:rFonts w:ascii="Times New Roman" w:hAnsi="Times New Roman" w:cs="Times New Roman"/>
          <w:b/>
          <w:i/>
          <w:sz w:val="23"/>
          <w:szCs w:val="23"/>
        </w:rPr>
      </w:pPr>
      <w:r w:rsidRPr="003653F8">
        <w:rPr>
          <w:rFonts w:ascii="Times New Roman" w:hAnsi="Times New Roman" w:cs="Times New Roman"/>
          <w:b/>
          <w:i/>
          <w:sz w:val="23"/>
          <w:szCs w:val="23"/>
        </w:rPr>
        <w:t>17.06.2019. līgumam Nr. 01-29/</w:t>
      </w:r>
      <w:r w:rsidR="00D07D30">
        <w:rPr>
          <w:rFonts w:ascii="Times New Roman" w:hAnsi="Times New Roman" w:cs="Times New Roman"/>
          <w:b/>
          <w:i/>
          <w:sz w:val="23"/>
          <w:szCs w:val="23"/>
        </w:rPr>
        <w:t>195</w:t>
      </w:r>
    </w:p>
    <w:p w:rsidR="003653F8" w:rsidRPr="003653F8" w:rsidRDefault="003653F8" w:rsidP="003653F8">
      <w:pPr>
        <w:spacing w:after="0" w:line="240" w:lineRule="auto"/>
        <w:rPr>
          <w:rFonts w:ascii="Times New Roman" w:hAnsi="Times New Roman" w:cs="Times New Roman"/>
          <w:sz w:val="23"/>
          <w:szCs w:val="23"/>
        </w:rPr>
      </w:pPr>
    </w:p>
    <w:p w:rsidR="003653F8" w:rsidRDefault="003653F8" w:rsidP="003653F8">
      <w:pPr>
        <w:spacing w:after="0" w:line="240" w:lineRule="auto"/>
        <w:jc w:val="center"/>
        <w:rPr>
          <w:rFonts w:ascii="Times New Roman" w:hAnsi="Times New Roman" w:cs="Times New Roman"/>
          <w:b/>
          <w:sz w:val="23"/>
          <w:szCs w:val="23"/>
        </w:rPr>
      </w:pPr>
      <w:r w:rsidRPr="003653F8">
        <w:rPr>
          <w:rFonts w:ascii="Times New Roman" w:hAnsi="Times New Roman" w:cs="Times New Roman"/>
          <w:b/>
          <w:sz w:val="23"/>
          <w:szCs w:val="23"/>
        </w:rPr>
        <w:t>Finanšu piedāvājums</w:t>
      </w:r>
    </w:p>
    <w:tbl>
      <w:tblPr>
        <w:tblW w:w="11670" w:type="dxa"/>
        <w:tblInd w:w="-709" w:type="dxa"/>
        <w:tblLayout w:type="fixed"/>
        <w:tblLook w:val="04A0" w:firstRow="1" w:lastRow="0" w:firstColumn="1" w:lastColumn="0" w:noHBand="0" w:noVBand="1"/>
      </w:tblPr>
      <w:tblGrid>
        <w:gridCol w:w="1559"/>
        <w:gridCol w:w="3401"/>
        <w:gridCol w:w="236"/>
        <w:gridCol w:w="1187"/>
        <w:gridCol w:w="1022"/>
        <w:gridCol w:w="251"/>
        <w:gridCol w:w="771"/>
        <w:gridCol w:w="1639"/>
        <w:gridCol w:w="1134"/>
        <w:gridCol w:w="74"/>
        <w:gridCol w:w="176"/>
        <w:gridCol w:w="220"/>
      </w:tblGrid>
      <w:tr w:rsidR="00424C4B" w:rsidRPr="00424C4B" w:rsidTr="00824951">
        <w:trPr>
          <w:trHeight w:val="315"/>
        </w:trPr>
        <w:tc>
          <w:tcPr>
            <w:tcW w:w="1559" w:type="dxa"/>
            <w:tcBorders>
              <w:top w:val="nil"/>
              <w:left w:val="nil"/>
              <w:bottom w:val="nil"/>
              <w:right w:val="nil"/>
            </w:tcBorders>
            <w:shd w:val="clear" w:color="auto" w:fill="auto"/>
            <w:noWrap/>
            <w:vAlign w:val="bottom"/>
            <w:hideMark/>
          </w:tcPr>
          <w:p w:rsidR="00424C4B" w:rsidRPr="00424C4B" w:rsidRDefault="00424C4B" w:rsidP="00824951">
            <w:pPr>
              <w:spacing w:after="0" w:line="240" w:lineRule="auto"/>
              <w:rPr>
                <w:rFonts w:ascii="Times New Roman" w:eastAsia="Times New Roman" w:hAnsi="Times New Roman" w:cs="Times New Roman"/>
                <w:color w:val="000000"/>
                <w:sz w:val="23"/>
                <w:szCs w:val="23"/>
                <w:lang w:eastAsia="lv-LV"/>
              </w:rPr>
            </w:pPr>
            <w:r w:rsidRPr="00424C4B">
              <w:rPr>
                <w:rFonts w:ascii="Times New Roman" w:eastAsia="Times New Roman" w:hAnsi="Times New Roman" w:cs="Times New Roman"/>
                <w:color w:val="000000"/>
                <w:sz w:val="23"/>
                <w:szCs w:val="23"/>
                <w:lang w:eastAsia="lv-LV"/>
              </w:rPr>
              <w:t>Pretende</w:t>
            </w:r>
            <w:r w:rsidR="00824951">
              <w:rPr>
                <w:rFonts w:ascii="Times New Roman" w:eastAsia="Times New Roman" w:hAnsi="Times New Roman" w:cs="Times New Roman"/>
                <w:color w:val="000000"/>
                <w:sz w:val="23"/>
                <w:szCs w:val="23"/>
                <w:lang w:eastAsia="lv-LV"/>
              </w:rPr>
              <w:t>n</w:t>
            </w:r>
            <w:r w:rsidRPr="00424C4B">
              <w:rPr>
                <w:rFonts w:ascii="Times New Roman" w:eastAsia="Times New Roman" w:hAnsi="Times New Roman" w:cs="Times New Roman"/>
                <w:color w:val="000000"/>
                <w:sz w:val="23"/>
                <w:szCs w:val="23"/>
                <w:lang w:eastAsia="lv-LV"/>
              </w:rPr>
              <w:t>ts</w:t>
            </w:r>
          </w:p>
        </w:tc>
        <w:tc>
          <w:tcPr>
            <w:tcW w:w="3401" w:type="dxa"/>
            <w:tcBorders>
              <w:top w:val="nil"/>
              <w:left w:val="nil"/>
              <w:bottom w:val="nil"/>
              <w:right w:val="nil"/>
            </w:tcBorders>
            <w:shd w:val="clear" w:color="auto" w:fill="auto"/>
            <w:noWrap/>
            <w:vAlign w:val="bottom"/>
            <w:hideMark/>
          </w:tcPr>
          <w:p w:rsidR="00424C4B" w:rsidRPr="00424C4B" w:rsidRDefault="00424C4B" w:rsidP="00424C4B">
            <w:pPr>
              <w:spacing w:after="0" w:line="240" w:lineRule="auto"/>
              <w:rPr>
                <w:rFonts w:ascii="Times New Roman" w:eastAsia="Times New Roman" w:hAnsi="Times New Roman" w:cs="Times New Roman"/>
                <w:color w:val="000000"/>
                <w:sz w:val="23"/>
                <w:szCs w:val="23"/>
                <w:lang w:eastAsia="lv-LV"/>
              </w:rPr>
            </w:pPr>
          </w:p>
        </w:tc>
        <w:tc>
          <w:tcPr>
            <w:tcW w:w="236" w:type="dxa"/>
            <w:tcBorders>
              <w:top w:val="nil"/>
              <w:left w:val="nil"/>
              <w:bottom w:val="nil"/>
              <w:right w:val="nil"/>
            </w:tcBorders>
            <w:shd w:val="clear" w:color="auto" w:fill="auto"/>
            <w:noWrap/>
            <w:vAlign w:val="bottom"/>
            <w:hideMark/>
          </w:tcPr>
          <w:p w:rsidR="00424C4B" w:rsidRPr="00424C4B" w:rsidRDefault="00424C4B" w:rsidP="00424C4B">
            <w:pPr>
              <w:spacing w:after="0" w:line="240" w:lineRule="auto"/>
              <w:rPr>
                <w:rFonts w:ascii="Times New Roman" w:eastAsia="Times New Roman" w:hAnsi="Times New Roman" w:cs="Times New Roman"/>
                <w:sz w:val="20"/>
                <w:szCs w:val="20"/>
                <w:lang w:eastAsia="lv-LV"/>
              </w:rPr>
            </w:pPr>
          </w:p>
        </w:tc>
        <w:tc>
          <w:tcPr>
            <w:tcW w:w="1187" w:type="dxa"/>
            <w:tcBorders>
              <w:top w:val="nil"/>
              <w:left w:val="nil"/>
              <w:bottom w:val="nil"/>
              <w:right w:val="nil"/>
            </w:tcBorders>
            <w:shd w:val="clear" w:color="auto" w:fill="auto"/>
            <w:noWrap/>
            <w:vAlign w:val="bottom"/>
            <w:hideMark/>
          </w:tcPr>
          <w:p w:rsidR="00424C4B" w:rsidRPr="00424C4B" w:rsidRDefault="00424C4B" w:rsidP="00424C4B">
            <w:pPr>
              <w:spacing w:after="0" w:line="240" w:lineRule="auto"/>
              <w:rPr>
                <w:rFonts w:ascii="Times New Roman" w:eastAsia="Times New Roman" w:hAnsi="Times New Roman" w:cs="Times New Roman"/>
                <w:sz w:val="20"/>
                <w:szCs w:val="20"/>
                <w:lang w:eastAsia="lv-LV"/>
              </w:rPr>
            </w:pPr>
          </w:p>
        </w:tc>
        <w:tc>
          <w:tcPr>
            <w:tcW w:w="1022" w:type="dxa"/>
            <w:tcBorders>
              <w:top w:val="nil"/>
              <w:left w:val="nil"/>
              <w:bottom w:val="nil"/>
              <w:right w:val="nil"/>
            </w:tcBorders>
            <w:shd w:val="clear" w:color="auto" w:fill="auto"/>
            <w:noWrap/>
            <w:vAlign w:val="bottom"/>
            <w:hideMark/>
          </w:tcPr>
          <w:p w:rsidR="00424C4B" w:rsidRPr="00424C4B" w:rsidRDefault="00424C4B" w:rsidP="00424C4B">
            <w:pPr>
              <w:spacing w:after="0" w:line="240" w:lineRule="auto"/>
              <w:rPr>
                <w:rFonts w:ascii="Times New Roman" w:eastAsia="Times New Roman" w:hAnsi="Times New Roman" w:cs="Times New Roman"/>
                <w:sz w:val="20"/>
                <w:szCs w:val="20"/>
                <w:lang w:eastAsia="lv-LV"/>
              </w:rPr>
            </w:pPr>
          </w:p>
        </w:tc>
        <w:tc>
          <w:tcPr>
            <w:tcW w:w="1022" w:type="dxa"/>
            <w:gridSpan w:val="2"/>
            <w:tcBorders>
              <w:top w:val="nil"/>
              <w:left w:val="nil"/>
              <w:bottom w:val="nil"/>
              <w:right w:val="nil"/>
            </w:tcBorders>
            <w:shd w:val="clear" w:color="auto" w:fill="auto"/>
            <w:noWrap/>
            <w:vAlign w:val="bottom"/>
            <w:hideMark/>
          </w:tcPr>
          <w:p w:rsidR="00424C4B" w:rsidRPr="00424C4B" w:rsidRDefault="00424C4B" w:rsidP="00424C4B">
            <w:pPr>
              <w:spacing w:after="0" w:line="240" w:lineRule="auto"/>
              <w:rPr>
                <w:rFonts w:ascii="Times New Roman" w:eastAsia="Times New Roman" w:hAnsi="Times New Roman" w:cs="Times New Roman"/>
                <w:sz w:val="20"/>
                <w:szCs w:val="20"/>
                <w:lang w:eastAsia="lv-LV"/>
              </w:rPr>
            </w:pPr>
          </w:p>
        </w:tc>
        <w:tc>
          <w:tcPr>
            <w:tcW w:w="1639" w:type="dxa"/>
            <w:tcBorders>
              <w:top w:val="nil"/>
              <w:left w:val="nil"/>
              <w:bottom w:val="nil"/>
              <w:right w:val="nil"/>
            </w:tcBorders>
            <w:shd w:val="clear" w:color="auto" w:fill="auto"/>
            <w:noWrap/>
            <w:vAlign w:val="bottom"/>
            <w:hideMark/>
          </w:tcPr>
          <w:p w:rsidR="00424C4B" w:rsidRPr="00424C4B" w:rsidRDefault="00424C4B" w:rsidP="00424C4B">
            <w:pPr>
              <w:spacing w:after="0" w:line="240" w:lineRule="auto"/>
              <w:rPr>
                <w:rFonts w:ascii="Times New Roman" w:eastAsia="Times New Roman" w:hAnsi="Times New Roman" w:cs="Times New Roman"/>
                <w:sz w:val="20"/>
                <w:szCs w:val="20"/>
                <w:lang w:eastAsia="lv-LV"/>
              </w:rPr>
            </w:pPr>
          </w:p>
        </w:tc>
        <w:tc>
          <w:tcPr>
            <w:tcW w:w="1208" w:type="dxa"/>
            <w:gridSpan w:val="2"/>
            <w:tcBorders>
              <w:top w:val="nil"/>
              <w:left w:val="nil"/>
              <w:bottom w:val="nil"/>
              <w:right w:val="nil"/>
            </w:tcBorders>
            <w:shd w:val="clear" w:color="auto" w:fill="auto"/>
            <w:noWrap/>
            <w:vAlign w:val="bottom"/>
            <w:hideMark/>
          </w:tcPr>
          <w:p w:rsidR="00424C4B" w:rsidRPr="00424C4B" w:rsidRDefault="00424C4B" w:rsidP="00424C4B">
            <w:pPr>
              <w:spacing w:after="0" w:line="240" w:lineRule="auto"/>
              <w:rPr>
                <w:rFonts w:ascii="Times New Roman" w:eastAsia="Times New Roman" w:hAnsi="Times New Roman" w:cs="Times New Roman"/>
                <w:sz w:val="20"/>
                <w:szCs w:val="20"/>
                <w:lang w:eastAsia="lv-LV"/>
              </w:rPr>
            </w:pPr>
          </w:p>
        </w:tc>
        <w:tc>
          <w:tcPr>
            <w:tcW w:w="396" w:type="dxa"/>
            <w:gridSpan w:val="2"/>
            <w:tcBorders>
              <w:top w:val="nil"/>
              <w:left w:val="nil"/>
              <w:bottom w:val="nil"/>
              <w:right w:val="nil"/>
            </w:tcBorders>
            <w:shd w:val="clear" w:color="auto" w:fill="auto"/>
            <w:noWrap/>
            <w:vAlign w:val="bottom"/>
            <w:hideMark/>
          </w:tcPr>
          <w:p w:rsidR="00424C4B" w:rsidRPr="00424C4B" w:rsidRDefault="00424C4B" w:rsidP="00424C4B">
            <w:pPr>
              <w:spacing w:after="0" w:line="240" w:lineRule="auto"/>
              <w:rPr>
                <w:rFonts w:ascii="Times New Roman" w:eastAsia="Times New Roman" w:hAnsi="Times New Roman" w:cs="Times New Roman"/>
                <w:sz w:val="20"/>
                <w:szCs w:val="20"/>
                <w:lang w:eastAsia="lv-LV"/>
              </w:rPr>
            </w:pPr>
          </w:p>
        </w:tc>
      </w:tr>
      <w:tr w:rsidR="00424C4B" w:rsidRPr="00424C4B" w:rsidTr="00824951">
        <w:trPr>
          <w:gridAfter w:val="1"/>
          <w:wAfter w:w="220" w:type="dxa"/>
          <w:trHeight w:val="300"/>
        </w:trPr>
        <w:tc>
          <w:tcPr>
            <w:tcW w:w="496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24C4B" w:rsidRPr="00424C4B" w:rsidRDefault="00424C4B" w:rsidP="00424C4B">
            <w:pPr>
              <w:spacing w:after="0" w:line="240" w:lineRule="auto"/>
              <w:jc w:val="center"/>
              <w:rPr>
                <w:rFonts w:ascii="Times New Roman" w:eastAsia="Times New Roman" w:hAnsi="Times New Roman" w:cs="Times New Roman"/>
                <w:b/>
                <w:bCs/>
                <w:color w:val="000000"/>
                <w:sz w:val="23"/>
                <w:szCs w:val="23"/>
                <w:lang w:eastAsia="lv-LV"/>
              </w:rPr>
            </w:pPr>
            <w:r w:rsidRPr="00424C4B">
              <w:rPr>
                <w:rFonts w:ascii="Times New Roman" w:eastAsia="Times New Roman" w:hAnsi="Times New Roman" w:cs="Times New Roman"/>
                <w:b/>
                <w:bCs/>
                <w:color w:val="000000"/>
                <w:sz w:val="23"/>
                <w:szCs w:val="23"/>
                <w:lang w:eastAsia="lv-LV"/>
              </w:rPr>
              <w:t>Nosaukums</w:t>
            </w:r>
          </w:p>
        </w:tc>
        <w:tc>
          <w:tcPr>
            <w:tcW w:w="2696" w:type="dxa"/>
            <w:gridSpan w:val="4"/>
            <w:tcBorders>
              <w:top w:val="single" w:sz="8" w:space="0" w:color="auto"/>
              <w:left w:val="nil"/>
              <w:bottom w:val="single" w:sz="4" w:space="0" w:color="auto"/>
              <w:right w:val="single" w:sz="4" w:space="0" w:color="auto"/>
            </w:tcBorders>
            <w:shd w:val="clear" w:color="auto" w:fill="auto"/>
            <w:noWrap/>
            <w:vAlign w:val="bottom"/>
            <w:hideMark/>
          </w:tcPr>
          <w:p w:rsidR="00424C4B" w:rsidRPr="00424C4B" w:rsidRDefault="00424C4B" w:rsidP="00424C4B">
            <w:pPr>
              <w:spacing w:after="0" w:line="240" w:lineRule="auto"/>
              <w:jc w:val="center"/>
              <w:rPr>
                <w:rFonts w:ascii="Times New Roman" w:eastAsia="Times New Roman" w:hAnsi="Times New Roman" w:cs="Times New Roman"/>
                <w:b/>
                <w:bCs/>
                <w:color w:val="000000"/>
                <w:sz w:val="23"/>
                <w:szCs w:val="23"/>
                <w:lang w:eastAsia="lv-LV"/>
              </w:rPr>
            </w:pPr>
            <w:r w:rsidRPr="00424C4B">
              <w:rPr>
                <w:rFonts w:ascii="Times New Roman" w:eastAsia="Times New Roman" w:hAnsi="Times New Roman" w:cs="Times New Roman"/>
                <w:b/>
                <w:bCs/>
                <w:color w:val="000000"/>
                <w:sz w:val="23"/>
                <w:szCs w:val="23"/>
                <w:lang w:eastAsia="lv-LV"/>
              </w:rPr>
              <w:t>reģistrācijas nr.</w:t>
            </w:r>
          </w:p>
        </w:tc>
        <w:tc>
          <w:tcPr>
            <w:tcW w:w="3544" w:type="dxa"/>
            <w:gridSpan w:val="3"/>
            <w:tcBorders>
              <w:top w:val="single" w:sz="8" w:space="0" w:color="auto"/>
              <w:left w:val="nil"/>
              <w:bottom w:val="single" w:sz="4" w:space="0" w:color="auto"/>
              <w:right w:val="single" w:sz="8" w:space="0" w:color="000000"/>
            </w:tcBorders>
            <w:shd w:val="clear" w:color="auto" w:fill="auto"/>
            <w:noWrap/>
            <w:vAlign w:val="bottom"/>
            <w:hideMark/>
          </w:tcPr>
          <w:p w:rsidR="00424C4B" w:rsidRPr="00424C4B" w:rsidRDefault="00424C4B" w:rsidP="00424C4B">
            <w:pPr>
              <w:spacing w:after="0" w:line="240" w:lineRule="auto"/>
              <w:jc w:val="center"/>
              <w:rPr>
                <w:rFonts w:ascii="Times New Roman" w:eastAsia="Times New Roman" w:hAnsi="Times New Roman" w:cs="Times New Roman"/>
                <w:b/>
                <w:bCs/>
                <w:color w:val="000000"/>
                <w:sz w:val="23"/>
                <w:szCs w:val="23"/>
                <w:lang w:eastAsia="lv-LV"/>
              </w:rPr>
            </w:pPr>
            <w:r w:rsidRPr="00424C4B">
              <w:rPr>
                <w:rFonts w:ascii="Times New Roman" w:eastAsia="Times New Roman" w:hAnsi="Times New Roman" w:cs="Times New Roman"/>
                <w:b/>
                <w:bCs/>
                <w:color w:val="000000"/>
                <w:sz w:val="23"/>
                <w:szCs w:val="23"/>
                <w:lang w:eastAsia="lv-LV"/>
              </w:rPr>
              <w:t>adrese</w:t>
            </w:r>
          </w:p>
        </w:tc>
        <w:tc>
          <w:tcPr>
            <w:tcW w:w="250" w:type="dxa"/>
            <w:gridSpan w:val="2"/>
            <w:tcBorders>
              <w:top w:val="nil"/>
              <w:left w:val="nil"/>
              <w:bottom w:val="nil"/>
              <w:right w:val="nil"/>
            </w:tcBorders>
            <w:shd w:val="clear" w:color="auto" w:fill="auto"/>
            <w:noWrap/>
            <w:vAlign w:val="bottom"/>
            <w:hideMark/>
          </w:tcPr>
          <w:p w:rsidR="00424C4B" w:rsidRPr="00424C4B" w:rsidRDefault="00424C4B" w:rsidP="00424C4B">
            <w:pPr>
              <w:spacing w:after="0" w:line="240" w:lineRule="auto"/>
              <w:jc w:val="center"/>
              <w:rPr>
                <w:rFonts w:ascii="Times New Roman" w:eastAsia="Times New Roman" w:hAnsi="Times New Roman" w:cs="Times New Roman"/>
                <w:b/>
                <w:bCs/>
                <w:color w:val="000000"/>
                <w:sz w:val="23"/>
                <w:szCs w:val="23"/>
                <w:lang w:eastAsia="lv-LV"/>
              </w:rPr>
            </w:pPr>
          </w:p>
        </w:tc>
      </w:tr>
      <w:tr w:rsidR="00424C4B" w:rsidRPr="00424C4B" w:rsidTr="00824951">
        <w:trPr>
          <w:gridAfter w:val="1"/>
          <w:wAfter w:w="220" w:type="dxa"/>
          <w:trHeight w:val="315"/>
        </w:trPr>
        <w:tc>
          <w:tcPr>
            <w:tcW w:w="49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C4B" w:rsidRPr="00424C4B" w:rsidRDefault="00424C4B" w:rsidP="00424C4B">
            <w:pPr>
              <w:spacing w:after="0" w:line="240" w:lineRule="auto"/>
              <w:jc w:val="center"/>
              <w:rPr>
                <w:rFonts w:ascii="Times New Roman" w:eastAsia="Times New Roman" w:hAnsi="Times New Roman" w:cs="Times New Roman"/>
                <w:color w:val="000000"/>
                <w:sz w:val="23"/>
                <w:szCs w:val="23"/>
                <w:lang w:eastAsia="lv-LV"/>
              </w:rPr>
            </w:pPr>
            <w:r w:rsidRPr="00424C4B">
              <w:rPr>
                <w:rFonts w:ascii="Times New Roman" w:eastAsia="Times New Roman" w:hAnsi="Times New Roman" w:cs="Times New Roman"/>
                <w:color w:val="000000"/>
                <w:sz w:val="23"/>
                <w:szCs w:val="23"/>
                <w:lang w:eastAsia="lv-LV"/>
              </w:rPr>
              <w:t>SIA „</w:t>
            </w:r>
            <w:proofErr w:type="spellStart"/>
            <w:r w:rsidRPr="00424C4B">
              <w:rPr>
                <w:rFonts w:ascii="Times New Roman" w:eastAsia="Times New Roman" w:hAnsi="Times New Roman" w:cs="Times New Roman"/>
                <w:color w:val="000000"/>
                <w:sz w:val="23"/>
                <w:szCs w:val="23"/>
                <w:lang w:eastAsia="lv-LV"/>
              </w:rPr>
              <w:t>Medasistents</w:t>
            </w:r>
            <w:proofErr w:type="spellEnd"/>
            <w:r w:rsidRPr="00424C4B">
              <w:rPr>
                <w:rFonts w:ascii="Times New Roman" w:eastAsia="Times New Roman" w:hAnsi="Times New Roman" w:cs="Times New Roman"/>
                <w:color w:val="000000"/>
                <w:sz w:val="23"/>
                <w:szCs w:val="23"/>
                <w:lang w:eastAsia="lv-LV"/>
              </w:rPr>
              <w:t>”</w:t>
            </w:r>
          </w:p>
        </w:tc>
        <w:tc>
          <w:tcPr>
            <w:tcW w:w="2696" w:type="dxa"/>
            <w:gridSpan w:val="4"/>
            <w:tcBorders>
              <w:top w:val="single" w:sz="4" w:space="0" w:color="auto"/>
              <w:left w:val="nil"/>
              <w:bottom w:val="single" w:sz="8" w:space="0" w:color="auto"/>
              <w:right w:val="single" w:sz="4" w:space="0" w:color="auto"/>
            </w:tcBorders>
            <w:shd w:val="clear" w:color="auto" w:fill="auto"/>
            <w:noWrap/>
            <w:vAlign w:val="bottom"/>
            <w:hideMark/>
          </w:tcPr>
          <w:p w:rsidR="00424C4B" w:rsidRPr="00424C4B" w:rsidRDefault="00424C4B" w:rsidP="00424C4B">
            <w:pPr>
              <w:spacing w:after="0" w:line="240" w:lineRule="auto"/>
              <w:jc w:val="center"/>
              <w:rPr>
                <w:rFonts w:ascii="Times New Roman" w:eastAsia="Times New Roman" w:hAnsi="Times New Roman" w:cs="Times New Roman"/>
                <w:color w:val="000000"/>
                <w:sz w:val="23"/>
                <w:szCs w:val="23"/>
                <w:lang w:eastAsia="lv-LV"/>
              </w:rPr>
            </w:pPr>
            <w:r w:rsidRPr="00424C4B">
              <w:rPr>
                <w:rFonts w:ascii="Times New Roman" w:eastAsia="Times New Roman" w:hAnsi="Times New Roman" w:cs="Times New Roman"/>
                <w:color w:val="000000"/>
                <w:sz w:val="23"/>
                <w:szCs w:val="23"/>
                <w:lang w:eastAsia="lv-LV"/>
              </w:rPr>
              <w:t>40103562588</w:t>
            </w:r>
          </w:p>
        </w:tc>
        <w:tc>
          <w:tcPr>
            <w:tcW w:w="3544" w:type="dxa"/>
            <w:gridSpan w:val="3"/>
            <w:tcBorders>
              <w:top w:val="single" w:sz="4" w:space="0" w:color="auto"/>
              <w:left w:val="nil"/>
              <w:bottom w:val="single" w:sz="8" w:space="0" w:color="auto"/>
              <w:right w:val="single" w:sz="8" w:space="0" w:color="000000"/>
            </w:tcBorders>
            <w:shd w:val="clear" w:color="auto" w:fill="auto"/>
            <w:noWrap/>
            <w:vAlign w:val="bottom"/>
            <w:hideMark/>
          </w:tcPr>
          <w:p w:rsidR="00424C4B" w:rsidRPr="00424C4B" w:rsidRDefault="00424C4B" w:rsidP="00424C4B">
            <w:pPr>
              <w:spacing w:after="0" w:line="240" w:lineRule="auto"/>
              <w:jc w:val="center"/>
              <w:rPr>
                <w:rFonts w:ascii="Times New Roman" w:eastAsia="Times New Roman" w:hAnsi="Times New Roman" w:cs="Times New Roman"/>
                <w:color w:val="000000"/>
                <w:sz w:val="23"/>
                <w:szCs w:val="23"/>
                <w:lang w:eastAsia="lv-LV"/>
              </w:rPr>
            </w:pPr>
            <w:r w:rsidRPr="00424C4B">
              <w:rPr>
                <w:rFonts w:ascii="Times New Roman" w:eastAsia="Times New Roman" w:hAnsi="Times New Roman" w:cs="Times New Roman"/>
                <w:color w:val="000000"/>
                <w:sz w:val="23"/>
                <w:szCs w:val="23"/>
                <w:lang w:eastAsia="lv-LV"/>
              </w:rPr>
              <w:t>Ģertrūdes iela 108-1, Rīga, LV-1009</w:t>
            </w:r>
          </w:p>
        </w:tc>
        <w:tc>
          <w:tcPr>
            <w:tcW w:w="250" w:type="dxa"/>
            <w:gridSpan w:val="2"/>
            <w:tcBorders>
              <w:top w:val="nil"/>
              <w:left w:val="nil"/>
              <w:bottom w:val="nil"/>
              <w:right w:val="nil"/>
            </w:tcBorders>
            <w:shd w:val="clear" w:color="auto" w:fill="auto"/>
            <w:noWrap/>
            <w:vAlign w:val="bottom"/>
            <w:hideMark/>
          </w:tcPr>
          <w:p w:rsidR="00424C4B" w:rsidRPr="00424C4B" w:rsidRDefault="00424C4B" w:rsidP="00424C4B">
            <w:pPr>
              <w:spacing w:after="0" w:line="240" w:lineRule="auto"/>
              <w:jc w:val="center"/>
              <w:rPr>
                <w:rFonts w:ascii="Times New Roman" w:eastAsia="Times New Roman" w:hAnsi="Times New Roman" w:cs="Times New Roman"/>
                <w:color w:val="000000"/>
                <w:sz w:val="23"/>
                <w:szCs w:val="23"/>
                <w:lang w:eastAsia="lv-LV"/>
              </w:rPr>
            </w:pPr>
          </w:p>
        </w:tc>
      </w:tr>
      <w:tr w:rsidR="00424C4B" w:rsidRPr="00424C4B" w:rsidTr="00824951">
        <w:trPr>
          <w:gridAfter w:val="1"/>
          <w:wAfter w:w="220" w:type="dxa"/>
          <w:trHeight w:val="912"/>
        </w:trPr>
        <w:tc>
          <w:tcPr>
            <w:tcW w:w="11200" w:type="dxa"/>
            <w:gridSpan w:val="9"/>
            <w:tcBorders>
              <w:top w:val="nil"/>
              <w:left w:val="nil"/>
              <w:bottom w:val="nil"/>
              <w:right w:val="nil"/>
            </w:tcBorders>
            <w:shd w:val="clear" w:color="auto" w:fill="auto"/>
            <w:vAlign w:val="bottom"/>
            <w:hideMark/>
          </w:tcPr>
          <w:p w:rsidR="00424C4B" w:rsidRDefault="00424C4B" w:rsidP="00424C4B">
            <w:pPr>
              <w:spacing w:after="0" w:line="240" w:lineRule="auto"/>
              <w:rPr>
                <w:rFonts w:ascii="Times New Roman" w:eastAsia="Times New Roman" w:hAnsi="Times New Roman" w:cs="Times New Roman"/>
                <w:color w:val="000000"/>
                <w:sz w:val="23"/>
                <w:szCs w:val="23"/>
                <w:lang w:eastAsia="lv-LV"/>
              </w:rPr>
            </w:pPr>
            <w:r w:rsidRPr="00424C4B">
              <w:rPr>
                <w:rFonts w:ascii="Times New Roman" w:eastAsia="Times New Roman" w:hAnsi="Times New Roman" w:cs="Times New Roman"/>
                <w:color w:val="000000"/>
                <w:sz w:val="23"/>
                <w:szCs w:val="23"/>
                <w:lang w:eastAsia="lv-LV"/>
              </w:rPr>
              <w:t xml:space="preserve">piedāvā piegādāt Pasūtītājam atklāta konkursa „Vidējo kaulu bloķējošo titāna </w:t>
            </w:r>
            <w:proofErr w:type="spellStart"/>
            <w:r w:rsidRPr="00424C4B">
              <w:rPr>
                <w:rFonts w:ascii="Times New Roman" w:eastAsia="Times New Roman" w:hAnsi="Times New Roman" w:cs="Times New Roman"/>
                <w:color w:val="000000"/>
                <w:sz w:val="23"/>
                <w:szCs w:val="23"/>
                <w:lang w:eastAsia="lv-LV"/>
              </w:rPr>
              <w:t>osteosintēžu</w:t>
            </w:r>
            <w:proofErr w:type="spellEnd"/>
            <w:r w:rsidRPr="00424C4B">
              <w:rPr>
                <w:rFonts w:ascii="Times New Roman" w:eastAsia="Times New Roman" w:hAnsi="Times New Roman" w:cs="Times New Roman"/>
                <w:color w:val="000000"/>
                <w:sz w:val="23"/>
                <w:szCs w:val="23"/>
                <w:lang w:eastAsia="lv-LV"/>
              </w:rPr>
              <w:t xml:space="preserve">  un 4.0 </w:t>
            </w:r>
            <w:proofErr w:type="spellStart"/>
            <w:r w:rsidRPr="00424C4B">
              <w:rPr>
                <w:rFonts w:ascii="Times New Roman" w:eastAsia="Times New Roman" w:hAnsi="Times New Roman" w:cs="Times New Roman"/>
                <w:color w:val="000000"/>
                <w:sz w:val="23"/>
                <w:szCs w:val="23"/>
                <w:lang w:eastAsia="lv-LV"/>
              </w:rPr>
              <w:t>kanulēto</w:t>
            </w:r>
            <w:proofErr w:type="spellEnd"/>
            <w:r w:rsidRPr="00424C4B">
              <w:rPr>
                <w:rFonts w:ascii="Times New Roman" w:eastAsia="Times New Roman" w:hAnsi="Times New Roman" w:cs="Times New Roman"/>
                <w:color w:val="000000"/>
                <w:sz w:val="23"/>
                <w:szCs w:val="23"/>
                <w:lang w:eastAsia="lv-LV"/>
              </w:rPr>
              <w:t xml:space="preserve"> titāna skrūvju piegāde” nolikuma un tā Tehniskās specifikācijas prasībām atbilstošas Preces par šādām cenām iepirkuma priekšmeta </w:t>
            </w:r>
            <w:r w:rsidRPr="00424C4B">
              <w:rPr>
                <w:rFonts w:ascii="Times New Roman" w:eastAsia="Times New Roman" w:hAnsi="Times New Roman" w:cs="Times New Roman"/>
                <w:b/>
                <w:bCs/>
                <w:color w:val="000000"/>
                <w:sz w:val="23"/>
                <w:szCs w:val="23"/>
                <w:lang w:eastAsia="lv-LV"/>
              </w:rPr>
              <w:t xml:space="preserve">1., 2. un 3. </w:t>
            </w:r>
            <w:r w:rsidRPr="00424C4B">
              <w:rPr>
                <w:rFonts w:ascii="Times New Roman" w:eastAsia="Times New Roman" w:hAnsi="Times New Roman" w:cs="Times New Roman"/>
                <w:color w:val="000000"/>
                <w:sz w:val="23"/>
                <w:szCs w:val="23"/>
                <w:lang w:eastAsia="lv-LV"/>
              </w:rPr>
              <w:t xml:space="preserve">daļās: </w:t>
            </w:r>
          </w:p>
          <w:p w:rsidR="00824951" w:rsidRPr="00424C4B" w:rsidRDefault="00824951" w:rsidP="00424C4B">
            <w:pPr>
              <w:spacing w:after="0" w:line="240" w:lineRule="auto"/>
              <w:rPr>
                <w:rFonts w:ascii="Times New Roman" w:eastAsia="Times New Roman" w:hAnsi="Times New Roman" w:cs="Times New Roman"/>
                <w:color w:val="000000"/>
                <w:sz w:val="23"/>
                <w:szCs w:val="23"/>
                <w:lang w:eastAsia="lv-LV"/>
              </w:rPr>
            </w:pPr>
          </w:p>
        </w:tc>
        <w:tc>
          <w:tcPr>
            <w:tcW w:w="250" w:type="dxa"/>
            <w:gridSpan w:val="2"/>
            <w:tcBorders>
              <w:top w:val="nil"/>
              <w:left w:val="nil"/>
              <w:bottom w:val="nil"/>
              <w:right w:val="nil"/>
            </w:tcBorders>
            <w:shd w:val="clear" w:color="auto" w:fill="auto"/>
            <w:noWrap/>
            <w:vAlign w:val="bottom"/>
            <w:hideMark/>
          </w:tcPr>
          <w:p w:rsidR="00424C4B" w:rsidRPr="00424C4B" w:rsidRDefault="00424C4B" w:rsidP="00424C4B">
            <w:pPr>
              <w:spacing w:after="0" w:line="240" w:lineRule="auto"/>
              <w:rPr>
                <w:rFonts w:ascii="Times New Roman" w:eastAsia="Times New Roman" w:hAnsi="Times New Roman" w:cs="Times New Roman"/>
                <w:color w:val="000000"/>
                <w:sz w:val="23"/>
                <w:szCs w:val="23"/>
                <w:lang w:eastAsia="lv-LV"/>
              </w:rPr>
            </w:pPr>
          </w:p>
        </w:tc>
      </w:tr>
    </w:tbl>
    <w:p w:rsidR="003653F8" w:rsidRPr="003653F8" w:rsidRDefault="003653F8" w:rsidP="003653F8">
      <w:pPr>
        <w:spacing w:after="0" w:line="240" w:lineRule="auto"/>
        <w:jc w:val="center"/>
        <w:rPr>
          <w:rFonts w:ascii="Times New Roman" w:hAnsi="Times New Roman" w:cs="Times New Roman"/>
          <w:b/>
          <w:sz w:val="23"/>
          <w:szCs w:val="23"/>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3653F8" w:rsidRPr="009054A6" w:rsidTr="008B5A79">
        <w:trPr>
          <w:trHeight w:val="811"/>
        </w:trPr>
        <w:tc>
          <w:tcPr>
            <w:tcW w:w="4320" w:type="dxa"/>
            <w:shd w:val="clear" w:color="auto" w:fill="auto"/>
            <w:tcMar>
              <w:top w:w="0" w:type="dxa"/>
              <w:left w:w="108" w:type="dxa"/>
              <w:bottom w:w="0" w:type="dxa"/>
              <w:right w:w="108" w:type="dxa"/>
            </w:tcMar>
          </w:tcPr>
          <w:p w:rsidR="003653F8" w:rsidRPr="009054A6" w:rsidRDefault="003653F8" w:rsidP="008B5A79">
            <w:pPr>
              <w:tabs>
                <w:tab w:val="left" w:pos="567"/>
              </w:tabs>
              <w:spacing w:after="0" w:line="264" w:lineRule="auto"/>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Pasūtītājs</w:t>
            </w:r>
            <w:r w:rsidRPr="009054A6">
              <w:rPr>
                <w:rFonts w:ascii="Times New Roman" w:eastAsia="Calibri" w:hAnsi="Times New Roman" w:cs="Times New Roman"/>
                <w:b/>
                <w:sz w:val="23"/>
                <w:szCs w:val="23"/>
                <w:lang w:eastAsia="lv-LV"/>
              </w:rPr>
              <w:t>:</w:t>
            </w:r>
          </w:p>
          <w:p w:rsidR="003653F8" w:rsidRPr="009054A6" w:rsidRDefault="003653F8" w:rsidP="008B5A79">
            <w:pPr>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Valsts sabiedrība ar ierobežotu atbildību </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“Traumatoloģijas un ortopēdijas slimnīca”</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proofErr w:type="spellStart"/>
            <w:r w:rsidRPr="009054A6">
              <w:rPr>
                <w:rFonts w:ascii="Times New Roman" w:eastAsia="Calibri" w:hAnsi="Times New Roman" w:cs="Times New Roman"/>
                <w:sz w:val="23"/>
                <w:szCs w:val="23"/>
                <w:lang w:eastAsia="lv-LV"/>
              </w:rPr>
              <w:t>Reģ</w:t>
            </w:r>
            <w:proofErr w:type="spellEnd"/>
            <w:r w:rsidRPr="009054A6">
              <w:rPr>
                <w:rFonts w:ascii="Times New Roman" w:eastAsia="Calibri" w:hAnsi="Times New Roman" w:cs="Times New Roman"/>
                <w:sz w:val="23"/>
                <w:szCs w:val="23"/>
                <w:lang w:eastAsia="lv-LV"/>
              </w:rPr>
              <w:t>. Nr. 40003410729</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p>
        </w:tc>
        <w:tc>
          <w:tcPr>
            <w:tcW w:w="4326" w:type="dxa"/>
            <w:shd w:val="clear" w:color="auto" w:fill="auto"/>
            <w:tcMar>
              <w:top w:w="0" w:type="dxa"/>
              <w:left w:w="108" w:type="dxa"/>
              <w:bottom w:w="0" w:type="dxa"/>
              <w:right w:w="108" w:type="dxa"/>
            </w:tcMar>
          </w:tcPr>
          <w:p w:rsidR="003653F8" w:rsidRPr="009054A6" w:rsidRDefault="003653F8" w:rsidP="008B5A79">
            <w:pPr>
              <w:spacing w:after="0" w:line="264" w:lineRule="auto"/>
              <w:ind w:left="622"/>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Piegādātājs</w:t>
            </w:r>
            <w:r w:rsidRPr="009054A6">
              <w:rPr>
                <w:rFonts w:ascii="Times New Roman" w:eastAsia="Calibri" w:hAnsi="Times New Roman" w:cs="Times New Roman"/>
                <w:b/>
                <w:sz w:val="23"/>
                <w:szCs w:val="23"/>
                <w:lang w:eastAsia="lv-LV"/>
              </w:rPr>
              <w:t>:</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SIA “</w:t>
            </w:r>
            <w:proofErr w:type="spellStart"/>
            <w:r>
              <w:rPr>
                <w:rFonts w:ascii="Times New Roman" w:eastAsia="Calibri" w:hAnsi="Times New Roman" w:cs="Times New Roman"/>
                <w:sz w:val="23"/>
                <w:szCs w:val="23"/>
                <w:lang w:eastAsia="lv-LV"/>
              </w:rPr>
              <w:t>Medasistents</w:t>
            </w:r>
            <w:proofErr w:type="spellEnd"/>
            <w:r>
              <w:rPr>
                <w:rFonts w:ascii="Times New Roman" w:eastAsia="Calibri" w:hAnsi="Times New Roman" w:cs="Times New Roman"/>
                <w:sz w:val="23"/>
                <w:szCs w:val="23"/>
                <w:lang w:eastAsia="lv-LV"/>
              </w:rPr>
              <w:t>”</w:t>
            </w:r>
          </w:p>
          <w:p w:rsidR="003653F8" w:rsidRDefault="003653F8" w:rsidP="008B5A79">
            <w:pPr>
              <w:tabs>
                <w:tab w:val="left" w:pos="567"/>
              </w:tabs>
              <w:spacing w:after="0" w:line="264" w:lineRule="auto"/>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reģ</w:t>
            </w:r>
            <w:proofErr w:type="spellEnd"/>
            <w:r>
              <w:rPr>
                <w:rFonts w:ascii="Times New Roman" w:eastAsia="Calibri" w:hAnsi="Times New Roman" w:cs="Times New Roman"/>
                <w:sz w:val="23"/>
                <w:szCs w:val="23"/>
                <w:lang w:eastAsia="lv-LV"/>
              </w:rPr>
              <w:t>. Nr.</w:t>
            </w:r>
            <w:r>
              <w:t xml:space="preserve"> </w:t>
            </w:r>
            <w:r w:rsidRPr="003653F8">
              <w:rPr>
                <w:rFonts w:ascii="Times New Roman" w:eastAsia="Calibri" w:hAnsi="Times New Roman" w:cs="Times New Roman"/>
                <w:sz w:val="23"/>
                <w:szCs w:val="23"/>
                <w:lang w:eastAsia="lv-LV"/>
              </w:rPr>
              <w:t>40103562588</w:t>
            </w:r>
          </w:p>
          <w:p w:rsidR="003653F8" w:rsidRPr="009054A6" w:rsidRDefault="003653F8" w:rsidP="008B5A79">
            <w:pPr>
              <w:tabs>
                <w:tab w:val="left" w:pos="567"/>
              </w:tabs>
              <w:spacing w:after="0" w:line="264" w:lineRule="auto"/>
              <w:rPr>
                <w:rFonts w:ascii="Times New Roman" w:eastAsia="Calibri" w:hAnsi="Times New Roman" w:cs="Times New Roman"/>
                <w:sz w:val="23"/>
                <w:szCs w:val="23"/>
                <w:lang w:eastAsia="lv-LV"/>
              </w:rPr>
            </w:pPr>
          </w:p>
        </w:tc>
      </w:tr>
      <w:tr w:rsidR="003653F8" w:rsidRPr="00B9778F" w:rsidTr="008B5A79">
        <w:trPr>
          <w:trHeight w:val="811"/>
        </w:trPr>
        <w:tc>
          <w:tcPr>
            <w:tcW w:w="4320" w:type="dxa"/>
            <w:shd w:val="clear" w:color="auto" w:fill="auto"/>
            <w:tcMar>
              <w:top w:w="0" w:type="dxa"/>
              <w:left w:w="108" w:type="dxa"/>
              <w:bottom w:w="0" w:type="dxa"/>
              <w:right w:w="108" w:type="dxa"/>
            </w:tcMar>
          </w:tcPr>
          <w:p w:rsidR="003653F8" w:rsidRPr="00B9778F" w:rsidRDefault="003653F8" w:rsidP="008B5A79">
            <w:pPr>
              <w:spacing w:after="0" w:line="240" w:lineRule="auto"/>
              <w:rPr>
                <w:rFonts w:ascii="Times New Roman" w:eastAsia="Calibri" w:hAnsi="Times New Roman" w:cs="Times New Roman"/>
                <w:i/>
                <w:sz w:val="20"/>
                <w:szCs w:val="20"/>
                <w:lang w:eastAsia="lv-LV"/>
              </w:rPr>
            </w:pPr>
            <w:r w:rsidRPr="00B9778F">
              <w:rPr>
                <w:rFonts w:ascii="Times New Roman" w:eastAsia="Calibri" w:hAnsi="Times New Roman" w:cs="Times New Roman"/>
                <w:i/>
                <w:sz w:val="20"/>
                <w:szCs w:val="20"/>
                <w:lang w:eastAsia="lv-LV"/>
              </w:rPr>
              <w:t>valdes priekšsēdētāja:</w:t>
            </w:r>
          </w:p>
          <w:p w:rsidR="003653F8" w:rsidRPr="00B9778F" w:rsidRDefault="003653F8" w:rsidP="008B5A79">
            <w:pPr>
              <w:spacing w:after="0" w:line="240" w:lineRule="auto"/>
              <w:rPr>
                <w:rFonts w:ascii="Times New Roman" w:eastAsia="Calibri" w:hAnsi="Times New Roman" w:cs="Times New Roman"/>
                <w:sz w:val="20"/>
                <w:szCs w:val="20"/>
                <w:lang w:eastAsia="lv-LV"/>
              </w:rPr>
            </w:pPr>
          </w:p>
          <w:p w:rsidR="003653F8" w:rsidRPr="00B9778F" w:rsidRDefault="003653F8" w:rsidP="008B5A79">
            <w:pPr>
              <w:spacing w:after="0" w:line="240" w:lineRule="auto"/>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_____________________________</w:t>
            </w:r>
          </w:p>
          <w:p w:rsidR="003653F8" w:rsidRPr="00B9778F" w:rsidRDefault="003653F8" w:rsidP="008B5A79">
            <w:pPr>
              <w:spacing w:after="0" w:line="240" w:lineRule="auto"/>
              <w:ind w:left="2030"/>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Anita Vaivode</w:t>
            </w:r>
          </w:p>
          <w:p w:rsidR="003653F8" w:rsidRPr="00B9778F" w:rsidRDefault="003653F8" w:rsidP="008B5A79">
            <w:pPr>
              <w:spacing w:after="0" w:line="240" w:lineRule="auto"/>
              <w:rPr>
                <w:rFonts w:ascii="Times New Roman" w:eastAsia="Calibri" w:hAnsi="Times New Roman" w:cs="Times New Roman"/>
                <w:i/>
                <w:sz w:val="20"/>
                <w:szCs w:val="20"/>
                <w:lang w:eastAsia="lv-LV"/>
              </w:rPr>
            </w:pPr>
            <w:r w:rsidRPr="00B9778F">
              <w:rPr>
                <w:rFonts w:ascii="Times New Roman" w:eastAsia="Calibri" w:hAnsi="Times New Roman" w:cs="Times New Roman"/>
                <w:i/>
                <w:sz w:val="20"/>
                <w:szCs w:val="20"/>
                <w:lang w:eastAsia="lv-LV"/>
              </w:rPr>
              <w:t>valdes locekļi:</w:t>
            </w:r>
          </w:p>
          <w:p w:rsidR="003653F8" w:rsidRPr="00B9778F" w:rsidRDefault="003653F8" w:rsidP="008B5A79">
            <w:pPr>
              <w:spacing w:after="0" w:line="240" w:lineRule="auto"/>
              <w:rPr>
                <w:rFonts w:ascii="Times New Roman" w:eastAsia="Calibri" w:hAnsi="Times New Roman" w:cs="Times New Roman"/>
                <w:sz w:val="20"/>
                <w:szCs w:val="20"/>
                <w:lang w:eastAsia="lv-LV"/>
              </w:rPr>
            </w:pPr>
          </w:p>
          <w:p w:rsidR="003653F8" w:rsidRPr="00B9778F" w:rsidRDefault="003653F8" w:rsidP="008B5A79">
            <w:pPr>
              <w:spacing w:after="0" w:line="240" w:lineRule="auto"/>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_____________________________</w:t>
            </w:r>
          </w:p>
          <w:p w:rsidR="003653F8" w:rsidRPr="00B9778F" w:rsidRDefault="003653F8" w:rsidP="008B5A79">
            <w:pPr>
              <w:spacing w:after="0" w:line="240" w:lineRule="auto"/>
              <w:ind w:left="2030"/>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Inese Rantiņa</w:t>
            </w:r>
          </w:p>
          <w:p w:rsidR="003653F8" w:rsidRPr="00B9778F" w:rsidRDefault="003653F8" w:rsidP="008B5A79">
            <w:pPr>
              <w:spacing w:after="0" w:line="240" w:lineRule="auto"/>
              <w:rPr>
                <w:rFonts w:ascii="Times New Roman" w:eastAsia="Calibri" w:hAnsi="Times New Roman" w:cs="Times New Roman"/>
                <w:sz w:val="20"/>
                <w:szCs w:val="20"/>
                <w:lang w:eastAsia="lv-LV"/>
              </w:rPr>
            </w:pPr>
          </w:p>
          <w:p w:rsidR="003653F8" w:rsidRPr="00B9778F" w:rsidRDefault="003653F8" w:rsidP="008B5A79">
            <w:pPr>
              <w:spacing w:after="0" w:line="240" w:lineRule="auto"/>
              <w:rPr>
                <w:rFonts w:ascii="Times New Roman" w:eastAsia="Calibri" w:hAnsi="Times New Roman" w:cs="Times New Roman"/>
                <w:sz w:val="20"/>
                <w:szCs w:val="20"/>
                <w:lang w:eastAsia="lv-LV"/>
              </w:rPr>
            </w:pPr>
            <w:r w:rsidRPr="00B9778F">
              <w:rPr>
                <w:rFonts w:ascii="Times New Roman" w:eastAsia="Calibri" w:hAnsi="Times New Roman" w:cs="Times New Roman"/>
                <w:sz w:val="20"/>
                <w:szCs w:val="20"/>
                <w:lang w:eastAsia="lv-LV"/>
              </w:rPr>
              <w:t>_____________________________</w:t>
            </w:r>
          </w:p>
          <w:p w:rsidR="003653F8" w:rsidRPr="00B9778F" w:rsidRDefault="003653F8" w:rsidP="008B5A79">
            <w:pPr>
              <w:spacing w:after="0" w:line="240" w:lineRule="auto"/>
              <w:ind w:left="1966"/>
              <w:rPr>
                <w:rFonts w:ascii="Times New Roman" w:eastAsia="Calibri" w:hAnsi="Times New Roman" w:cs="Times New Roman"/>
                <w:sz w:val="24"/>
                <w:szCs w:val="24"/>
                <w:lang w:eastAsia="lv-LV"/>
              </w:rPr>
            </w:pPr>
            <w:r w:rsidRPr="00B9778F">
              <w:rPr>
                <w:rFonts w:ascii="Times New Roman" w:eastAsia="Calibri" w:hAnsi="Times New Roman" w:cs="Times New Roman"/>
                <w:sz w:val="20"/>
                <w:szCs w:val="20"/>
                <w:lang w:eastAsia="lv-LV"/>
              </w:rPr>
              <w:t xml:space="preserve"> Modris Ciems</w:t>
            </w:r>
          </w:p>
        </w:tc>
        <w:tc>
          <w:tcPr>
            <w:tcW w:w="4326" w:type="dxa"/>
            <w:shd w:val="clear" w:color="auto" w:fill="auto"/>
            <w:tcMar>
              <w:top w:w="0" w:type="dxa"/>
              <w:left w:w="108" w:type="dxa"/>
              <w:bottom w:w="0" w:type="dxa"/>
              <w:right w:w="108" w:type="dxa"/>
            </w:tcMar>
          </w:tcPr>
          <w:p w:rsidR="003653F8" w:rsidRPr="00B9778F" w:rsidRDefault="003653F8" w:rsidP="008B5A79">
            <w:pPr>
              <w:tabs>
                <w:tab w:val="left" w:pos="567"/>
              </w:tabs>
              <w:spacing w:after="0" w:line="240" w:lineRule="auto"/>
              <w:jc w:val="right"/>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  </w:t>
            </w:r>
          </w:p>
          <w:p w:rsidR="003653F8" w:rsidRPr="00B9778F" w:rsidRDefault="003653F8" w:rsidP="008B5A79">
            <w:pPr>
              <w:tabs>
                <w:tab w:val="left" w:pos="567"/>
              </w:tabs>
              <w:spacing w:after="0" w:line="240" w:lineRule="auto"/>
              <w:jc w:val="right"/>
              <w:rPr>
                <w:rFonts w:ascii="Times New Roman" w:eastAsia="Calibri" w:hAnsi="Times New Roman" w:cs="Times New Roman"/>
                <w:sz w:val="24"/>
                <w:szCs w:val="24"/>
                <w:lang w:eastAsia="lv-LV"/>
              </w:rPr>
            </w:pPr>
          </w:p>
          <w:p w:rsidR="003653F8" w:rsidRPr="00B9778F" w:rsidRDefault="003653F8" w:rsidP="008B5A79">
            <w:pPr>
              <w:tabs>
                <w:tab w:val="left" w:pos="567"/>
              </w:tabs>
              <w:spacing w:after="0" w:line="240" w:lineRule="auto"/>
              <w:jc w:val="right"/>
              <w:rPr>
                <w:rFonts w:ascii="Times New Roman" w:eastAsia="Calibri" w:hAnsi="Times New Roman" w:cs="Times New Roman"/>
                <w:sz w:val="24"/>
                <w:szCs w:val="24"/>
                <w:lang w:eastAsia="lv-LV"/>
              </w:rPr>
            </w:pPr>
          </w:p>
          <w:p w:rsidR="003653F8" w:rsidRPr="00B9778F" w:rsidRDefault="003653F8" w:rsidP="008B5A79">
            <w:pPr>
              <w:spacing w:after="0" w:line="240" w:lineRule="auto"/>
              <w:ind w:left="622"/>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______________________                    </w:t>
            </w:r>
          </w:p>
          <w:p w:rsidR="003653F8" w:rsidRPr="00B9778F" w:rsidRDefault="003653F8" w:rsidP="008B5A79">
            <w:pPr>
              <w:tabs>
                <w:tab w:val="left" w:pos="567"/>
              </w:tabs>
              <w:spacing w:after="0" w:line="240" w:lineRule="auto"/>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   </w:t>
            </w:r>
          </w:p>
          <w:p w:rsidR="003653F8" w:rsidRPr="00B9778F" w:rsidRDefault="003653F8" w:rsidP="008B5A79">
            <w:pPr>
              <w:tabs>
                <w:tab w:val="left" w:pos="567"/>
              </w:tabs>
              <w:spacing w:after="0" w:line="240" w:lineRule="auto"/>
              <w:rPr>
                <w:rFonts w:ascii="Times New Roman" w:eastAsia="Calibri" w:hAnsi="Times New Roman" w:cs="Times New Roman"/>
                <w:sz w:val="24"/>
                <w:szCs w:val="24"/>
                <w:lang w:eastAsia="lv-LV"/>
              </w:rPr>
            </w:pPr>
          </w:p>
        </w:tc>
      </w:tr>
    </w:tbl>
    <w:p w:rsidR="003653F8" w:rsidRDefault="003653F8" w:rsidP="00424C4B"/>
    <w:sectPr w:rsidR="003653F8" w:rsidSect="00627D77">
      <w:footerReference w:type="default" r:id="rId8"/>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7C" w:rsidRDefault="0043097C" w:rsidP="006F1281">
      <w:pPr>
        <w:spacing w:after="0" w:line="240" w:lineRule="auto"/>
      </w:pPr>
      <w:r>
        <w:separator/>
      </w:r>
    </w:p>
  </w:endnote>
  <w:endnote w:type="continuationSeparator" w:id="0">
    <w:p w:rsidR="0043097C" w:rsidRDefault="0043097C" w:rsidP="006F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841784"/>
      <w:docPartObj>
        <w:docPartGallery w:val="Page Numbers (Bottom of Page)"/>
        <w:docPartUnique/>
      </w:docPartObj>
    </w:sdtPr>
    <w:sdtEndPr>
      <w:rPr>
        <w:rFonts w:ascii="Times New Roman" w:hAnsi="Times New Roman" w:cs="Times New Roman"/>
        <w:sz w:val="18"/>
        <w:szCs w:val="18"/>
      </w:rPr>
    </w:sdtEndPr>
    <w:sdtContent>
      <w:p w:rsidR="006F1281" w:rsidRPr="006F1281" w:rsidRDefault="006F1281" w:rsidP="006F1281">
        <w:pPr>
          <w:pStyle w:val="Kjene"/>
          <w:jc w:val="center"/>
          <w:rPr>
            <w:rFonts w:ascii="Times New Roman" w:hAnsi="Times New Roman" w:cs="Times New Roman"/>
            <w:sz w:val="18"/>
            <w:szCs w:val="18"/>
          </w:rPr>
        </w:pPr>
        <w:r w:rsidRPr="006F1281">
          <w:rPr>
            <w:rFonts w:ascii="Times New Roman" w:hAnsi="Times New Roman" w:cs="Times New Roman"/>
            <w:sz w:val="18"/>
            <w:szCs w:val="18"/>
          </w:rPr>
          <w:fldChar w:fldCharType="begin"/>
        </w:r>
        <w:r w:rsidRPr="006F1281">
          <w:rPr>
            <w:rFonts w:ascii="Times New Roman" w:hAnsi="Times New Roman" w:cs="Times New Roman"/>
            <w:sz w:val="18"/>
            <w:szCs w:val="18"/>
          </w:rPr>
          <w:instrText>PAGE   \* MERGEFORMAT</w:instrText>
        </w:r>
        <w:r w:rsidRPr="006F1281">
          <w:rPr>
            <w:rFonts w:ascii="Times New Roman" w:hAnsi="Times New Roman" w:cs="Times New Roman"/>
            <w:sz w:val="18"/>
            <w:szCs w:val="18"/>
          </w:rPr>
          <w:fldChar w:fldCharType="separate"/>
        </w:r>
        <w:r w:rsidR="00824951">
          <w:rPr>
            <w:rFonts w:ascii="Times New Roman" w:hAnsi="Times New Roman" w:cs="Times New Roman"/>
            <w:noProof/>
            <w:sz w:val="18"/>
            <w:szCs w:val="18"/>
          </w:rPr>
          <w:t>2</w:t>
        </w:r>
        <w:r w:rsidRPr="006F1281">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7C" w:rsidRDefault="0043097C" w:rsidP="006F1281">
      <w:pPr>
        <w:spacing w:after="0" w:line="240" w:lineRule="auto"/>
      </w:pPr>
      <w:r>
        <w:separator/>
      </w:r>
    </w:p>
  </w:footnote>
  <w:footnote w:type="continuationSeparator" w:id="0">
    <w:p w:rsidR="0043097C" w:rsidRDefault="0043097C" w:rsidP="006F1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7450"/>
    <w:multiLevelType w:val="hybridMultilevel"/>
    <w:tmpl w:val="D4A2C990"/>
    <w:lvl w:ilvl="0" w:tplc="04260001">
      <w:start w:val="1"/>
      <w:numFmt w:val="bullet"/>
      <w:lvlText w:val=""/>
      <w:lvlJc w:val="left"/>
      <w:pPr>
        <w:ind w:left="773" w:hanging="360"/>
      </w:pPr>
      <w:rPr>
        <w:rFonts w:ascii="Symbol" w:hAnsi="Symbol" w:hint="default"/>
      </w:rPr>
    </w:lvl>
    <w:lvl w:ilvl="1" w:tplc="04260003" w:tentative="1">
      <w:start w:val="1"/>
      <w:numFmt w:val="bullet"/>
      <w:lvlText w:val="o"/>
      <w:lvlJc w:val="left"/>
      <w:pPr>
        <w:ind w:left="1493" w:hanging="360"/>
      </w:pPr>
      <w:rPr>
        <w:rFonts w:ascii="Courier New" w:hAnsi="Courier New" w:cs="Courier New" w:hint="default"/>
      </w:rPr>
    </w:lvl>
    <w:lvl w:ilvl="2" w:tplc="04260005" w:tentative="1">
      <w:start w:val="1"/>
      <w:numFmt w:val="bullet"/>
      <w:lvlText w:val=""/>
      <w:lvlJc w:val="left"/>
      <w:pPr>
        <w:ind w:left="2213" w:hanging="360"/>
      </w:pPr>
      <w:rPr>
        <w:rFonts w:ascii="Wingdings" w:hAnsi="Wingdings" w:hint="default"/>
      </w:rPr>
    </w:lvl>
    <w:lvl w:ilvl="3" w:tplc="04260001" w:tentative="1">
      <w:start w:val="1"/>
      <w:numFmt w:val="bullet"/>
      <w:lvlText w:val=""/>
      <w:lvlJc w:val="left"/>
      <w:pPr>
        <w:ind w:left="2933" w:hanging="360"/>
      </w:pPr>
      <w:rPr>
        <w:rFonts w:ascii="Symbol" w:hAnsi="Symbol" w:hint="default"/>
      </w:rPr>
    </w:lvl>
    <w:lvl w:ilvl="4" w:tplc="04260003" w:tentative="1">
      <w:start w:val="1"/>
      <w:numFmt w:val="bullet"/>
      <w:lvlText w:val="o"/>
      <w:lvlJc w:val="left"/>
      <w:pPr>
        <w:ind w:left="3653" w:hanging="360"/>
      </w:pPr>
      <w:rPr>
        <w:rFonts w:ascii="Courier New" w:hAnsi="Courier New" w:cs="Courier New" w:hint="default"/>
      </w:rPr>
    </w:lvl>
    <w:lvl w:ilvl="5" w:tplc="04260005" w:tentative="1">
      <w:start w:val="1"/>
      <w:numFmt w:val="bullet"/>
      <w:lvlText w:val=""/>
      <w:lvlJc w:val="left"/>
      <w:pPr>
        <w:ind w:left="4373" w:hanging="360"/>
      </w:pPr>
      <w:rPr>
        <w:rFonts w:ascii="Wingdings" w:hAnsi="Wingdings" w:hint="default"/>
      </w:rPr>
    </w:lvl>
    <w:lvl w:ilvl="6" w:tplc="04260001" w:tentative="1">
      <w:start w:val="1"/>
      <w:numFmt w:val="bullet"/>
      <w:lvlText w:val=""/>
      <w:lvlJc w:val="left"/>
      <w:pPr>
        <w:ind w:left="5093" w:hanging="360"/>
      </w:pPr>
      <w:rPr>
        <w:rFonts w:ascii="Symbol" w:hAnsi="Symbol" w:hint="default"/>
      </w:rPr>
    </w:lvl>
    <w:lvl w:ilvl="7" w:tplc="04260003" w:tentative="1">
      <w:start w:val="1"/>
      <w:numFmt w:val="bullet"/>
      <w:lvlText w:val="o"/>
      <w:lvlJc w:val="left"/>
      <w:pPr>
        <w:ind w:left="5813" w:hanging="360"/>
      </w:pPr>
      <w:rPr>
        <w:rFonts w:ascii="Courier New" w:hAnsi="Courier New" w:cs="Courier New" w:hint="default"/>
      </w:rPr>
    </w:lvl>
    <w:lvl w:ilvl="8" w:tplc="04260005" w:tentative="1">
      <w:start w:val="1"/>
      <w:numFmt w:val="bullet"/>
      <w:lvlText w:val=""/>
      <w:lvlJc w:val="left"/>
      <w:pPr>
        <w:ind w:left="6533" w:hanging="360"/>
      </w:pPr>
      <w:rPr>
        <w:rFonts w:ascii="Wingdings" w:hAnsi="Wingdings" w:hint="default"/>
      </w:rPr>
    </w:lvl>
  </w:abstractNum>
  <w:abstractNum w:abstractNumId="1" w15:restartNumberingAfterBreak="0">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9468E8"/>
    <w:multiLevelType w:val="hybridMultilevel"/>
    <w:tmpl w:val="D8607B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B22D2F"/>
    <w:multiLevelType w:val="multilevel"/>
    <w:tmpl w:val="F56CC786"/>
    <w:lvl w:ilvl="0">
      <w:start w:val="1"/>
      <w:numFmt w:val="decimal"/>
      <w:lvlText w:val="%1."/>
      <w:lvlJc w:val="left"/>
      <w:pPr>
        <w:ind w:left="720" w:hanging="360"/>
      </w:pPr>
    </w:lvl>
    <w:lvl w:ilvl="1">
      <w:start w:val="1"/>
      <w:numFmt w:val="decimal"/>
      <w:lvlText w:val="%1.%2."/>
      <w:lvlJc w:val="left"/>
      <w:pPr>
        <w:ind w:left="562" w:hanging="420"/>
      </w:pPr>
      <w:rPr>
        <w:b w:val="0"/>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E053D4D"/>
    <w:multiLevelType w:val="hybridMultilevel"/>
    <w:tmpl w:val="C316BFC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E90735"/>
    <w:multiLevelType w:val="hybridMultilevel"/>
    <w:tmpl w:val="7666C2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27328E4"/>
    <w:multiLevelType w:val="hybridMultilevel"/>
    <w:tmpl w:val="B4D857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F64A8"/>
    <w:multiLevelType w:val="hybridMultilevel"/>
    <w:tmpl w:val="B9F2EF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E40E98"/>
    <w:multiLevelType w:val="hybridMultilevel"/>
    <w:tmpl w:val="009EF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A67EB3"/>
    <w:multiLevelType w:val="hybridMultilevel"/>
    <w:tmpl w:val="CC52DE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0"/>
  </w:num>
  <w:num w:numId="5">
    <w:abstractNumId w:val="9"/>
  </w:num>
  <w:num w:numId="6">
    <w:abstractNumId w:val="2"/>
  </w:num>
  <w:num w:numId="7">
    <w:abstractNumId w:val="7"/>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C1"/>
    <w:rsid w:val="000870C1"/>
    <w:rsid w:val="003653F8"/>
    <w:rsid w:val="003D4C7C"/>
    <w:rsid w:val="00424C4B"/>
    <w:rsid w:val="0043097C"/>
    <w:rsid w:val="004E56B4"/>
    <w:rsid w:val="00501731"/>
    <w:rsid w:val="00627D77"/>
    <w:rsid w:val="006F1281"/>
    <w:rsid w:val="0076788E"/>
    <w:rsid w:val="007E20BC"/>
    <w:rsid w:val="00824951"/>
    <w:rsid w:val="00B05777"/>
    <w:rsid w:val="00B1283C"/>
    <w:rsid w:val="00D07D30"/>
    <w:rsid w:val="00DC2427"/>
    <w:rsid w:val="00FD4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982EB4"/>
  <w15:chartTrackingRefBased/>
  <w15:docId w15:val="{48EAB245-932F-4C41-8E10-FF546A76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70C1"/>
    <w:pPr>
      <w:spacing w:after="200" w:line="276" w:lineRule="auto"/>
    </w:pPr>
    <w:rPr>
      <w:rFonts w:asciiTheme="minorHAnsi" w:hAnsiTheme="minorHAns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Colorful List - Accent 12,Syle 1,Normal bullet 2,Bullet list"/>
    <w:basedOn w:val="Parasts"/>
    <w:link w:val="SarakstarindkopaRakstz"/>
    <w:uiPriority w:val="34"/>
    <w:qFormat/>
    <w:rsid w:val="000870C1"/>
    <w:pPr>
      <w:ind w:left="720"/>
      <w:contextualSpacing/>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0870C1"/>
    <w:rPr>
      <w:rFonts w:asciiTheme="minorHAnsi" w:hAnsiTheme="minorHAnsi"/>
      <w:sz w:val="22"/>
      <w:szCs w:val="22"/>
    </w:rPr>
  </w:style>
  <w:style w:type="character" w:styleId="Hipersaite">
    <w:name w:val="Hyperlink"/>
    <w:uiPriority w:val="99"/>
    <w:rsid w:val="000870C1"/>
    <w:rPr>
      <w:color w:val="0000FF"/>
      <w:u w:val="single"/>
    </w:rPr>
  </w:style>
  <w:style w:type="paragraph" w:styleId="Galvene">
    <w:name w:val="header"/>
    <w:basedOn w:val="Parasts"/>
    <w:link w:val="GalveneRakstz"/>
    <w:uiPriority w:val="99"/>
    <w:unhideWhenUsed/>
    <w:rsid w:val="006F12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F1281"/>
    <w:rPr>
      <w:rFonts w:asciiTheme="minorHAnsi" w:hAnsiTheme="minorHAnsi"/>
      <w:sz w:val="22"/>
      <w:szCs w:val="22"/>
    </w:rPr>
  </w:style>
  <w:style w:type="paragraph" w:styleId="Kjene">
    <w:name w:val="footer"/>
    <w:basedOn w:val="Parasts"/>
    <w:link w:val="KjeneRakstz"/>
    <w:uiPriority w:val="99"/>
    <w:unhideWhenUsed/>
    <w:rsid w:val="006F12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F1281"/>
    <w:rPr>
      <w:rFonts w:asciiTheme="minorHAnsi" w:hAnsiTheme="minorHAnsi"/>
      <w:sz w:val="22"/>
      <w:szCs w:val="22"/>
    </w:rPr>
  </w:style>
  <w:style w:type="paragraph" w:customStyle="1" w:styleId="Default">
    <w:name w:val="Default"/>
    <w:rsid w:val="00424C4B"/>
    <w:pPr>
      <w:autoSpaceDE w:val="0"/>
      <w:autoSpaceDN w:val="0"/>
      <w:adjustRightInd w:val="0"/>
      <w:spacing w:after="0" w:line="240" w:lineRule="auto"/>
    </w:pPr>
    <w:rPr>
      <w:rFonts w:eastAsia="Times New Roman" w:cs="Times New Roman"/>
      <w:color w:val="000000"/>
      <w:lang w:eastAsia="lv-LV"/>
    </w:rPr>
  </w:style>
  <w:style w:type="character" w:styleId="Izmantotahipersaite">
    <w:name w:val="FollowedHyperlink"/>
    <w:basedOn w:val="Noklusjumarindkopasfonts"/>
    <w:uiPriority w:val="99"/>
    <w:semiHidden/>
    <w:unhideWhenUsed/>
    <w:rsid w:val="00424C4B"/>
    <w:rPr>
      <w:color w:val="954F72"/>
      <w:u w:val="single"/>
    </w:rPr>
  </w:style>
  <w:style w:type="paragraph" w:customStyle="1" w:styleId="msonormal0">
    <w:name w:val="msonormal"/>
    <w:basedOn w:val="Parasts"/>
    <w:rsid w:val="00424C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Parasts"/>
    <w:rsid w:val="00424C4B"/>
    <w:pPr>
      <w:spacing w:before="100" w:beforeAutospacing="1" w:after="100" w:afterAutospacing="1" w:line="240" w:lineRule="auto"/>
    </w:pPr>
    <w:rPr>
      <w:rFonts w:ascii="Times New Roman" w:eastAsia="Times New Roman" w:hAnsi="Times New Roman" w:cs="Times New Roman"/>
      <w:b/>
      <w:bCs/>
      <w:color w:val="000000"/>
      <w:sz w:val="23"/>
      <w:szCs w:val="23"/>
      <w:lang w:eastAsia="lv-LV"/>
    </w:rPr>
  </w:style>
  <w:style w:type="paragraph" w:customStyle="1" w:styleId="font6">
    <w:name w:val="font6"/>
    <w:basedOn w:val="Parasts"/>
    <w:rsid w:val="00424C4B"/>
    <w:pPr>
      <w:spacing w:before="100" w:beforeAutospacing="1" w:after="100" w:afterAutospacing="1" w:line="240" w:lineRule="auto"/>
    </w:pPr>
    <w:rPr>
      <w:rFonts w:ascii="Times New Roman" w:eastAsia="Times New Roman" w:hAnsi="Times New Roman" w:cs="Times New Roman"/>
      <w:color w:val="000000"/>
      <w:sz w:val="23"/>
      <w:szCs w:val="23"/>
      <w:lang w:eastAsia="lv-LV"/>
    </w:rPr>
  </w:style>
  <w:style w:type="paragraph" w:customStyle="1" w:styleId="font7">
    <w:name w:val="font7"/>
    <w:basedOn w:val="Parasts"/>
    <w:rsid w:val="00424C4B"/>
    <w:pPr>
      <w:spacing w:before="100" w:beforeAutospacing="1" w:after="100" w:afterAutospacing="1" w:line="240" w:lineRule="auto"/>
    </w:pPr>
    <w:rPr>
      <w:rFonts w:ascii="Times New Roman" w:eastAsia="Times New Roman" w:hAnsi="Times New Roman" w:cs="Times New Roman"/>
      <w:b/>
      <w:bCs/>
      <w:color w:val="000000"/>
      <w:sz w:val="23"/>
      <w:szCs w:val="23"/>
      <w:u w:val="single"/>
      <w:lang w:eastAsia="lv-LV"/>
    </w:rPr>
  </w:style>
  <w:style w:type="paragraph" w:customStyle="1" w:styleId="xl63">
    <w:name w:val="xl63"/>
    <w:basedOn w:val="Parasts"/>
    <w:rsid w:val="00424C4B"/>
    <w:pPr>
      <w:spacing w:before="100" w:beforeAutospacing="1" w:after="100" w:afterAutospacing="1" w:line="240" w:lineRule="auto"/>
    </w:pPr>
    <w:rPr>
      <w:rFonts w:ascii="Times New Roman" w:eastAsia="Times New Roman" w:hAnsi="Times New Roman" w:cs="Times New Roman"/>
      <w:sz w:val="23"/>
      <w:szCs w:val="23"/>
      <w:lang w:eastAsia="lv-LV"/>
    </w:rPr>
  </w:style>
  <w:style w:type="paragraph" w:customStyle="1" w:styleId="xl64">
    <w:name w:val="xl64"/>
    <w:basedOn w:val="Parasts"/>
    <w:rsid w:val="00424C4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3"/>
      <w:szCs w:val="23"/>
      <w:lang w:eastAsia="lv-LV"/>
    </w:rPr>
  </w:style>
  <w:style w:type="paragraph" w:customStyle="1" w:styleId="xl65">
    <w:name w:val="xl65"/>
    <w:basedOn w:val="Parasts"/>
    <w:rsid w:val="00424C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3"/>
      <w:szCs w:val="23"/>
      <w:lang w:eastAsia="lv-LV"/>
    </w:rPr>
  </w:style>
  <w:style w:type="paragraph" w:customStyle="1" w:styleId="xl66">
    <w:name w:val="xl66"/>
    <w:basedOn w:val="Parasts"/>
    <w:rsid w:val="00424C4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3"/>
      <w:szCs w:val="23"/>
      <w:lang w:eastAsia="lv-LV"/>
    </w:rPr>
  </w:style>
  <w:style w:type="paragraph" w:customStyle="1" w:styleId="xl67">
    <w:name w:val="xl67"/>
    <w:basedOn w:val="Parasts"/>
    <w:rsid w:val="0042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68">
    <w:name w:val="xl68"/>
    <w:basedOn w:val="Parasts"/>
    <w:rsid w:val="00424C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69">
    <w:name w:val="xl69"/>
    <w:basedOn w:val="Parasts"/>
    <w:rsid w:val="00424C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70">
    <w:name w:val="xl70"/>
    <w:basedOn w:val="Parasts"/>
    <w:rsid w:val="0042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71">
    <w:name w:val="xl71"/>
    <w:basedOn w:val="Parasts"/>
    <w:rsid w:val="0042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72">
    <w:name w:val="xl72"/>
    <w:basedOn w:val="Parasts"/>
    <w:rsid w:val="00424C4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73">
    <w:name w:val="xl73"/>
    <w:basedOn w:val="Parasts"/>
    <w:rsid w:val="0042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74">
    <w:name w:val="xl74"/>
    <w:basedOn w:val="Parasts"/>
    <w:rsid w:val="00424C4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75">
    <w:name w:val="xl75"/>
    <w:basedOn w:val="Parasts"/>
    <w:rsid w:val="00424C4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76">
    <w:name w:val="xl76"/>
    <w:basedOn w:val="Parasts"/>
    <w:rsid w:val="00424C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77">
    <w:name w:val="xl77"/>
    <w:basedOn w:val="Parasts"/>
    <w:rsid w:val="00424C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78">
    <w:name w:val="xl78"/>
    <w:basedOn w:val="Parasts"/>
    <w:rsid w:val="00424C4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79">
    <w:name w:val="xl79"/>
    <w:basedOn w:val="Parasts"/>
    <w:rsid w:val="00424C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80">
    <w:name w:val="xl80"/>
    <w:basedOn w:val="Parasts"/>
    <w:rsid w:val="00424C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81">
    <w:name w:val="xl81"/>
    <w:basedOn w:val="Parasts"/>
    <w:rsid w:val="00424C4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82">
    <w:name w:val="xl82"/>
    <w:basedOn w:val="Parasts"/>
    <w:rsid w:val="00424C4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83">
    <w:name w:val="xl83"/>
    <w:basedOn w:val="Parasts"/>
    <w:rsid w:val="00424C4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84">
    <w:name w:val="xl84"/>
    <w:basedOn w:val="Parasts"/>
    <w:rsid w:val="00424C4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85">
    <w:name w:val="xl85"/>
    <w:basedOn w:val="Parasts"/>
    <w:rsid w:val="00424C4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86">
    <w:name w:val="xl86"/>
    <w:basedOn w:val="Parasts"/>
    <w:rsid w:val="00424C4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3"/>
      <w:szCs w:val="23"/>
      <w:lang w:eastAsia="lv-LV"/>
    </w:rPr>
  </w:style>
  <w:style w:type="paragraph" w:customStyle="1" w:styleId="xl87">
    <w:name w:val="xl87"/>
    <w:basedOn w:val="Parasts"/>
    <w:rsid w:val="00424C4B"/>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3"/>
      <w:szCs w:val="23"/>
      <w:lang w:eastAsia="lv-LV"/>
    </w:rPr>
  </w:style>
  <w:style w:type="paragraph" w:customStyle="1" w:styleId="xl88">
    <w:name w:val="xl88"/>
    <w:basedOn w:val="Parasts"/>
    <w:rsid w:val="00424C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89">
    <w:name w:val="xl89"/>
    <w:basedOn w:val="Parasts"/>
    <w:rsid w:val="00424C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90">
    <w:name w:val="xl90"/>
    <w:basedOn w:val="Parasts"/>
    <w:rsid w:val="00424C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91">
    <w:name w:val="xl91"/>
    <w:basedOn w:val="Parasts"/>
    <w:rsid w:val="00424C4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92">
    <w:name w:val="xl92"/>
    <w:basedOn w:val="Parasts"/>
    <w:rsid w:val="00424C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93">
    <w:name w:val="xl93"/>
    <w:basedOn w:val="Parasts"/>
    <w:rsid w:val="00424C4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4">
    <w:name w:val="xl94"/>
    <w:basedOn w:val="Parasts"/>
    <w:rsid w:val="00424C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Parasts"/>
    <w:rsid w:val="00424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96">
    <w:name w:val="xl96"/>
    <w:basedOn w:val="Parasts"/>
    <w:rsid w:val="00424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97">
    <w:name w:val="xl97"/>
    <w:basedOn w:val="Parasts"/>
    <w:rsid w:val="00424C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98">
    <w:name w:val="xl98"/>
    <w:basedOn w:val="Parasts"/>
    <w:rsid w:val="00424C4B"/>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99">
    <w:name w:val="xl99"/>
    <w:basedOn w:val="Parasts"/>
    <w:rsid w:val="00424C4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0">
    <w:name w:val="xl100"/>
    <w:basedOn w:val="Parasts"/>
    <w:rsid w:val="00424C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1">
    <w:name w:val="xl101"/>
    <w:basedOn w:val="Parasts"/>
    <w:rsid w:val="00424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02">
    <w:name w:val="xl102"/>
    <w:basedOn w:val="Parasts"/>
    <w:rsid w:val="00424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03">
    <w:name w:val="xl103"/>
    <w:basedOn w:val="Parasts"/>
    <w:rsid w:val="00424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Parasts"/>
    <w:rsid w:val="00424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05">
    <w:name w:val="xl105"/>
    <w:basedOn w:val="Parasts"/>
    <w:rsid w:val="00424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6">
    <w:name w:val="xl106"/>
    <w:basedOn w:val="Parasts"/>
    <w:rsid w:val="00424C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07">
    <w:name w:val="xl107"/>
    <w:basedOn w:val="Parasts"/>
    <w:rsid w:val="00424C4B"/>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8">
    <w:name w:val="xl108"/>
    <w:basedOn w:val="Parasts"/>
    <w:rsid w:val="00424C4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09">
    <w:name w:val="xl109"/>
    <w:basedOn w:val="Parasts"/>
    <w:rsid w:val="00424C4B"/>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10">
    <w:name w:val="xl110"/>
    <w:basedOn w:val="Parasts"/>
    <w:rsid w:val="00424C4B"/>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11">
    <w:name w:val="xl111"/>
    <w:basedOn w:val="Parasts"/>
    <w:rsid w:val="00424C4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12">
    <w:name w:val="xl112"/>
    <w:basedOn w:val="Parasts"/>
    <w:rsid w:val="00424C4B"/>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3"/>
      <w:szCs w:val="23"/>
      <w:lang w:eastAsia="lv-LV"/>
    </w:rPr>
  </w:style>
  <w:style w:type="paragraph" w:customStyle="1" w:styleId="xl113">
    <w:name w:val="xl113"/>
    <w:basedOn w:val="Parasts"/>
    <w:rsid w:val="00424C4B"/>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14">
    <w:name w:val="xl114"/>
    <w:basedOn w:val="Parasts"/>
    <w:rsid w:val="00424C4B"/>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15">
    <w:name w:val="xl115"/>
    <w:basedOn w:val="Parasts"/>
    <w:rsid w:val="00424C4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16">
    <w:name w:val="xl116"/>
    <w:basedOn w:val="Parasts"/>
    <w:rsid w:val="00424C4B"/>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17">
    <w:name w:val="xl117"/>
    <w:basedOn w:val="Parasts"/>
    <w:rsid w:val="00424C4B"/>
    <w:pPr>
      <w:pBdr>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3"/>
      <w:szCs w:val="23"/>
      <w:lang w:eastAsia="lv-LV"/>
    </w:rPr>
  </w:style>
  <w:style w:type="paragraph" w:customStyle="1" w:styleId="xl118">
    <w:name w:val="xl118"/>
    <w:basedOn w:val="Parasts"/>
    <w:rsid w:val="00424C4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3"/>
      <w:szCs w:val="23"/>
      <w:lang w:eastAsia="lv-LV"/>
    </w:rPr>
  </w:style>
  <w:style w:type="paragraph" w:customStyle="1" w:styleId="xl119">
    <w:name w:val="xl119"/>
    <w:basedOn w:val="Parasts"/>
    <w:rsid w:val="00424C4B"/>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3"/>
      <w:szCs w:val="23"/>
      <w:lang w:eastAsia="lv-LV"/>
    </w:rPr>
  </w:style>
  <w:style w:type="paragraph" w:customStyle="1" w:styleId="xl120">
    <w:name w:val="xl120"/>
    <w:basedOn w:val="Parasts"/>
    <w:rsid w:val="00424C4B"/>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3"/>
      <w:szCs w:val="23"/>
      <w:lang w:eastAsia="lv-LV"/>
    </w:rPr>
  </w:style>
  <w:style w:type="paragraph" w:customStyle="1" w:styleId="xl121">
    <w:name w:val="xl121"/>
    <w:basedOn w:val="Parasts"/>
    <w:rsid w:val="00424C4B"/>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3"/>
      <w:szCs w:val="23"/>
      <w:lang w:eastAsia="lv-LV"/>
    </w:rPr>
  </w:style>
  <w:style w:type="paragraph" w:customStyle="1" w:styleId="xl122">
    <w:name w:val="xl122"/>
    <w:basedOn w:val="Parasts"/>
    <w:rsid w:val="00424C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23">
    <w:name w:val="xl123"/>
    <w:basedOn w:val="Parasts"/>
    <w:rsid w:val="00424C4B"/>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24">
    <w:name w:val="xl124"/>
    <w:basedOn w:val="Parasts"/>
    <w:rsid w:val="00424C4B"/>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25">
    <w:name w:val="xl125"/>
    <w:basedOn w:val="Parasts"/>
    <w:rsid w:val="00424C4B"/>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26">
    <w:name w:val="xl126"/>
    <w:basedOn w:val="Parasts"/>
    <w:rsid w:val="00424C4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27">
    <w:name w:val="xl127"/>
    <w:basedOn w:val="Parasts"/>
    <w:rsid w:val="00424C4B"/>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28">
    <w:name w:val="xl128"/>
    <w:basedOn w:val="Parasts"/>
    <w:rsid w:val="00424C4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 w:type="paragraph" w:customStyle="1" w:styleId="xl129">
    <w:name w:val="xl129"/>
    <w:basedOn w:val="Parasts"/>
    <w:rsid w:val="00424C4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0">
    <w:name w:val="xl130"/>
    <w:basedOn w:val="Parasts"/>
    <w:rsid w:val="00424C4B"/>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31">
    <w:name w:val="xl131"/>
    <w:basedOn w:val="Parasts"/>
    <w:rsid w:val="00424C4B"/>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32">
    <w:name w:val="xl132"/>
    <w:basedOn w:val="Parasts"/>
    <w:rsid w:val="00424C4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3"/>
      <w:szCs w:val="23"/>
      <w:lang w:eastAsia="lv-LV"/>
    </w:rPr>
  </w:style>
  <w:style w:type="paragraph" w:customStyle="1" w:styleId="xl133">
    <w:name w:val="xl133"/>
    <w:basedOn w:val="Parasts"/>
    <w:rsid w:val="00424C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34">
    <w:name w:val="xl134"/>
    <w:basedOn w:val="Parasts"/>
    <w:rsid w:val="00424C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3"/>
      <w:szCs w:val="23"/>
      <w:lang w:eastAsia="lv-LV"/>
    </w:rPr>
  </w:style>
  <w:style w:type="paragraph" w:customStyle="1" w:styleId="xl135">
    <w:name w:val="xl135"/>
    <w:basedOn w:val="Parasts"/>
    <w:rsid w:val="00424C4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36">
    <w:name w:val="xl136"/>
    <w:basedOn w:val="Parasts"/>
    <w:rsid w:val="00424C4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37">
    <w:name w:val="xl137"/>
    <w:basedOn w:val="Parasts"/>
    <w:rsid w:val="00424C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38">
    <w:name w:val="xl138"/>
    <w:basedOn w:val="Parasts"/>
    <w:rsid w:val="00424C4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39">
    <w:name w:val="xl139"/>
    <w:basedOn w:val="Parasts"/>
    <w:rsid w:val="00424C4B"/>
    <w:pPr>
      <w:spacing w:before="100" w:beforeAutospacing="1" w:after="100" w:afterAutospacing="1" w:line="240" w:lineRule="auto"/>
    </w:pPr>
    <w:rPr>
      <w:rFonts w:ascii="Times New Roman" w:eastAsia="Times New Roman" w:hAnsi="Times New Roman" w:cs="Times New Roman"/>
      <w:sz w:val="23"/>
      <w:szCs w:val="23"/>
      <w:lang w:eastAsia="lv-LV"/>
    </w:rPr>
  </w:style>
  <w:style w:type="paragraph" w:customStyle="1" w:styleId="xl140">
    <w:name w:val="xl140"/>
    <w:basedOn w:val="Parasts"/>
    <w:rsid w:val="00424C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41">
    <w:name w:val="xl141"/>
    <w:basedOn w:val="Parasts"/>
    <w:rsid w:val="00424C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2">
    <w:name w:val="xl142"/>
    <w:basedOn w:val="Parasts"/>
    <w:rsid w:val="00424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43">
    <w:name w:val="xl143"/>
    <w:basedOn w:val="Parasts"/>
    <w:rsid w:val="00424C4B"/>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3"/>
      <w:szCs w:val="23"/>
      <w:lang w:eastAsia="lv-LV"/>
    </w:rPr>
  </w:style>
  <w:style w:type="paragraph" w:customStyle="1" w:styleId="xl144">
    <w:name w:val="xl144"/>
    <w:basedOn w:val="Parasts"/>
    <w:rsid w:val="00424C4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s@to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8657</Words>
  <Characters>4935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3</cp:revision>
  <dcterms:created xsi:type="dcterms:W3CDTF">2019-06-17T10:59:00Z</dcterms:created>
  <dcterms:modified xsi:type="dcterms:W3CDTF">2019-06-17T11:01:00Z</dcterms:modified>
</cp:coreProperties>
</file>