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0D" w:rsidRPr="00200606" w:rsidRDefault="00652D0D" w:rsidP="00200606">
      <w:pPr>
        <w:pStyle w:val="Virsraksts6"/>
        <w:spacing w:line="280" w:lineRule="atLeast"/>
        <w:jc w:val="center"/>
        <w:rPr>
          <w:rFonts w:ascii="Times New Roman" w:hAnsi="Times New Roman"/>
          <w:spacing w:val="-4"/>
          <w:sz w:val="24"/>
          <w:szCs w:val="24"/>
        </w:rPr>
      </w:pPr>
      <w:r w:rsidRPr="00200606">
        <w:rPr>
          <w:rFonts w:ascii="Times New Roman" w:hAnsi="Times New Roman"/>
          <w:spacing w:val="-4"/>
          <w:sz w:val="24"/>
          <w:szCs w:val="24"/>
        </w:rPr>
        <w:t xml:space="preserve">Iepirkuma līgums </w:t>
      </w:r>
      <w:r w:rsidR="00AF28BA" w:rsidRPr="00200606">
        <w:rPr>
          <w:rFonts w:ascii="Times New Roman" w:hAnsi="Times New Roman"/>
          <w:spacing w:val="-4"/>
          <w:sz w:val="24"/>
          <w:szCs w:val="24"/>
        </w:rPr>
        <w:t>Nr. 01 – 29/</w:t>
      </w:r>
      <w:r w:rsidR="0041077E" w:rsidRPr="00200606">
        <w:rPr>
          <w:rFonts w:ascii="Times New Roman" w:hAnsi="Times New Roman"/>
          <w:spacing w:val="-4"/>
          <w:sz w:val="24"/>
          <w:szCs w:val="24"/>
        </w:rPr>
        <w:t>107</w:t>
      </w:r>
    </w:p>
    <w:p w:rsidR="00652D0D" w:rsidRPr="00200606" w:rsidRDefault="00652D0D" w:rsidP="00200606">
      <w:pPr>
        <w:spacing w:line="280" w:lineRule="atLeast"/>
        <w:rPr>
          <w:spacing w:val="-4"/>
          <w:sz w:val="24"/>
          <w:szCs w:val="24"/>
        </w:rPr>
      </w:pPr>
    </w:p>
    <w:p w:rsidR="00652D0D" w:rsidRPr="00200606" w:rsidRDefault="00652D0D" w:rsidP="00200606">
      <w:pPr>
        <w:spacing w:line="280" w:lineRule="atLeast"/>
        <w:jc w:val="both"/>
        <w:rPr>
          <w:rFonts w:eastAsia="Times New Roman"/>
          <w:spacing w:val="-4"/>
          <w:sz w:val="23"/>
          <w:szCs w:val="23"/>
        </w:rPr>
      </w:pPr>
      <w:r w:rsidRPr="00200606">
        <w:rPr>
          <w:rFonts w:eastAsia="Times New Roman"/>
          <w:spacing w:val="-4"/>
          <w:sz w:val="23"/>
          <w:szCs w:val="23"/>
        </w:rPr>
        <w:t xml:space="preserve">Rīgā, 2019. gada </w:t>
      </w:r>
      <w:r w:rsidR="00290F15">
        <w:rPr>
          <w:rFonts w:eastAsia="Times New Roman"/>
          <w:spacing w:val="-4"/>
          <w:sz w:val="23"/>
          <w:szCs w:val="23"/>
        </w:rPr>
        <w:t>04</w:t>
      </w:r>
      <w:r w:rsidR="00AF28BA" w:rsidRPr="00200606">
        <w:rPr>
          <w:rFonts w:eastAsia="Times New Roman"/>
          <w:spacing w:val="-4"/>
          <w:sz w:val="23"/>
          <w:szCs w:val="23"/>
        </w:rPr>
        <w:t>. aprīlī</w:t>
      </w:r>
    </w:p>
    <w:p w:rsidR="00652D0D" w:rsidRPr="00200606" w:rsidRDefault="00652D0D" w:rsidP="00200606">
      <w:pPr>
        <w:spacing w:line="280" w:lineRule="atLeast"/>
        <w:jc w:val="both"/>
        <w:rPr>
          <w:rFonts w:eastAsia="Times New Roman"/>
          <w:spacing w:val="-4"/>
          <w:sz w:val="23"/>
          <w:szCs w:val="23"/>
        </w:rPr>
      </w:pPr>
    </w:p>
    <w:p w:rsidR="00652D0D" w:rsidRPr="00200606" w:rsidRDefault="00652D0D" w:rsidP="00200606">
      <w:pPr>
        <w:spacing w:line="280" w:lineRule="atLeast"/>
        <w:ind w:firstLine="720"/>
        <w:jc w:val="both"/>
        <w:rPr>
          <w:spacing w:val="-4"/>
          <w:sz w:val="23"/>
          <w:szCs w:val="23"/>
        </w:rPr>
      </w:pPr>
      <w:r w:rsidRPr="00200606">
        <w:rPr>
          <w:b/>
          <w:spacing w:val="-4"/>
          <w:sz w:val="23"/>
          <w:szCs w:val="23"/>
        </w:rPr>
        <w:t xml:space="preserve">Valsts sabiedrība ar ierobežotu atbildību </w:t>
      </w:r>
      <w:r w:rsidRPr="00200606">
        <w:rPr>
          <w:b/>
          <w:bCs/>
          <w:iCs/>
          <w:spacing w:val="-4"/>
          <w:sz w:val="23"/>
          <w:szCs w:val="23"/>
        </w:rPr>
        <w:t>“Traumatoloģijas un ortopēdijas slimnīca”</w:t>
      </w:r>
      <w:r w:rsidRPr="00200606">
        <w:rPr>
          <w:spacing w:val="-4"/>
          <w:sz w:val="23"/>
          <w:szCs w:val="23"/>
        </w:rPr>
        <w:t>, reģistrācijas Nr. 40003410729, (turpmāk – Pasūtītājs), tās valdes priekšsēdētājas Anitas Vaivodes un valdes locekļu Ineses Rantiņas un Modra Ciema personā, kuri darbojas pamatojoties uz Statūtiem, no vienas puses, un</w:t>
      </w:r>
    </w:p>
    <w:p w:rsidR="00652D0D" w:rsidRPr="00200606" w:rsidRDefault="00652D0D" w:rsidP="00200606">
      <w:pPr>
        <w:spacing w:line="280" w:lineRule="atLeast"/>
        <w:ind w:firstLine="709"/>
        <w:jc w:val="both"/>
        <w:rPr>
          <w:spacing w:val="-4"/>
          <w:sz w:val="23"/>
          <w:szCs w:val="23"/>
        </w:rPr>
      </w:pPr>
      <w:r w:rsidRPr="00200606">
        <w:rPr>
          <w:b/>
          <w:spacing w:val="-4"/>
          <w:sz w:val="23"/>
          <w:szCs w:val="23"/>
        </w:rPr>
        <w:t xml:space="preserve"> </w:t>
      </w:r>
      <w:r w:rsidR="00AF28BA" w:rsidRPr="00200606">
        <w:rPr>
          <w:b/>
          <w:spacing w:val="-4"/>
          <w:sz w:val="23"/>
          <w:szCs w:val="23"/>
        </w:rPr>
        <w:t>SIA “R.A.L.”</w:t>
      </w:r>
      <w:r w:rsidRPr="00200606">
        <w:rPr>
          <w:spacing w:val="-4"/>
          <w:sz w:val="23"/>
          <w:szCs w:val="23"/>
        </w:rPr>
        <w:t xml:space="preserve">, reģistrācijas Nr. </w:t>
      </w:r>
      <w:r w:rsidR="003B1705" w:rsidRPr="00200606">
        <w:rPr>
          <w:spacing w:val="-4"/>
          <w:sz w:val="23"/>
          <w:szCs w:val="23"/>
        </w:rPr>
        <w:t>50003259951</w:t>
      </w:r>
      <w:r w:rsidRPr="00200606">
        <w:rPr>
          <w:spacing w:val="-4"/>
          <w:sz w:val="23"/>
          <w:szCs w:val="23"/>
        </w:rPr>
        <w:t xml:space="preserve">, (turpmāk – Piegādātājs), tās ____________________ personā, kurš darbojas pamatojoties uz _______________, no otras puses, abi kopā turpmāk Puses, </w:t>
      </w:r>
    </w:p>
    <w:p w:rsidR="00652D0D" w:rsidRPr="00200606" w:rsidRDefault="00652D0D" w:rsidP="00200606">
      <w:pPr>
        <w:spacing w:line="280" w:lineRule="atLeast"/>
        <w:ind w:firstLine="709"/>
        <w:jc w:val="both"/>
        <w:rPr>
          <w:spacing w:val="-4"/>
          <w:sz w:val="23"/>
          <w:szCs w:val="23"/>
        </w:rPr>
      </w:pPr>
      <w:r w:rsidRPr="00200606">
        <w:rPr>
          <w:spacing w:val="-4"/>
          <w:sz w:val="23"/>
          <w:szCs w:val="23"/>
        </w:rPr>
        <w:t>pamatojoties uz iepirkuma procedūras “</w:t>
      </w:r>
      <w:r w:rsidRPr="00200606">
        <w:rPr>
          <w:b/>
          <w:spacing w:val="-4"/>
          <w:sz w:val="23"/>
          <w:szCs w:val="23"/>
        </w:rPr>
        <w:t xml:space="preserve">Lielo kaulu </w:t>
      </w:r>
      <w:proofErr w:type="spellStart"/>
      <w:r w:rsidRPr="00200606">
        <w:rPr>
          <w:b/>
          <w:spacing w:val="-4"/>
          <w:sz w:val="23"/>
          <w:szCs w:val="23"/>
        </w:rPr>
        <w:t>osteosintēzes</w:t>
      </w:r>
      <w:proofErr w:type="spellEnd"/>
      <w:r w:rsidRPr="00200606">
        <w:rPr>
          <w:b/>
          <w:spacing w:val="-4"/>
          <w:sz w:val="23"/>
          <w:szCs w:val="23"/>
        </w:rPr>
        <w:t xml:space="preserve"> implantu iegāde</w:t>
      </w:r>
      <w:r w:rsidRPr="00200606">
        <w:rPr>
          <w:spacing w:val="-4"/>
          <w:sz w:val="23"/>
          <w:szCs w:val="23"/>
        </w:rPr>
        <w:t>”</w:t>
      </w:r>
      <w:r w:rsidRPr="00200606">
        <w:rPr>
          <w:bCs/>
          <w:spacing w:val="-4"/>
          <w:sz w:val="23"/>
          <w:szCs w:val="23"/>
        </w:rPr>
        <w:t xml:space="preserve">, </w:t>
      </w:r>
      <w:r w:rsidRPr="00200606">
        <w:rPr>
          <w:spacing w:val="-4"/>
          <w:sz w:val="23"/>
          <w:szCs w:val="23"/>
        </w:rPr>
        <w:t>identifikācijas Nr. VSIA TOS 2019/7MP, rezultātiem, noslēdz šādu līgumu (turpmāk – Līgums):</w:t>
      </w:r>
    </w:p>
    <w:p w:rsidR="00652D0D" w:rsidRPr="00200606" w:rsidRDefault="00652D0D" w:rsidP="00200606">
      <w:pPr>
        <w:spacing w:line="280" w:lineRule="atLeast"/>
        <w:ind w:firstLine="709"/>
        <w:jc w:val="both"/>
        <w:rPr>
          <w:spacing w:val="-4"/>
          <w:sz w:val="23"/>
          <w:szCs w:val="23"/>
        </w:rPr>
      </w:pPr>
    </w:p>
    <w:p w:rsidR="00652D0D" w:rsidRPr="00200606" w:rsidRDefault="00652D0D" w:rsidP="00200606">
      <w:pPr>
        <w:numPr>
          <w:ilvl w:val="0"/>
          <w:numId w:val="1"/>
        </w:numPr>
        <w:suppressAutoHyphens/>
        <w:autoSpaceDN w:val="0"/>
        <w:spacing w:line="280" w:lineRule="atLeast"/>
        <w:ind w:right="-1"/>
        <w:jc w:val="center"/>
        <w:textAlignment w:val="baseline"/>
        <w:rPr>
          <w:b/>
          <w:bCs/>
          <w:spacing w:val="-4"/>
          <w:sz w:val="23"/>
          <w:szCs w:val="23"/>
        </w:rPr>
      </w:pPr>
      <w:r w:rsidRPr="00200606">
        <w:rPr>
          <w:b/>
          <w:bCs/>
          <w:spacing w:val="-4"/>
          <w:sz w:val="23"/>
          <w:szCs w:val="23"/>
        </w:rPr>
        <w:t>Līguma priekšmets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Līguma priekšmets ir </w:t>
      </w:r>
      <w:r w:rsidR="003B1705" w:rsidRPr="00200606">
        <w:rPr>
          <w:spacing w:val="-4"/>
          <w:sz w:val="23"/>
          <w:szCs w:val="23"/>
        </w:rPr>
        <w:t xml:space="preserve">iepirkuma priekšmeta 1. daļā minēto </w:t>
      </w:r>
      <w:proofErr w:type="spellStart"/>
      <w:r w:rsidR="003B1705" w:rsidRPr="00200606">
        <w:rPr>
          <w:i/>
          <w:spacing w:val="-4"/>
          <w:sz w:val="23"/>
          <w:szCs w:val="23"/>
        </w:rPr>
        <w:t>kanulēto</w:t>
      </w:r>
      <w:proofErr w:type="spellEnd"/>
      <w:r w:rsidR="003B1705" w:rsidRPr="00200606">
        <w:rPr>
          <w:i/>
          <w:spacing w:val="-4"/>
          <w:sz w:val="23"/>
          <w:szCs w:val="23"/>
        </w:rPr>
        <w:t xml:space="preserve"> skrūvju piegāde</w:t>
      </w:r>
      <w:r w:rsidRPr="00200606">
        <w:rPr>
          <w:spacing w:val="-4"/>
          <w:sz w:val="23"/>
          <w:szCs w:val="23"/>
        </w:rPr>
        <w:t xml:space="preserve"> (turpmāk – Prece).</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iegādātājs apņemas piegādāt </w:t>
      </w:r>
      <w:r w:rsidRPr="00200606">
        <w:rPr>
          <w:caps/>
          <w:spacing w:val="-4"/>
          <w:sz w:val="23"/>
          <w:szCs w:val="23"/>
        </w:rPr>
        <w:t>P</w:t>
      </w:r>
      <w:r w:rsidRPr="00200606">
        <w:rPr>
          <w:spacing w:val="-4"/>
          <w:sz w:val="23"/>
          <w:szCs w:val="23"/>
        </w:rPr>
        <w:t>asūtītāja vajadzībām Preci, atbilstoši Līguma un tā pielikuma (pielikums Nr. 1 - “Tehniskā specifikācija (tehniskais un finanšu piedāvājums)), kas ir neatņemama Līguma sastāvdaļa.</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Prece tiek piegādāta atsevišķās partijās, par kuru apjomu </w:t>
      </w:r>
      <w:r w:rsidRPr="00200606">
        <w:rPr>
          <w:caps/>
          <w:spacing w:val="-4"/>
          <w:sz w:val="23"/>
          <w:szCs w:val="23"/>
        </w:rPr>
        <w:t>P</w:t>
      </w:r>
      <w:r w:rsidRPr="00200606">
        <w:rPr>
          <w:spacing w:val="-4"/>
          <w:sz w:val="23"/>
          <w:szCs w:val="23"/>
        </w:rPr>
        <w:t xml:space="preserve">asūtītājs un </w:t>
      </w:r>
      <w:r w:rsidRPr="00200606">
        <w:rPr>
          <w:caps/>
          <w:spacing w:val="-4"/>
          <w:sz w:val="23"/>
          <w:szCs w:val="23"/>
        </w:rPr>
        <w:t>P</w:t>
      </w:r>
      <w:r w:rsidRPr="00200606">
        <w:rPr>
          <w:spacing w:val="-4"/>
          <w:sz w:val="23"/>
          <w:szCs w:val="23"/>
        </w:rPr>
        <w:t>iegādātājs vienojas, Pasūtītājam izdarot kārtējo pasūtījumu telefoniski vai elektroniski.</w:t>
      </w:r>
    </w:p>
    <w:p w:rsidR="00652D0D" w:rsidRPr="00200606" w:rsidRDefault="00652D0D" w:rsidP="00200606">
      <w:pPr>
        <w:numPr>
          <w:ilvl w:val="1"/>
          <w:numId w:val="1"/>
        </w:numPr>
        <w:spacing w:line="280" w:lineRule="atLeast"/>
        <w:jc w:val="both"/>
        <w:rPr>
          <w:rFonts w:eastAsia="Arial Unicode MS"/>
          <w:spacing w:val="-4"/>
          <w:kern w:val="1"/>
          <w:sz w:val="23"/>
          <w:szCs w:val="23"/>
        </w:rPr>
      </w:pPr>
      <w:r w:rsidRPr="00200606">
        <w:rPr>
          <w:rFonts w:eastAsia="Arial Unicode MS"/>
          <w:spacing w:val="-4"/>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reces nosaukumu, daudzumu un vērtību katru reizi fiksē preču pavadzīmē – rēķinā.</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iegādātājs atbild par piegādātās </w:t>
      </w:r>
      <w:r w:rsidRPr="00200606">
        <w:rPr>
          <w:caps/>
          <w:spacing w:val="-4"/>
          <w:sz w:val="23"/>
          <w:szCs w:val="23"/>
        </w:rPr>
        <w:t>P</w:t>
      </w:r>
      <w:r w:rsidRPr="00200606">
        <w:rPr>
          <w:spacing w:val="-4"/>
          <w:sz w:val="23"/>
          <w:szCs w:val="23"/>
        </w:rPr>
        <w:t xml:space="preserve">reces kvalitāti un sedz </w:t>
      </w:r>
      <w:r w:rsidRPr="00200606">
        <w:rPr>
          <w:caps/>
          <w:spacing w:val="-4"/>
          <w:sz w:val="23"/>
          <w:szCs w:val="23"/>
        </w:rPr>
        <w:t>P</w:t>
      </w:r>
      <w:r w:rsidRPr="00200606">
        <w:rPr>
          <w:spacing w:val="-4"/>
          <w:sz w:val="23"/>
          <w:szCs w:val="23"/>
        </w:rPr>
        <w:t xml:space="preserve">asūtītājam visus pierādītos ar </w:t>
      </w:r>
      <w:r w:rsidRPr="00200606">
        <w:rPr>
          <w:caps/>
          <w:spacing w:val="-4"/>
          <w:sz w:val="23"/>
          <w:szCs w:val="23"/>
        </w:rPr>
        <w:t>P</w:t>
      </w:r>
      <w:r w:rsidRPr="00200606">
        <w:rPr>
          <w:spacing w:val="-4"/>
          <w:sz w:val="23"/>
          <w:szCs w:val="23"/>
        </w:rPr>
        <w:t>reces neatbilstību kvalitātei saistītos zaudējumus.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652D0D" w:rsidRPr="00200606" w:rsidRDefault="00652D0D" w:rsidP="00200606">
      <w:pPr>
        <w:spacing w:line="280" w:lineRule="atLeast"/>
        <w:jc w:val="both"/>
        <w:rPr>
          <w:spacing w:val="-4"/>
          <w:sz w:val="23"/>
          <w:szCs w:val="23"/>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bookmarkStart w:id="0" w:name="_Toc338232323"/>
      <w:bookmarkStart w:id="1" w:name="_Toc338235129"/>
      <w:r w:rsidRPr="00200606">
        <w:rPr>
          <w:rFonts w:eastAsia="Times New Roman"/>
          <w:b/>
          <w:bCs/>
          <w:spacing w:val="-4"/>
          <w:kern w:val="1"/>
          <w:sz w:val="23"/>
          <w:szCs w:val="23"/>
          <w:lang w:eastAsia="ar-SA"/>
        </w:rPr>
        <w:t>Līguma summa un samaksas kārtība</w:t>
      </w:r>
      <w:bookmarkEnd w:id="0"/>
      <w:bookmarkEnd w:id="1"/>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Kopējā Līguma summa ir </w:t>
      </w:r>
      <w:r w:rsidR="003B1705" w:rsidRPr="00200606">
        <w:rPr>
          <w:b/>
          <w:spacing w:val="-4"/>
          <w:sz w:val="23"/>
          <w:szCs w:val="23"/>
        </w:rPr>
        <w:t>1910,00</w:t>
      </w:r>
      <w:r w:rsidRPr="00200606">
        <w:rPr>
          <w:b/>
          <w:spacing w:val="-4"/>
          <w:sz w:val="23"/>
          <w:szCs w:val="23"/>
        </w:rPr>
        <w:t xml:space="preserve"> EUR</w:t>
      </w:r>
      <w:r w:rsidRPr="00200606">
        <w:rPr>
          <w:spacing w:val="-4"/>
          <w:sz w:val="23"/>
          <w:szCs w:val="23"/>
        </w:rPr>
        <w:t xml:space="preserve"> (</w:t>
      </w:r>
      <w:r w:rsidR="003B1705" w:rsidRPr="00200606">
        <w:rPr>
          <w:spacing w:val="-4"/>
          <w:sz w:val="23"/>
          <w:szCs w:val="23"/>
        </w:rPr>
        <w:t>viens t</w:t>
      </w:r>
      <w:bookmarkStart w:id="2" w:name="_GoBack"/>
      <w:bookmarkEnd w:id="2"/>
      <w:r w:rsidR="003B1705" w:rsidRPr="00200606">
        <w:rPr>
          <w:spacing w:val="-4"/>
          <w:sz w:val="23"/>
          <w:szCs w:val="23"/>
        </w:rPr>
        <w:t>ūkstotis deviņi simti desmit</w:t>
      </w:r>
      <w:r w:rsidRPr="00200606">
        <w:rPr>
          <w:spacing w:val="-4"/>
          <w:sz w:val="23"/>
          <w:szCs w:val="23"/>
        </w:rPr>
        <w:t xml:space="preserve"> eiro, </w:t>
      </w:r>
      <w:r w:rsidR="003B1705" w:rsidRPr="00200606">
        <w:rPr>
          <w:spacing w:val="-4"/>
          <w:sz w:val="23"/>
          <w:szCs w:val="23"/>
        </w:rPr>
        <w:t>00</w:t>
      </w:r>
      <w:r w:rsidRPr="00200606">
        <w:rPr>
          <w:spacing w:val="-4"/>
          <w:sz w:val="23"/>
          <w:szCs w:val="23"/>
        </w:rPr>
        <w:t xml:space="preserve"> centi) bez pievienotās vērtības nodokļa (turpmāk – PVN) PVN. Pievienotās vērtības nodoklis nav Līguma priekšmeta daļa, tas tiek aprēķināts un maksāts atbilstoši attiecīgajā maksāšanas brīdī normatīvajos aktos noteiktajai likmei.</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reces cenā ir iekļauti visi transportēšanas izdevumi, nodokļi, kā arī citi izdevumi, kas rodas </w:t>
      </w:r>
      <w:r w:rsidRPr="00200606">
        <w:rPr>
          <w:caps/>
          <w:spacing w:val="-4"/>
          <w:sz w:val="23"/>
          <w:szCs w:val="23"/>
        </w:rPr>
        <w:t>P</w:t>
      </w:r>
      <w:r w:rsidRPr="00200606">
        <w:rPr>
          <w:spacing w:val="-4"/>
          <w:sz w:val="23"/>
          <w:szCs w:val="23"/>
        </w:rPr>
        <w:t xml:space="preserve">iegādātājam sakarā ar </w:t>
      </w:r>
      <w:r w:rsidRPr="00200606">
        <w:rPr>
          <w:caps/>
          <w:spacing w:val="-4"/>
          <w:sz w:val="23"/>
          <w:szCs w:val="23"/>
        </w:rPr>
        <w:t>P</w:t>
      </w:r>
      <w:r w:rsidRPr="00200606">
        <w:rPr>
          <w:spacing w:val="-4"/>
          <w:sz w:val="23"/>
          <w:szCs w:val="23"/>
        </w:rPr>
        <w:t xml:space="preserve">reces ievešanu Latvijas Republikā un/ vai tās piegādi </w:t>
      </w:r>
      <w:r w:rsidRPr="00200606">
        <w:rPr>
          <w:caps/>
          <w:spacing w:val="-4"/>
          <w:sz w:val="23"/>
          <w:szCs w:val="23"/>
        </w:rPr>
        <w:t>P</w:t>
      </w:r>
      <w:r w:rsidRPr="00200606">
        <w:rPr>
          <w:spacing w:val="-4"/>
          <w:sz w:val="23"/>
          <w:szCs w:val="23"/>
        </w:rPr>
        <w:t>asūtītājam.</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Visi papildus izdevumi, kuri var rasties </w:t>
      </w:r>
      <w:r w:rsidRPr="00200606">
        <w:rPr>
          <w:caps/>
          <w:spacing w:val="-4"/>
          <w:sz w:val="23"/>
          <w:szCs w:val="23"/>
        </w:rPr>
        <w:t>P</w:t>
      </w:r>
      <w:r w:rsidRPr="00200606">
        <w:rPr>
          <w:spacing w:val="-4"/>
          <w:sz w:val="23"/>
          <w:szCs w:val="23"/>
        </w:rPr>
        <w:t xml:space="preserve">iegādātājam saskaņā ar šo Līgumu, iepriekš rakstiski jāsaskaņo ar </w:t>
      </w:r>
      <w:r w:rsidRPr="00200606">
        <w:rPr>
          <w:caps/>
          <w:spacing w:val="-4"/>
          <w:sz w:val="23"/>
          <w:szCs w:val="23"/>
        </w:rPr>
        <w:t>P</w:t>
      </w:r>
      <w:r w:rsidRPr="00200606">
        <w:rPr>
          <w:spacing w:val="-4"/>
          <w:sz w:val="23"/>
          <w:szCs w:val="23"/>
        </w:rPr>
        <w:t>asūtītāju</w:t>
      </w:r>
      <w:r w:rsidRPr="00200606">
        <w:rPr>
          <w:caps/>
          <w:spacing w:val="-4"/>
          <w:sz w:val="23"/>
          <w:szCs w:val="23"/>
        </w:rPr>
        <w:t>.</w:t>
      </w:r>
      <w:r w:rsidRPr="00200606">
        <w:rPr>
          <w:spacing w:val="-4"/>
          <w:sz w:val="23"/>
          <w:szCs w:val="23"/>
        </w:rPr>
        <w:t xml:space="preserve"> Gadījumā, ja papildus izdevumi netika iepriekš rakstiski saskaņoti ar </w:t>
      </w:r>
      <w:r w:rsidRPr="00200606">
        <w:rPr>
          <w:caps/>
          <w:spacing w:val="-4"/>
          <w:sz w:val="23"/>
          <w:szCs w:val="23"/>
        </w:rPr>
        <w:t>P</w:t>
      </w:r>
      <w:r w:rsidRPr="00200606">
        <w:rPr>
          <w:spacing w:val="-4"/>
          <w:sz w:val="23"/>
          <w:szCs w:val="23"/>
        </w:rPr>
        <w:t xml:space="preserve">asūtītāju, tie </w:t>
      </w:r>
      <w:r w:rsidRPr="00200606">
        <w:rPr>
          <w:caps/>
          <w:spacing w:val="-4"/>
          <w:sz w:val="23"/>
          <w:szCs w:val="23"/>
        </w:rPr>
        <w:t>P</w:t>
      </w:r>
      <w:r w:rsidRPr="00200606">
        <w:rPr>
          <w:spacing w:val="-4"/>
          <w:sz w:val="23"/>
          <w:szCs w:val="23"/>
        </w:rPr>
        <w:t>iegādātājam netiek atlīdzināti.</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asūtītājs samaksu par piegādāto </w:t>
      </w:r>
      <w:r w:rsidRPr="00200606">
        <w:rPr>
          <w:caps/>
          <w:spacing w:val="-4"/>
          <w:sz w:val="23"/>
          <w:szCs w:val="23"/>
        </w:rPr>
        <w:t>P</w:t>
      </w:r>
      <w:r w:rsidRPr="00200606">
        <w:rPr>
          <w:spacing w:val="-4"/>
          <w:sz w:val="23"/>
          <w:szCs w:val="23"/>
        </w:rPr>
        <w:t xml:space="preserve">reci, veic </w:t>
      </w:r>
      <w:r w:rsidRPr="00200606">
        <w:rPr>
          <w:bCs/>
          <w:spacing w:val="-4"/>
          <w:sz w:val="23"/>
          <w:szCs w:val="23"/>
        </w:rPr>
        <w:t>45 (četrdesmit piecu)</w:t>
      </w:r>
      <w:r w:rsidRPr="00200606">
        <w:rPr>
          <w:spacing w:val="-4"/>
          <w:sz w:val="23"/>
          <w:szCs w:val="23"/>
        </w:rPr>
        <w:t xml:space="preserve"> dienu laikā no </w:t>
      </w:r>
      <w:r w:rsidRPr="00200606">
        <w:rPr>
          <w:caps/>
          <w:spacing w:val="-4"/>
          <w:sz w:val="23"/>
          <w:szCs w:val="23"/>
        </w:rPr>
        <w:t>P</w:t>
      </w:r>
      <w:r w:rsidRPr="00200606">
        <w:rPr>
          <w:spacing w:val="-4"/>
          <w:sz w:val="23"/>
          <w:szCs w:val="23"/>
        </w:rPr>
        <w:t xml:space="preserve">reces piegādes brīža, pēc </w:t>
      </w:r>
      <w:r w:rsidRPr="00200606">
        <w:rPr>
          <w:caps/>
          <w:spacing w:val="-4"/>
          <w:sz w:val="23"/>
          <w:szCs w:val="23"/>
        </w:rPr>
        <w:t>p</w:t>
      </w:r>
      <w:r w:rsidRPr="00200606">
        <w:rPr>
          <w:spacing w:val="-4"/>
          <w:sz w:val="23"/>
          <w:szCs w:val="23"/>
        </w:rPr>
        <w:t>reču pavadzīmes - rēķina parakstīšanas.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Par </w:t>
      </w:r>
      <w:r w:rsidRPr="00200606">
        <w:rPr>
          <w:caps/>
          <w:spacing w:val="-4"/>
          <w:sz w:val="23"/>
          <w:szCs w:val="23"/>
        </w:rPr>
        <w:t>P</w:t>
      </w:r>
      <w:r w:rsidRPr="00200606">
        <w:rPr>
          <w:spacing w:val="-4"/>
          <w:sz w:val="23"/>
          <w:szCs w:val="23"/>
        </w:rPr>
        <w:t xml:space="preserve">reces apmaksas dienu tiek uzskatīta diena, kad Pasūtītājs ir veicis naudas līdzekļu pārskaitījumu uz </w:t>
      </w:r>
      <w:r w:rsidRPr="00200606">
        <w:rPr>
          <w:caps/>
          <w:spacing w:val="-4"/>
          <w:sz w:val="23"/>
          <w:szCs w:val="23"/>
        </w:rPr>
        <w:t>P</w:t>
      </w:r>
      <w:r w:rsidRPr="00200606">
        <w:rPr>
          <w:spacing w:val="-4"/>
          <w:sz w:val="23"/>
          <w:szCs w:val="23"/>
        </w:rPr>
        <w:t>iegādātāja bankas kontu, ko apliecina attiecīgais maksājuma uzdevums.</w:t>
      </w:r>
    </w:p>
    <w:p w:rsidR="00652D0D" w:rsidRPr="00200606" w:rsidRDefault="00652D0D" w:rsidP="00200606">
      <w:pPr>
        <w:spacing w:line="280" w:lineRule="atLeast"/>
        <w:jc w:val="both"/>
        <w:rPr>
          <w:spacing w:val="-4"/>
          <w:sz w:val="23"/>
          <w:szCs w:val="23"/>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bookmarkStart w:id="3" w:name="_Toc338232324"/>
      <w:bookmarkStart w:id="4" w:name="_Toc338235130"/>
      <w:r w:rsidRPr="00200606">
        <w:rPr>
          <w:rFonts w:eastAsia="Times New Roman"/>
          <w:b/>
          <w:bCs/>
          <w:spacing w:val="-4"/>
          <w:kern w:val="1"/>
          <w:sz w:val="23"/>
          <w:szCs w:val="23"/>
          <w:lang w:eastAsia="ar-SA"/>
        </w:rPr>
        <w:t>Līguma izpildes termiņš, vieta un nosacījumi</w:t>
      </w:r>
      <w:bookmarkEnd w:id="3"/>
      <w:bookmarkEnd w:id="4"/>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Līgums stājas spēkā ar tā parakstīšanas dienu un tiek noslēgts uz 12 (divpadsmit</w:t>
      </w:r>
      <w:r w:rsidRPr="00200606">
        <w:rPr>
          <w:bCs/>
          <w:spacing w:val="-4"/>
          <w:sz w:val="23"/>
          <w:szCs w:val="23"/>
        </w:rPr>
        <w:t>)</w:t>
      </w:r>
      <w:r w:rsidRPr="00200606">
        <w:rPr>
          <w:spacing w:val="-4"/>
          <w:sz w:val="23"/>
          <w:szCs w:val="23"/>
        </w:rPr>
        <w:t xml:space="preserve"> mēnešiem </w:t>
      </w:r>
      <w:r w:rsidRPr="00200606">
        <w:rPr>
          <w:rFonts w:eastAsia="Arial Unicode MS"/>
          <w:spacing w:val="-4"/>
          <w:kern w:val="3"/>
          <w:sz w:val="23"/>
          <w:szCs w:val="23"/>
          <w:lang w:eastAsia="ar-SA"/>
        </w:rPr>
        <w:t>vai līdz brīdim, kad Piegādātājs ir piegādājis Preci par visu Līguma summu, ja šāds apstāklis iestājas ātrāk vai vēlāk</w:t>
      </w:r>
      <w:r w:rsidRPr="00200606">
        <w:rPr>
          <w:spacing w:val="-4"/>
          <w:sz w:val="23"/>
          <w:szCs w:val="23"/>
        </w:rPr>
        <w:t>.</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Līguma termiņš, Pusēm savstarpēji vienojoties, var tikt pagarināts, ja </w:t>
      </w:r>
      <w:r w:rsidRPr="00200606">
        <w:rPr>
          <w:caps/>
          <w:spacing w:val="-4"/>
          <w:sz w:val="23"/>
          <w:szCs w:val="23"/>
        </w:rPr>
        <w:t>P</w:t>
      </w:r>
      <w:r w:rsidRPr="00200606">
        <w:rPr>
          <w:spacing w:val="-4"/>
          <w:sz w:val="23"/>
          <w:szCs w:val="23"/>
        </w:rPr>
        <w:t>rece par Līguma summu nav piegādāta.</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lastRenderedPageBreak/>
        <w:t>P</w:t>
      </w:r>
      <w:r w:rsidRPr="00200606">
        <w:rPr>
          <w:spacing w:val="-4"/>
          <w:sz w:val="23"/>
          <w:szCs w:val="23"/>
        </w:rPr>
        <w:t xml:space="preserve">iegādātājs piegādā </w:t>
      </w:r>
      <w:r w:rsidRPr="00200606">
        <w:rPr>
          <w:caps/>
          <w:spacing w:val="-4"/>
          <w:sz w:val="23"/>
          <w:szCs w:val="23"/>
        </w:rPr>
        <w:t>P</w:t>
      </w:r>
      <w:r w:rsidRPr="00200606">
        <w:rPr>
          <w:spacing w:val="-4"/>
          <w:sz w:val="23"/>
          <w:szCs w:val="23"/>
        </w:rPr>
        <w:t xml:space="preserve">asūtītājam </w:t>
      </w:r>
      <w:r w:rsidRPr="00200606">
        <w:rPr>
          <w:caps/>
          <w:spacing w:val="-4"/>
          <w:sz w:val="23"/>
          <w:szCs w:val="23"/>
        </w:rPr>
        <w:t>P</w:t>
      </w:r>
      <w:r w:rsidRPr="00200606">
        <w:rPr>
          <w:spacing w:val="-4"/>
          <w:sz w:val="23"/>
          <w:szCs w:val="23"/>
        </w:rPr>
        <w:t xml:space="preserve">reci, saskaņā ar Pasūtītāja veikto pasūtījumu ne vēlāk kā </w:t>
      </w:r>
      <w:r w:rsidRPr="00200606">
        <w:rPr>
          <w:bCs/>
          <w:spacing w:val="-4"/>
          <w:sz w:val="23"/>
          <w:szCs w:val="23"/>
        </w:rPr>
        <w:t>30 (trīsdesmit)</w:t>
      </w:r>
      <w:r w:rsidRPr="00200606">
        <w:rPr>
          <w:spacing w:val="-4"/>
          <w:sz w:val="23"/>
          <w:szCs w:val="23"/>
        </w:rPr>
        <w:t xml:space="preserve"> dienu laikā no pasūtījuma izdarīšanas brīža, ar savu transportu uz Pasūtītāja norādīto adresi: VSIA “Traumatoloģijas un ortopēdijas slimnīca”, Duntes ielā 22, Rīgā, un sedz visus ar to saistītos izdevumus.</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rece uzskatāma par nodota </w:t>
      </w:r>
      <w:r w:rsidRPr="00200606">
        <w:rPr>
          <w:caps/>
          <w:spacing w:val="-4"/>
          <w:sz w:val="23"/>
          <w:szCs w:val="23"/>
        </w:rPr>
        <w:t>P</w:t>
      </w:r>
      <w:r w:rsidRPr="00200606">
        <w:rPr>
          <w:spacing w:val="-4"/>
          <w:sz w:val="23"/>
          <w:szCs w:val="23"/>
        </w:rPr>
        <w:t xml:space="preserve">asūtītājam no </w:t>
      </w:r>
      <w:r w:rsidRPr="00200606">
        <w:rPr>
          <w:caps/>
          <w:spacing w:val="-4"/>
          <w:sz w:val="23"/>
          <w:szCs w:val="23"/>
        </w:rPr>
        <w:t>p</w:t>
      </w:r>
      <w:r w:rsidRPr="00200606">
        <w:rPr>
          <w:spacing w:val="-4"/>
          <w:sz w:val="23"/>
          <w:szCs w:val="23"/>
        </w:rPr>
        <w:t xml:space="preserve">reču pavadzīmes - rēķina parakstīšanas dienas. </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Saņemot pasūtījumu, Pasūtītāja pilnvarotā persona pārbauda piegādāto preču atbilstību pasūtījumam un Preču pavadzīmei – rēķinam, kā arī izdara atzīmi uz rēķina par preču pieņemšanu.</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Ja </w:t>
      </w:r>
      <w:r w:rsidRPr="00200606">
        <w:rPr>
          <w:caps/>
          <w:spacing w:val="-4"/>
          <w:sz w:val="23"/>
          <w:szCs w:val="23"/>
        </w:rPr>
        <w:t>P</w:t>
      </w:r>
      <w:r w:rsidRPr="00200606">
        <w:rPr>
          <w:spacing w:val="-4"/>
          <w:sz w:val="23"/>
          <w:szCs w:val="23"/>
        </w:rPr>
        <w:t xml:space="preserve">asūtītājs kāda iemesla dēļ atsakās parakstīt </w:t>
      </w:r>
      <w:r w:rsidRPr="00200606">
        <w:rPr>
          <w:caps/>
          <w:spacing w:val="-4"/>
          <w:sz w:val="23"/>
          <w:szCs w:val="23"/>
        </w:rPr>
        <w:t>p</w:t>
      </w:r>
      <w:r w:rsidRPr="00200606">
        <w:rPr>
          <w:spacing w:val="-4"/>
          <w:sz w:val="23"/>
          <w:szCs w:val="23"/>
        </w:rPr>
        <w:t xml:space="preserve">reču pavadzīmes - rēķinu par saņemto </w:t>
      </w:r>
      <w:r w:rsidRPr="00200606">
        <w:rPr>
          <w:caps/>
          <w:spacing w:val="-4"/>
          <w:sz w:val="23"/>
          <w:szCs w:val="23"/>
        </w:rPr>
        <w:t>P</w:t>
      </w:r>
      <w:r w:rsidRPr="00200606">
        <w:rPr>
          <w:spacing w:val="-4"/>
          <w:sz w:val="23"/>
          <w:szCs w:val="23"/>
        </w:rPr>
        <w:t xml:space="preserve">reci, viņa pienākums ir rakstiski informēt Piegādātāju par atteikuma iemesliem </w:t>
      </w:r>
      <w:r w:rsidRPr="00200606">
        <w:rPr>
          <w:bCs/>
          <w:spacing w:val="-4"/>
          <w:sz w:val="23"/>
          <w:szCs w:val="23"/>
        </w:rPr>
        <w:t>3 (trīs) darba dienu</w:t>
      </w:r>
      <w:r w:rsidRPr="00200606">
        <w:rPr>
          <w:spacing w:val="-4"/>
          <w:sz w:val="23"/>
          <w:szCs w:val="23"/>
        </w:rPr>
        <w:t xml:space="preserve"> laikā no </w:t>
      </w:r>
      <w:r w:rsidRPr="00200606">
        <w:rPr>
          <w:caps/>
          <w:spacing w:val="-4"/>
          <w:sz w:val="23"/>
          <w:szCs w:val="23"/>
        </w:rPr>
        <w:t>p</w:t>
      </w:r>
      <w:r w:rsidRPr="00200606">
        <w:rPr>
          <w:spacing w:val="-4"/>
          <w:sz w:val="23"/>
          <w:szCs w:val="23"/>
        </w:rPr>
        <w:t>reču pavadzīmes - rēķina saņemšanas dienas.</w:t>
      </w:r>
    </w:p>
    <w:p w:rsidR="00652D0D" w:rsidRPr="00200606" w:rsidRDefault="00652D0D" w:rsidP="00200606">
      <w:pPr>
        <w:numPr>
          <w:ilvl w:val="1"/>
          <w:numId w:val="1"/>
        </w:numPr>
        <w:spacing w:line="280" w:lineRule="atLeast"/>
        <w:jc w:val="both"/>
        <w:rPr>
          <w:spacing w:val="-4"/>
          <w:sz w:val="23"/>
          <w:szCs w:val="23"/>
        </w:rPr>
      </w:pPr>
      <w:r w:rsidRPr="00200606">
        <w:rPr>
          <w:b/>
          <w:bCs/>
          <w:spacing w:val="-4"/>
          <w:sz w:val="23"/>
          <w:szCs w:val="23"/>
        </w:rPr>
        <w:t xml:space="preserve">Pasūtītāja pretenzijas par </w:t>
      </w:r>
      <w:r w:rsidRPr="00200606">
        <w:rPr>
          <w:b/>
          <w:bCs/>
          <w:caps/>
          <w:spacing w:val="-4"/>
          <w:sz w:val="23"/>
          <w:szCs w:val="23"/>
        </w:rPr>
        <w:t>P</w:t>
      </w:r>
      <w:r w:rsidRPr="00200606">
        <w:rPr>
          <w:b/>
          <w:bCs/>
          <w:spacing w:val="-4"/>
          <w:sz w:val="23"/>
          <w:szCs w:val="23"/>
        </w:rPr>
        <w:t>reces daudzumu</w:t>
      </w:r>
      <w:r w:rsidRPr="00200606">
        <w:rPr>
          <w:spacing w:val="-4"/>
          <w:sz w:val="23"/>
          <w:szCs w:val="23"/>
        </w:rPr>
        <w:t>:</w:t>
      </w:r>
    </w:p>
    <w:p w:rsidR="00652D0D" w:rsidRPr="00200606" w:rsidRDefault="00652D0D" w:rsidP="00200606">
      <w:pPr>
        <w:numPr>
          <w:ilvl w:val="2"/>
          <w:numId w:val="1"/>
        </w:numPr>
        <w:spacing w:line="280" w:lineRule="atLeast"/>
        <w:ind w:left="1276" w:hanging="709"/>
        <w:jc w:val="both"/>
        <w:rPr>
          <w:spacing w:val="-4"/>
          <w:sz w:val="23"/>
          <w:szCs w:val="23"/>
        </w:rPr>
      </w:pPr>
      <w:r w:rsidRPr="00200606">
        <w:rPr>
          <w:spacing w:val="-4"/>
          <w:sz w:val="23"/>
          <w:szCs w:val="23"/>
        </w:rPr>
        <w:t xml:space="preserve">ja, pieņemot </w:t>
      </w:r>
      <w:r w:rsidRPr="00200606">
        <w:rPr>
          <w:caps/>
          <w:spacing w:val="-4"/>
          <w:sz w:val="23"/>
          <w:szCs w:val="23"/>
        </w:rPr>
        <w:t>P</w:t>
      </w:r>
      <w:r w:rsidRPr="00200606">
        <w:rPr>
          <w:spacing w:val="-4"/>
          <w:sz w:val="23"/>
          <w:szCs w:val="23"/>
        </w:rPr>
        <w:t xml:space="preserve">reci, </w:t>
      </w:r>
      <w:r w:rsidRPr="00200606">
        <w:rPr>
          <w:caps/>
          <w:spacing w:val="-4"/>
          <w:sz w:val="23"/>
          <w:szCs w:val="23"/>
        </w:rPr>
        <w:t>P</w:t>
      </w:r>
      <w:r w:rsidRPr="00200606">
        <w:rPr>
          <w:spacing w:val="-4"/>
          <w:sz w:val="23"/>
          <w:szCs w:val="23"/>
        </w:rPr>
        <w:t xml:space="preserve">asūtītājs atklāj iztrūkumu, bojājumu vai cita veida neatbilstību Līguma nosacījumiem un </w:t>
      </w:r>
      <w:r w:rsidRPr="00200606">
        <w:rPr>
          <w:caps/>
          <w:spacing w:val="-4"/>
          <w:sz w:val="23"/>
          <w:szCs w:val="23"/>
        </w:rPr>
        <w:t>p</w:t>
      </w:r>
      <w:r w:rsidRPr="00200606">
        <w:rPr>
          <w:spacing w:val="-4"/>
          <w:sz w:val="23"/>
          <w:szCs w:val="23"/>
        </w:rPr>
        <w:t>reču pavadzīmēm - rēķiniem</w:t>
      </w:r>
      <w:r w:rsidRPr="00200606">
        <w:rPr>
          <w:caps/>
          <w:spacing w:val="-4"/>
          <w:sz w:val="23"/>
          <w:szCs w:val="23"/>
        </w:rPr>
        <w:t>,</w:t>
      </w:r>
      <w:r w:rsidRPr="00200606">
        <w:rPr>
          <w:spacing w:val="-4"/>
          <w:sz w:val="23"/>
          <w:szCs w:val="23"/>
        </w:rPr>
        <w:t xml:space="preserve"> </w:t>
      </w:r>
      <w:r w:rsidRPr="00200606">
        <w:rPr>
          <w:caps/>
          <w:spacing w:val="-4"/>
          <w:sz w:val="23"/>
          <w:szCs w:val="23"/>
        </w:rPr>
        <w:t>P</w:t>
      </w:r>
      <w:r w:rsidRPr="00200606">
        <w:rPr>
          <w:spacing w:val="-4"/>
          <w:sz w:val="23"/>
          <w:szCs w:val="23"/>
        </w:rPr>
        <w:t xml:space="preserve">asūtītājs par iztrūkumu vai neatbilstības faktu </w:t>
      </w:r>
      <w:r w:rsidRPr="00200606">
        <w:rPr>
          <w:bCs/>
          <w:spacing w:val="-4"/>
          <w:sz w:val="23"/>
          <w:szCs w:val="23"/>
        </w:rPr>
        <w:t>3 (trīs) darba dienu</w:t>
      </w:r>
      <w:r w:rsidRPr="00200606">
        <w:rPr>
          <w:spacing w:val="-4"/>
          <w:sz w:val="23"/>
          <w:szCs w:val="23"/>
        </w:rPr>
        <w:t xml:space="preserve"> laikā noformē un </w:t>
      </w:r>
      <w:proofErr w:type="spellStart"/>
      <w:r w:rsidRPr="00200606">
        <w:rPr>
          <w:spacing w:val="-4"/>
          <w:sz w:val="23"/>
          <w:szCs w:val="23"/>
        </w:rPr>
        <w:t>nosūta</w:t>
      </w:r>
      <w:proofErr w:type="spellEnd"/>
      <w:r w:rsidRPr="00200606">
        <w:rPr>
          <w:spacing w:val="-4"/>
          <w:sz w:val="23"/>
          <w:szCs w:val="23"/>
        </w:rPr>
        <w:t xml:space="preserve"> </w:t>
      </w:r>
      <w:r w:rsidRPr="00200606">
        <w:rPr>
          <w:caps/>
          <w:spacing w:val="-4"/>
          <w:sz w:val="23"/>
          <w:szCs w:val="23"/>
        </w:rPr>
        <w:t>P</w:t>
      </w:r>
      <w:r w:rsidRPr="00200606">
        <w:rPr>
          <w:spacing w:val="-4"/>
          <w:sz w:val="23"/>
          <w:szCs w:val="23"/>
        </w:rPr>
        <w:t>iegādātājam attiecīgu aktu;</w:t>
      </w:r>
    </w:p>
    <w:p w:rsidR="00652D0D" w:rsidRPr="00200606" w:rsidRDefault="00652D0D" w:rsidP="00200606">
      <w:pPr>
        <w:numPr>
          <w:ilvl w:val="2"/>
          <w:numId w:val="1"/>
        </w:numPr>
        <w:spacing w:line="280" w:lineRule="atLeast"/>
        <w:ind w:left="1276" w:hanging="709"/>
        <w:jc w:val="both"/>
        <w:rPr>
          <w:spacing w:val="-4"/>
          <w:sz w:val="23"/>
          <w:szCs w:val="23"/>
        </w:rPr>
      </w:pPr>
      <w:r w:rsidRPr="00200606">
        <w:rPr>
          <w:caps/>
          <w:spacing w:val="-4"/>
          <w:sz w:val="23"/>
          <w:szCs w:val="23"/>
        </w:rPr>
        <w:t>P</w:t>
      </w:r>
      <w:r w:rsidRPr="00200606">
        <w:rPr>
          <w:spacing w:val="-4"/>
          <w:sz w:val="23"/>
          <w:szCs w:val="23"/>
        </w:rPr>
        <w:t xml:space="preserve">iegādātājs </w:t>
      </w:r>
      <w:r w:rsidRPr="00200606">
        <w:rPr>
          <w:bCs/>
          <w:spacing w:val="-4"/>
          <w:sz w:val="23"/>
          <w:szCs w:val="23"/>
        </w:rPr>
        <w:t>3 (trīs) darba dienu</w:t>
      </w:r>
      <w:r w:rsidRPr="00200606">
        <w:rPr>
          <w:spacing w:val="-4"/>
          <w:sz w:val="23"/>
          <w:szCs w:val="23"/>
        </w:rPr>
        <w:t xml:space="preserve"> laikā pēc Pasūtītāja pretenzijas saņemšanas dienas aizvieto bojātās vai neatbilstošās </w:t>
      </w:r>
      <w:r w:rsidRPr="00200606">
        <w:rPr>
          <w:caps/>
          <w:spacing w:val="-4"/>
          <w:sz w:val="23"/>
          <w:szCs w:val="23"/>
        </w:rPr>
        <w:t>P</w:t>
      </w:r>
      <w:r w:rsidRPr="00200606">
        <w:rPr>
          <w:spacing w:val="-4"/>
          <w:sz w:val="23"/>
          <w:szCs w:val="23"/>
        </w:rPr>
        <w:t xml:space="preserve">reces ar jaunām </w:t>
      </w:r>
      <w:r w:rsidRPr="00200606">
        <w:rPr>
          <w:caps/>
          <w:spacing w:val="-4"/>
          <w:sz w:val="23"/>
          <w:szCs w:val="23"/>
        </w:rPr>
        <w:t>P</w:t>
      </w:r>
      <w:r w:rsidRPr="00200606">
        <w:rPr>
          <w:spacing w:val="-4"/>
          <w:sz w:val="23"/>
          <w:szCs w:val="23"/>
        </w:rPr>
        <w:t>recēm uz sava rēķina.</w:t>
      </w:r>
    </w:p>
    <w:p w:rsidR="00652D0D" w:rsidRPr="00200606" w:rsidRDefault="00652D0D" w:rsidP="00200606">
      <w:pPr>
        <w:numPr>
          <w:ilvl w:val="1"/>
          <w:numId w:val="1"/>
        </w:numPr>
        <w:spacing w:line="280" w:lineRule="atLeast"/>
        <w:jc w:val="both"/>
        <w:rPr>
          <w:spacing w:val="-4"/>
          <w:sz w:val="23"/>
          <w:szCs w:val="23"/>
        </w:rPr>
      </w:pPr>
      <w:r w:rsidRPr="00200606">
        <w:rPr>
          <w:b/>
          <w:bCs/>
          <w:spacing w:val="-4"/>
          <w:sz w:val="23"/>
          <w:szCs w:val="23"/>
        </w:rPr>
        <w:t xml:space="preserve">Pasūtītāja pretenzijas par </w:t>
      </w:r>
      <w:r w:rsidRPr="00200606">
        <w:rPr>
          <w:b/>
          <w:bCs/>
          <w:caps/>
          <w:spacing w:val="-4"/>
          <w:sz w:val="23"/>
          <w:szCs w:val="23"/>
        </w:rPr>
        <w:t>P</w:t>
      </w:r>
      <w:r w:rsidRPr="00200606">
        <w:rPr>
          <w:b/>
          <w:bCs/>
          <w:spacing w:val="-4"/>
          <w:sz w:val="23"/>
          <w:szCs w:val="23"/>
        </w:rPr>
        <w:t>reces kvalitāti</w:t>
      </w:r>
      <w:r w:rsidRPr="00200606">
        <w:rPr>
          <w:spacing w:val="-4"/>
          <w:sz w:val="23"/>
          <w:szCs w:val="23"/>
        </w:rPr>
        <w:t>:</w:t>
      </w:r>
    </w:p>
    <w:p w:rsidR="00652D0D" w:rsidRPr="00200606" w:rsidRDefault="00652D0D" w:rsidP="00200606">
      <w:pPr>
        <w:numPr>
          <w:ilvl w:val="2"/>
          <w:numId w:val="1"/>
        </w:numPr>
        <w:spacing w:line="280" w:lineRule="atLeast"/>
        <w:ind w:left="1276" w:hanging="709"/>
        <w:jc w:val="both"/>
        <w:rPr>
          <w:bCs/>
          <w:spacing w:val="-4"/>
          <w:sz w:val="23"/>
          <w:szCs w:val="23"/>
        </w:rPr>
      </w:pPr>
      <w:r w:rsidRPr="00200606">
        <w:rPr>
          <w:bCs/>
          <w:spacing w:val="-4"/>
          <w:sz w:val="23"/>
          <w:szCs w:val="23"/>
        </w:rPr>
        <w:t xml:space="preserve">Ja piegādātajām Precēm pielietošanas procesā tiek konstatētas to funkcionēšanas defekti vai nepiemērotība pielietošanas mērķim, vai arī </w:t>
      </w:r>
      <w:r w:rsidRPr="00200606">
        <w:rPr>
          <w:bCs/>
          <w:caps/>
          <w:spacing w:val="-4"/>
          <w:sz w:val="23"/>
          <w:szCs w:val="23"/>
        </w:rPr>
        <w:t>P</w:t>
      </w:r>
      <w:r w:rsidRPr="00200606">
        <w:rPr>
          <w:bCs/>
          <w:spacing w:val="-4"/>
          <w:sz w:val="23"/>
          <w:szCs w:val="23"/>
        </w:rPr>
        <w:t xml:space="preserve">reces lietošana izraisījusi ārstniecības procesa būtiskas izmaiņas, kas var radīt draudus personas veselībai un dzīvībai, kā arī tiks konstatēta darbības </w:t>
      </w:r>
      <w:proofErr w:type="spellStart"/>
      <w:r w:rsidRPr="00200606">
        <w:rPr>
          <w:bCs/>
          <w:spacing w:val="-4"/>
          <w:sz w:val="23"/>
          <w:szCs w:val="23"/>
        </w:rPr>
        <w:t>neefektivitāte</w:t>
      </w:r>
      <w:proofErr w:type="spellEnd"/>
      <w:r w:rsidRPr="00200606">
        <w:rPr>
          <w:bCs/>
          <w:spacing w:val="-4"/>
          <w:sz w:val="23"/>
          <w:szCs w:val="23"/>
        </w:rPr>
        <w:t xml:space="preserve">, kas var nest būtiskus finansiālus zaudējumus </w:t>
      </w:r>
      <w:r w:rsidRPr="00200606">
        <w:rPr>
          <w:bCs/>
          <w:caps/>
          <w:spacing w:val="-4"/>
          <w:sz w:val="23"/>
          <w:szCs w:val="23"/>
        </w:rPr>
        <w:t>P</w:t>
      </w:r>
      <w:r w:rsidRPr="00200606">
        <w:rPr>
          <w:bCs/>
          <w:spacing w:val="-4"/>
          <w:sz w:val="23"/>
          <w:szCs w:val="23"/>
        </w:rPr>
        <w:t>asūtītājam</w:t>
      </w:r>
      <w:r w:rsidRPr="00200606">
        <w:rPr>
          <w:bCs/>
          <w:caps/>
          <w:spacing w:val="-4"/>
          <w:sz w:val="23"/>
          <w:szCs w:val="23"/>
        </w:rPr>
        <w:t>,</w:t>
      </w:r>
      <w:r w:rsidRPr="00200606">
        <w:rPr>
          <w:bCs/>
          <w:spacing w:val="-4"/>
          <w:sz w:val="23"/>
          <w:szCs w:val="23"/>
        </w:rPr>
        <w:t xml:space="preserve"> tad </w:t>
      </w:r>
      <w:r w:rsidRPr="00200606">
        <w:rPr>
          <w:bCs/>
          <w:caps/>
          <w:spacing w:val="-4"/>
          <w:sz w:val="23"/>
          <w:szCs w:val="23"/>
        </w:rPr>
        <w:t>P</w:t>
      </w:r>
      <w:r w:rsidRPr="00200606">
        <w:rPr>
          <w:bCs/>
          <w:spacing w:val="-4"/>
          <w:sz w:val="23"/>
          <w:szCs w:val="23"/>
        </w:rPr>
        <w:t xml:space="preserve">asūtītājs var pārtraukt Līguma izpildi pēc savas iniciatīvas, par ko </w:t>
      </w:r>
      <w:r w:rsidRPr="00200606">
        <w:rPr>
          <w:bCs/>
          <w:caps/>
          <w:spacing w:val="-4"/>
          <w:sz w:val="23"/>
          <w:szCs w:val="23"/>
        </w:rPr>
        <w:t>P</w:t>
      </w:r>
      <w:r w:rsidRPr="00200606">
        <w:rPr>
          <w:bCs/>
          <w:spacing w:val="-4"/>
          <w:sz w:val="23"/>
          <w:szCs w:val="23"/>
        </w:rPr>
        <w:t xml:space="preserve">asūtītājs informē </w:t>
      </w:r>
      <w:r w:rsidRPr="00200606">
        <w:rPr>
          <w:bCs/>
          <w:caps/>
          <w:spacing w:val="-4"/>
          <w:sz w:val="23"/>
          <w:szCs w:val="23"/>
        </w:rPr>
        <w:t>P</w:t>
      </w:r>
      <w:r w:rsidRPr="00200606">
        <w:rPr>
          <w:bCs/>
          <w:spacing w:val="-4"/>
          <w:sz w:val="23"/>
          <w:szCs w:val="23"/>
        </w:rPr>
        <w:t>iegādātāju 20 (divdesmit) darba dienas iepriekš.</w:t>
      </w:r>
    </w:p>
    <w:p w:rsidR="00652D0D" w:rsidRPr="00200606" w:rsidRDefault="00652D0D" w:rsidP="00200606">
      <w:pPr>
        <w:numPr>
          <w:ilvl w:val="2"/>
          <w:numId w:val="1"/>
        </w:numPr>
        <w:spacing w:line="280" w:lineRule="atLeast"/>
        <w:ind w:left="1276" w:hanging="709"/>
        <w:jc w:val="both"/>
        <w:rPr>
          <w:spacing w:val="-4"/>
          <w:sz w:val="23"/>
          <w:szCs w:val="23"/>
        </w:rPr>
      </w:pPr>
      <w:r w:rsidRPr="00200606">
        <w:rPr>
          <w:caps/>
          <w:spacing w:val="-4"/>
          <w:sz w:val="23"/>
          <w:szCs w:val="23"/>
        </w:rPr>
        <w:t>P</w:t>
      </w:r>
      <w:r w:rsidRPr="00200606">
        <w:rPr>
          <w:spacing w:val="-4"/>
          <w:sz w:val="23"/>
          <w:szCs w:val="23"/>
        </w:rPr>
        <w:t xml:space="preserve">iegādātājs ir atbildīgs par visiem transporta un citiem izdevumiem, kuri saistīti ar bojāto vai sajaukto izstrādājumu atpakaļ atgriešanu, kas rodas </w:t>
      </w:r>
      <w:r w:rsidRPr="00200606">
        <w:rPr>
          <w:caps/>
          <w:spacing w:val="-4"/>
          <w:sz w:val="23"/>
          <w:szCs w:val="23"/>
        </w:rPr>
        <w:t>P</w:t>
      </w:r>
      <w:r w:rsidRPr="00200606">
        <w:rPr>
          <w:spacing w:val="-4"/>
          <w:sz w:val="23"/>
          <w:szCs w:val="23"/>
        </w:rPr>
        <w:t xml:space="preserve">iegādātāja valstī, tranzītvalstī vai </w:t>
      </w:r>
      <w:r w:rsidRPr="00200606">
        <w:rPr>
          <w:caps/>
          <w:spacing w:val="-4"/>
          <w:sz w:val="23"/>
          <w:szCs w:val="23"/>
        </w:rPr>
        <w:t>P</w:t>
      </w:r>
      <w:r w:rsidRPr="00200606">
        <w:rPr>
          <w:spacing w:val="-4"/>
          <w:sz w:val="23"/>
          <w:szCs w:val="23"/>
        </w:rPr>
        <w:t>asūtītāja valsts teritorijā.</w:t>
      </w:r>
    </w:p>
    <w:p w:rsidR="00652D0D" w:rsidRPr="00200606" w:rsidRDefault="00652D0D" w:rsidP="00200606">
      <w:pPr>
        <w:pStyle w:val="Sarakstarindkopa"/>
        <w:numPr>
          <w:ilvl w:val="1"/>
          <w:numId w:val="1"/>
        </w:numPr>
        <w:suppressAutoHyphens w:val="0"/>
        <w:autoSpaceDE w:val="0"/>
        <w:autoSpaceDN w:val="0"/>
        <w:spacing w:line="280" w:lineRule="atLeast"/>
        <w:ind w:right="-99"/>
        <w:contextualSpacing/>
        <w:jc w:val="both"/>
        <w:rPr>
          <w:spacing w:val="-4"/>
          <w:sz w:val="23"/>
          <w:szCs w:val="23"/>
        </w:rPr>
      </w:pPr>
      <w:r w:rsidRPr="00200606">
        <w:rPr>
          <w:rFonts w:eastAsia="Calibri"/>
          <w:spacing w:val="-4"/>
          <w:sz w:val="23"/>
          <w:szCs w:val="23"/>
          <w:lang w:eastAsia="lv-LV"/>
        </w:rPr>
        <w:t xml:space="preserve">Piegādātājs ar pieņemšanas un nodošanas aktu nodod Pasūtītājam bezatlīdzības lietošanā arī attiecīgus Preces pilnvērtīgai izmantošanai, lietošanai nepieciešamos instrumentu komplektus, kā arī </w:t>
      </w:r>
      <w:r w:rsidRPr="00200606">
        <w:rPr>
          <w:spacing w:val="-4"/>
          <w:sz w:val="23"/>
          <w:szCs w:val="23"/>
          <w:lang w:eastAsia="lv-LV"/>
        </w:rPr>
        <w:t>nodrošina bojāto instrumentu, kuru bojājums nav radies Pasūtītāja vainas dēļ, nomaiņu 5 (piecu) darba dienu laikā.</w:t>
      </w:r>
      <w:r w:rsidRPr="00200606">
        <w:rPr>
          <w:rFonts w:eastAsia="Calibri"/>
          <w:spacing w:val="-4"/>
          <w:sz w:val="23"/>
          <w:szCs w:val="23"/>
          <w:lang w:eastAsia="lv-LV"/>
        </w:rPr>
        <w:t xml:space="preserve"> </w:t>
      </w:r>
      <w:r w:rsidRPr="00200606">
        <w:rPr>
          <w:spacing w:val="-4"/>
          <w:sz w:val="23"/>
          <w:szCs w:val="23"/>
        </w:rPr>
        <w:t>Pēc Līguma darbības termiņa beigām Pasūtītājs saņemtos instrumentu komplektus nodot atpakaļ Piegādātājam ar pieņemšanas un nodošanas aktu.</w:t>
      </w:r>
    </w:p>
    <w:p w:rsidR="00652D0D" w:rsidRPr="00200606" w:rsidRDefault="00652D0D" w:rsidP="00200606">
      <w:pPr>
        <w:spacing w:line="280" w:lineRule="atLeast"/>
        <w:jc w:val="both"/>
        <w:rPr>
          <w:spacing w:val="-4"/>
          <w:sz w:val="23"/>
          <w:szCs w:val="23"/>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bookmarkStart w:id="5" w:name="_Toc338232325"/>
      <w:bookmarkStart w:id="6" w:name="_Toc338235131"/>
      <w:r w:rsidRPr="00200606">
        <w:rPr>
          <w:rFonts w:eastAsia="Times New Roman"/>
          <w:b/>
          <w:bCs/>
          <w:spacing w:val="-4"/>
          <w:kern w:val="1"/>
          <w:sz w:val="23"/>
          <w:szCs w:val="23"/>
          <w:lang w:eastAsia="ar-SA"/>
        </w:rPr>
        <w:t>Pušu atbildība par līguma nepildīšanu</w:t>
      </w:r>
      <w:bookmarkEnd w:id="5"/>
      <w:bookmarkEnd w:id="6"/>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Par </w:t>
      </w:r>
      <w:r w:rsidRPr="00200606">
        <w:rPr>
          <w:caps/>
          <w:spacing w:val="-4"/>
          <w:sz w:val="23"/>
          <w:szCs w:val="23"/>
        </w:rPr>
        <w:t>P</w:t>
      </w:r>
      <w:r w:rsidRPr="00200606">
        <w:rPr>
          <w:spacing w:val="-4"/>
          <w:sz w:val="23"/>
          <w:szCs w:val="23"/>
        </w:rPr>
        <w:t xml:space="preserve">reces nesavlaicīgu piegādi tiek noteikts </w:t>
      </w:r>
      <w:r w:rsidRPr="00200606">
        <w:rPr>
          <w:bCs/>
          <w:spacing w:val="-4"/>
          <w:sz w:val="23"/>
          <w:szCs w:val="23"/>
        </w:rPr>
        <w:t>līgumsods 0,5% apmērā</w:t>
      </w:r>
      <w:r w:rsidRPr="00200606">
        <w:rPr>
          <w:spacing w:val="-4"/>
          <w:sz w:val="23"/>
          <w:szCs w:val="23"/>
        </w:rPr>
        <w:t xml:space="preserve"> no laikā nepiegādātās </w:t>
      </w:r>
      <w:r w:rsidRPr="00200606">
        <w:rPr>
          <w:caps/>
          <w:spacing w:val="-4"/>
          <w:sz w:val="23"/>
          <w:szCs w:val="23"/>
        </w:rPr>
        <w:t>P</w:t>
      </w:r>
      <w:r w:rsidRPr="00200606">
        <w:rPr>
          <w:spacing w:val="-4"/>
          <w:sz w:val="23"/>
          <w:szCs w:val="23"/>
        </w:rPr>
        <w:t>reces vērtības par katru nokavēto piegādes dienu.</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Par piegādātās </w:t>
      </w:r>
      <w:r w:rsidRPr="00200606">
        <w:rPr>
          <w:caps/>
          <w:spacing w:val="-4"/>
          <w:sz w:val="23"/>
          <w:szCs w:val="23"/>
        </w:rPr>
        <w:t>P</w:t>
      </w:r>
      <w:r w:rsidRPr="00200606">
        <w:rPr>
          <w:spacing w:val="-4"/>
          <w:sz w:val="23"/>
          <w:szCs w:val="23"/>
        </w:rPr>
        <w:t xml:space="preserve">reces nesavlaicīgu apmaksu tiek noteikts </w:t>
      </w:r>
      <w:r w:rsidRPr="00200606">
        <w:rPr>
          <w:bCs/>
          <w:spacing w:val="-4"/>
          <w:sz w:val="23"/>
          <w:szCs w:val="23"/>
        </w:rPr>
        <w:t>līgumsods 0,5% apmērā</w:t>
      </w:r>
      <w:r w:rsidRPr="00200606">
        <w:rPr>
          <w:spacing w:val="-4"/>
          <w:sz w:val="23"/>
          <w:szCs w:val="23"/>
        </w:rPr>
        <w:t xml:space="preserve"> par katru maksājuma dienu.</w:t>
      </w:r>
    </w:p>
    <w:p w:rsidR="00652D0D" w:rsidRPr="00200606" w:rsidRDefault="00652D0D" w:rsidP="00200606">
      <w:pPr>
        <w:numPr>
          <w:ilvl w:val="1"/>
          <w:numId w:val="1"/>
        </w:numPr>
        <w:tabs>
          <w:tab w:val="left" w:pos="284"/>
        </w:tabs>
        <w:suppressAutoHyphens/>
        <w:spacing w:line="280" w:lineRule="atLeast"/>
        <w:ind w:right="-6"/>
        <w:jc w:val="both"/>
        <w:rPr>
          <w:rFonts w:eastAsia="SimSun"/>
          <w:spacing w:val="-4"/>
          <w:sz w:val="23"/>
          <w:szCs w:val="23"/>
        </w:rPr>
      </w:pPr>
      <w:r w:rsidRPr="00200606">
        <w:rPr>
          <w:rFonts w:eastAsia="Times New Roman"/>
          <w:spacing w:val="-4"/>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rsidR="00652D0D" w:rsidRPr="00200606" w:rsidRDefault="00652D0D" w:rsidP="00200606">
      <w:pPr>
        <w:numPr>
          <w:ilvl w:val="1"/>
          <w:numId w:val="1"/>
        </w:numPr>
        <w:spacing w:line="280" w:lineRule="atLeast"/>
        <w:jc w:val="both"/>
        <w:rPr>
          <w:spacing w:val="-4"/>
          <w:sz w:val="23"/>
          <w:szCs w:val="23"/>
        </w:rPr>
      </w:pPr>
      <w:r w:rsidRPr="00200606">
        <w:rPr>
          <w:bCs/>
          <w:spacing w:val="-4"/>
          <w:sz w:val="23"/>
          <w:szCs w:val="23"/>
        </w:rPr>
        <w:t>Līgumsoda</w:t>
      </w:r>
      <w:r w:rsidRPr="00200606">
        <w:rPr>
          <w:spacing w:val="-4"/>
          <w:sz w:val="23"/>
          <w:szCs w:val="23"/>
        </w:rPr>
        <w:t xml:space="preserve"> samaksa neatbrīvo </w:t>
      </w:r>
      <w:r w:rsidRPr="00200606">
        <w:rPr>
          <w:caps/>
          <w:spacing w:val="-4"/>
          <w:sz w:val="23"/>
          <w:szCs w:val="23"/>
        </w:rPr>
        <w:t>P</w:t>
      </w:r>
      <w:r w:rsidRPr="00200606">
        <w:rPr>
          <w:spacing w:val="-4"/>
          <w:sz w:val="23"/>
          <w:szCs w:val="23"/>
        </w:rPr>
        <w:t>uses no Līguma izpildes.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Ja kāda no </w:t>
      </w:r>
      <w:r w:rsidRPr="00200606">
        <w:rPr>
          <w:caps/>
          <w:spacing w:val="-4"/>
          <w:sz w:val="23"/>
          <w:szCs w:val="23"/>
        </w:rPr>
        <w:t>p</w:t>
      </w:r>
      <w:r w:rsidRPr="00200606">
        <w:rPr>
          <w:spacing w:val="-4"/>
          <w:sz w:val="23"/>
          <w:szCs w:val="23"/>
        </w:rPr>
        <w:t xml:space="preserve">usēm nepilda vai nepienācīgi pilda šī Līguma noteikumus, otrai </w:t>
      </w:r>
      <w:r w:rsidRPr="00200606">
        <w:rPr>
          <w:caps/>
          <w:spacing w:val="-4"/>
          <w:sz w:val="23"/>
          <w:szCs w:val="23"/>
        </w:rPr>
        <w:t>p</w:t>
      </w:r>
      <w:r w:rsidRPr="00200606">
        <w:rPr>
          <w:spacing w:val="-4"/>
          <w:sz w:val="23"/>
          <w:szCs w:val="23"/>
        </w:rPr>
        <w:t xml:space="preserve">usei ir tiesības pārtraukt šī Līguma darbību, </w:t>
      </w:r>
      <w:r w:rsidRPr="00200606">
        <w:rPr>
          <w:bCs/>
          <w:spacing w:val="-4"/>
          <w:sz w:val="23"/>
          <w:szCs w:val="23"/>
        </w:rPr>
        <w:t>vienu mēnesi</w:t>
      </w:r>
      <w:r w:rsidRPr="00200606">
        <w:rPr>
          <w:spacing w:val="-4"/>
          <w:sz w:val="23"/>
          <w:szCs w:val="23"/>
        </w:rPr>
        <w:t xml:space="preserve"> iepriekš rakstiski paziņojot par to otrai </w:t>
      </w:r>
      <w:r w:rsidRPr="00200606">
        <w:rPr>
          <w:caps/>
          <w:spacing w:val="-4"/>
          <w:sz w:val="23"/>
          <w:szCs w:val="23"/>
        </w:rPr>
        <w:t>p</w:t>
      </w:r>
      <w:r w:rsidRPr="00200606">
        <w:rPr>
          <w:spacing w:val="-4"/>
          <w:sz w:val="23"/>
          <w:szCs w:val="23"/>
        </w:rPr>
        <w:t xml:space="preserve">usei, kā arī ir tiesīga piedzīt no vainīgās </w:t>
      </w:r>
      <w:r w:rsidRPr="00200606">
        <w:rPr>
          <w:caps/>
          <w:spacing w:val="-4"/>
          <w:sz w:val="23"/>
          <w:szCs w:val="23"/>
        </w:rPr>
        <w:t>p</w:t>
      </w:r>
      <w:r w:rsidRPr="00200606">
        <w:rPr>
          <w:spacing w:val="-4"/>
          <w:sz w:val="23"/>
          <w:szCs w:val="23"/>
        </w:rPr>
        <w:t>uses zaudējumus, kuri radušies no šī Līguma neizpildes.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Pasūtītājam nav atļauts pasūtīt jaunas preces, ja Preču pasūtīšanas brīdī Pasūtītājs ir pasludināts par maksātnespējīgu.</w:t>
      </w:r>
    </w:p>
    <w:p w:rsidR="00652D0D" w:rsidRPr="00200606" w:rsidRDefault="00652D0D" w:rsidP="00200606">
      <w:pPr>
        <w:spacing w:line="280" w:lineRule="atLeast"/>
        <w:jc w:val="both"/>
        <w:rPr>
          <w:spacing w:val="-4"/>
          <w:sz w:val="23"/>
          <w:szCs w:val="23"/>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bookmarkStart w:id="7" w:name="_Toc338232326"/>
      <w:bookmarkStart w:id="8" w:name="_Toc338235132"/>
      <w:r w:rsidRPr="00200606">
        <w:rPr>
          <w:rFonts w:eastAsia="Times New Roman"/>
          <w:b/>
          <w:bCs/>
          <w:spacing w:val="-4"/>
          <w:kern w:val="1"/>
          <w:sz w:val="23"/>
          <w:szCs w:val="23"/>
          <w:lang w:eastAsia="ar-SA"/>
        </w:rPr>
        <w:t>Līguma grozīšanas kārtība un kārtība, kādā pieļaujama atkāpšanās no līguma</w:t>
      </w:r>
      <w:bookmarkEnd w:id="7"/>
      <w:bookmarkEnd w:id="8"/>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asūtītājam ir tiesības nekavējoties pārtraukt Līgumu: </w:t>
      </w:r>
    </w:p>
    <w:p w:rsidR="00652D0D" w:rsidRPr="00200606" w:rsidRDefault="00652D0D" w:rsidP="00200606">
      <w:pPr>
        <w:numPr>
          <w:ilvl w:val="2"/>
          <w:numId w:val="1"/>
        </w:numPr>
        <w:spacing w:line="280" w:lineRule="atLeast"/>
        <w:ind w:left="1134" w:hanging="567"/>
        <w:jc w:val="both"/>
        <w:rPr>
          <w:spacing w:val="-4"/>
          <w:sz w:val="23"/>
          <w:szCs w:val="23"/>
        </w:rPr>
      </w:pPr>
      <w:r w:rsidRPr="00200606">
        <w:rPr>
          <w:spacing w:val="-4"/>
          <w:sz w:val="23"/>
          <w:szCs w:val="23"/>
        </w:rPr>
        <w:t xml:space="preserve">ja ir notikusi </w:t>
      </w:r>
      <w:r w:rsidRPr="00200606">
        <w:rPr>
          <w:caps/>
          <w:spacing w:val="-4"/>
          <w:sz w:val="23"/>
          <w:szCs w:val="23"/>
        </w:rPr>
        <w:t>P</w:t>
      </w:r>
      <w:r w:rsidRPr="00200606">
        <w:rPr>
          <w:spacing w:val="-4"/>
          <w:sz w:val="23"/>
          <w:szCs w:val="23"/>
        </w:rPr>
        <w:t xml:space="preserve">iegādātāja labprātīga vai piespiedu likvidācija; </w:t>
      </w:r>
    </w:p>
    <w:p w:rsidR="00652D0D" w:rsidRPr="00200606" w:rsidRDefault="00652D0D" w:rsidP="00200606">
      <w:pPr>
        <w:numPr>
          <w:ilvl w:val="2"/>
          <w:numId w:val="1"/>
        </w:numPr>
        <w:spacing w:line="280" w:lineRule="atLeast"/>
        <w:ind w:left="1134" w:hanging="567"/>
        <w:jc w:val="both"/>
        <w:rPr>
          <w:spacing w:val="-4"/>
          <w:sz w:val="23"/>
          <w:szCs w:val="23"/>
        </w:rPr>
      </w:pPr>
      <w:r w:rsidRPr="00200606">
        <w:rPr>
          <w:spacing w:val="-4"/>
          <w:sz w:val="23"/>
          <w:szCs w:val="23"/>
        </w:rPr>
        <w:t xml:space="preserve">ja pret </w:t>
      </w:r>
      <w:r w:rsidRPr="00200606">
        <w:rPr>
          <w:caps/>
          <w:spacing w:val="-4"/>
          <w:sz w:val="23"/>
          <w:szCs w:val="23"/>
        </w:rPr>
        <w:t>P</w:t>
      </w:r>
      <w:r w:rsidRPr="00200606">
        <w:rPr>
          <w:spacing w:val="-4"/>
          <w:sz w:val="23"/>
          <w:szCs w:val="23"/>
        </w:rPr>
        <w:t>iegādātāju ir uzsākta maksātnespējas vai bankrota procedūra, vai tā darbība ir apturēta;</w:t>
      </w:r>
    </w:p>
    <w:p w:rsidR="00652D0D" w:rsidRPr="00200606" w:rsidRDefault="00652D0D" w:rsidP="00200606">
      <w:pPr>
        <w:numPr>
          <w:ilvl w:val="2"/>
          <w:numId w:val="1"/>
        </w:numPr>
        <w:spacing w:line="280" w:lineRule="atLeast"/>
        <w:ind w:left="1134" w:hanging="567"/>
        <w:jc w:val="both"/>
        <w:rPr>
          <w:spacing w:val="-4"/>
          <w:sz w:val="23"/>
          <w:szCs w:val="23"/>
        </w:rPr>
      </w:pPr>
      <w:r w:rsidRPr="00200606">
        <w:rPr>
          <w:spacing w:val="-4"/>
          <w:sz w:val="23"/>
          <w:szCs w:val="23"/>
        </w:rPr>
        <w:t>Piegādātājs neveic Preces piegādi ilgāk par 15 (piecpadsmit) kalendārajām dienām no Līgumā noteiktā piegādes termiņa;</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lastRenderedPageBreak/>
        <w:t>P</w:t>
      </w:r>
      <w:r w:rsidRPr="00200606">
        <w:rPr>
          <w:spacing w:val="-4"/>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200606">
        <w:rPr>
          <w:spacing w:val="-4"/>
          <w:sz w:val="23"/>
          <w:szCs w:val="23"/>
        </w:rPr>
        <w:t>rakstveidā</w:t>
      </w:r>
      <w:proofErr w:type="spellEnd"/>
      <w:r w:rsidRPr="00200606">
        <w:rPr>
          <w:spacing w:val="-4"/>
          <w:sz w:val="23"/>
          <w:szCs w:val="23"/>
        </w:rPr>
        <w:t xml:space="preserve"> noformēts un otrai Pusei nosūtīts paziņojums.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Līguma pārtraukšanas gadījumā </w:t>
      </w:r>
      <w:r w:rsidRPr="00200606">
        <w:rPr>
          <w:caps/>
          <w:spacing w:val="-4"/>
          <w:sz w:val="23"/>
          <w:szCs w:val="23"/>
        </w:rPr>
        <w:t>P</w:t>
      </w:r>
      <w:r w:rsidRPr="00200606">
        <w:rPr>
          <w:spacing w:val="-4"/>
          <w:sz w:val="23"/>
          <w:szCs w:val="23"/>
        </w:rPr>
        <w:t xml:space="preserve">asūtītājs samaksā </w:t>
      </w:r>
      <w:r w:rsidRPr="00200606">
        <w:rPr>
          <w:caps/>
          <w:spacing w:val="-4"/>
          <w:sz w:val="23"/>
          <w:szCs w:val="23"/>
        </w:rPr>
        <w:t>P</w:t>
      </w:r>
      <w:r w:rsidRPr="00200606">
        <w:rPr>
          <w:spacing w:val="-4"/>
          <w:sz w:val="23"/>
          <w:szCs w:val="23"/>
        </w:rPr>
        <w:t>iegādātājam par faktiski veiktajām preču piegādēm.</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rsidR="00652D0D" w:rsidRPr="00200606" w:rsidRDefault="00652D0D" w:rsidP="00200606">
      <w:pPr>
        <w:spacing w:line="280" w:lineRule="atLeast"/>
        <w:ind w:left="792"/>
        <w:jc w:val="both"/>
        <w:rPr>
          <w:spacing w:val="-4"/>
          <w:sz w:val="23"/>
          <w:szCs w:val="23"/>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bookmarkStart w:id="9" w:name="_Toc338232327"/>
      <w:bookmarkStart w:id="10" w:name="_Toc338235133"/>
      <w:r w:rsidRPr="00200606">
        <w:rPr>
          <w:rFonts w:eastAsia="Times New Roman"/>
          <w:b/>
          <w:bCs/>
          <w:spacing w:val="-4"/>
          <w:kern w:val="1"/>
          <w:sz w:val="23"/>
          <w:szCs w:val="23"/>
          <w:lang w:eastAsia="ar-SA"/>
        </w:rPr>
        <w:t>Nepārvarama vara</w:t>
      </w:r>
      <w:bookmarkEnd w:id="9"/>
      <w:bookmarkEnd w:id="10"/>
      <w:r w:rsidRPr="00200606">
        <w:rPr>
          <w:rFonts w:eastAsia="Times New Roman"/>
          <w:b/>
          <w:bCs/>
          <w:spacing w:val="-4"/>
          <w:kern w:val="1"/>
          <w:sz w:val="23"/>
          <w:szCs w:val="23"/>
          <w:lang w:eastAsia="ar-SA"/>
        </w:rPr>
        <w:t xml:space="preserve"> </w:t>
      </w:r>
    </w:p>
    <w:p w:rsidR="00652D0D" w:rsidRPr="00200606" w:rsidRDefault="00652D0D" w:rsidP="00200606">
      <w:pPr>
        <w:numPr>
          <w:ilvl w:val="1"/>
          <w:numId w:val="1"/>
        </w:numPr>
        <w:spacing w:line="280" w:lineRule="atLeast"/>
        <w:jc w:val="both"/>
        <w:rPr>
          <w:rFonts w:eastAsia="Arial Unicode MS"/>
          <w:spacing w:val="-4"/>
          <w:kern w:val="1"/>
          <w:sz w:val="23"/>
          <w:szCs w:val="23"/>
          <w:lang w:val="ru-RU" w:eastAsia="ar-SA"/>
        </w:rPr>
      </w:pPr>
      <w:r w:rsidRPr="00200606">
        <w:rPr>
          <w:rFonts w:eastAsia="Arial Unicode MS"/>
          <w:noProof/>
          <w:color w:val="000000"/>
          <w:spacing w:val="-4"/>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652D0D" w:rsidRPr="00200606" w:rsidRDefault="00652D0D" w:rsidP="00200606">
      <w:pPr>
        <w:numPr>
          <w:ilvl w:val="1"/>
          <w:numId w:val="1"/>
        </w:numPr>
        <w:spacing w:line="280" w:lineRule="atLeast"/>
        <w:jc w:val="both"/>
        <w:rPr>
          <w:rFonts w:eastAsia="Arial Unicode MS"/>
          <w:spacing w:val="-4"/>
          <w:kern w:val="1"/>
          <w:sz w:val="23"/>
          <w:szCs w:val="23"/>
          <w:lang w:val="ru-RU" w:eastAsia="ar-SA"/>
        </w:rPr>
      </w:pPr>
      <w:r w:rsidRPr="00200606">
        <w:rPr>
          <w:rFonts w:eastAsia="Arial Unicode MS"/>
          <w:noProof/>
          <w:color w:val="000000"/>
          <w:spacing w:val="-4"/>
          <w:kern w:val="1"/>
          <w:sz w:val="23"/>
          <w:szCs w:val="23"/>
          <w:lang w:val="ru-RU" w:eastAsia="ar-SA"/>
        </w:rPr>
        <w:t>Šajā Līgumā ar ārkārtas apstākļiem tiek saprastas dabas katastrofas, uguns</w:t>
      </w:r>
      <w:r w:rsidRPr="00200606">
        <w:rPr>
          <w:rFonts w:eastAsia="Arial Unicode MS"/>
          <w:noProof/>
          <w:color w:val="000000"/>
          <w:spacing w:val="-4"/>
          <w:kern w:val="1"/>
          <w:sz w:val="23"/>
          <w:szCs w:val="23"/>
          <w:lang w:eastAsia="ar-SA"/>
        </w:rPr>
        <w:t xml:space="preserve"> </w:t>
      </w:r>
      <w:r w:rsidRPr="00200606">
        <w:rPr>
          <w:rFonts w:eastAsia="Arial Unicode MS"/>
          <w:noProof/>
          <w:color w:val="000000"/>
          <w:spacing w:val="-4"/>
          <w:kern w:val="1"/>
          <w:sz w:val="23"/>
          <w:szCs w:val="23"/>
          <w:lang w:val="ru-RU" w:eastAsia="ar-SA"/>
        </w:rPr>
        <w:t xml:space="preserve">nelaimes, kara darbība, streiki, valdības un tās institūciju noteiktie ierobežojumi un citi nepārvaramās varas gadījumi, kurus Puses nevar kontrolēt un ietekmēt. </w:t>
      </w:r>
    </w:p>
    <w:p w:rsidR="00652D0D" w:rsidRPr="00200606" w:rsidRDefault="00652D0D" w:rsidP="00200606">
      <w:pPr>
        <w:numPr>
          <w:ilvl w:val="1"/>
          <w:numId w:val="1"/>
        </w:numPr>
        <w:spacing w:line="280" w:lineRule="atLeast"/>
        <w:jc w:val="both"/>
        <w:rPr>
          <w:rFonts w:eastAsia="Arial Unicode MS"/>
          <w:spacing w:val="-4"/>
          <w:kern w:val="1"/>
          <w:sz w:val="23"/>
          <w:szCs w:val="23"/>
          <w:lang w:val="ru-RU" w:eastAsia="ar-SA"/>
        </w:rPr>
      </w:pPr>
      <w:proofErr w:type="spellStart"/>
      <w:r w:rsidRPr="00200606">
        <w:rPr>
          <w:rFonts w:eastAsia="Arial Unicode MS"/>
          <w:spacing w:val="-4"/>
          <w:kern w:val="1"/>
          <w:sz w:val="23"/>
          <w:szCs w:val="23"/>
          <w:lang w:val="ru-RU" w:eastAsia="ar-SA"/>
        </w:rPr>
        <w:t>Par</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nepārvaramas</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varas</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apstākli</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nevar</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tikt</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atzīts</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citu</w:t>
      </w:r>
      <w:proofErr w:type="spellEnd"/>
      <w:r w:rsidRPr="00200606">
        <w:rPr>
          <w:rFonts w:eastAsia="Arial Unicode MS"/>
          <w:spacing w:val="-4"/>
          <w:kern w:val="1"/>
          <w:sz w:val="23"/>
          <w:szCs w:val="23"/>
          <w:lang w:val="ru-RU" w:eastAsia="ar-SA"/>
        </w:rPr>
        <w:t xml:space="preserve"> </w:t>
      </w:r>
      <w:r w:rsidRPr="00200606">
        <w:rPr>
          <w:rFonts w:eastAsia="Arial Unicode MS"/>
          <w:spacing w:val="-4"/>
          <w:kern w:val="1"/>
          <w:sz w:val="23"/>
          <w:szCs w:val="23"/>
          <w:lang w:eastAsia="ar-SA"/>
        </w:rPr>
        <w:t>L</w:t>
      </w:r>
      <w:proofErr w:type="spellStart"/>
      <w:r w:rsidRPr="00200606">
        <w:rPr>
          <w:rFonts w:eastAsia="Arial Unicode MS"/>
          <w:spacing w:val="-4"/>
          <w:kern w:val="1"/>
          <w:sz w:val="23"/>
          <w:szCs w:val="23"/>
          <w:lang w:val="ru-RU" w:eastAsia="ar-SA"/>
        </w:rPr>
        <w:t>īguma</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izpildē</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iesaistīto</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personu</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saistību</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neizpilde</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vai</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nesavlaicīga</w:t>
      </w:r>
      <w:proofErr w:type="spellEnd"/>
      <w:r w:rsidRPr="00200606">
        <w:rPr>
          <w:rFonts w:eastAsia="Arial Unicode MS"/>
          <w:spacing w:val="-4"/>
          <w:kern w:val="1"/>
          <w:sz w:val="23"/>
          <w:szCs w:val="23"/>
          <w:lang w:val="ru-RU" w:eastAsia="ar-SA"/>
        </w:rPr>
        <w:t xml:space="preserve"> </w:t>
      </w:r>
      <w:proofErr w:type="spellStart"/>
      <w:r w:rsidRPr="00200606">
        <w:rPr>
          <w:rFonts w:eastAsia="Arial Unicode MS"/>
          <w:spacing w:val="-4"/>
          <w:kern w:val="1"/>
          <w:sz w:val="23"/>
          <w:szCs w:val="23"/>
          <w:lang w:val="ru-RU" w:eastAsia="ar-SA"/>
        </w:rPr>
        <w:t>izpilde</w:t>
      </w:r>
      <w:proofErr w:type="spellEnd"/>
      <w:r w:rsidRPr="00200606">
        <w:rPr>
          <w:rFonts w:eastAsia="Arial Unicode MS"/>
          <w:spacing w:val="-4"/>
          <w:kern w:val="1"/>
          <w:sz w:val="23"/>
          <w:szCs w:val="23"/>
          <w:lang w:val="ru-RU" w:eastAsia="ar-SA"/>
        </w:rPr>
        <w:t>.</w:t>
      </w:r>
    </w:p>
    <w:p w:rsidR="00652D0D" w:rsidRPr="00200606" w:rsidRDefault="00652D0D" w:rsidP="00200606">
      <w:pPr>
        <w:tabs>
          <w:tab w:val="left" w:pos="720"/>
          <w:tab w:val="center" w:pos="4153"/>
          <w:tab w:val="right" w:pos="8306"/>
        </w:tabs>
        <w:spacing w:line="280" w:lineRule="atLeast"/>
        <w:jc w:val="both"/>
        <w:rPr>
          <w:rFonts w:eastAsia="Times New Roman"/>
          <w:spacing w:val="-4"/>
          <w:sz w:val="23"/>
          <w:szCs w:val="23"/>
          <w:lang w:eastAsia="ar-SA"/>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bookmarkStart w:id="11" w:name="_Toc338232328"/>
      <w:bookmarkStart w:id="12" w:name="_Toc338235134"/>
      <w:r w:rsidRPr="00200606">
        <w:rPr>
          <w:rFonts w:eastAsia="Times New Roman"/>
          <w:b/>
          <w:bCs/>
          <w:spacing w:val="-4"/>
          <w:kern w:val="1"/>
          <w:sz w:val="23"/>
          <w:szCs w:val="23"/>
          <w:lang w:eastAsia="ar-SA"/>
        </w:rPr>
        <w:t>Konfidencialitāte</w:t>
      </w:r>
    </w:p>
    <w:p w:rsidR="00652D0D" w:rsidRPr="00200606" w:rsidRDefault="00652D0D" w:rsidP="00200606">
      <w:pPr>
        <w:pStyle w:val="Sarakstarindkopa"/>
        <w:widowControl/>
        <w:numPr>
          <w:ilvl w:val="1"/>
          <w:numId w:val="1"/>
        </w:numPr>
        <w:suppressAutoHyphens w:val="0"/>
        <w:spacing w:before="120" w:after="120" w:line="280" w:lineRule="atLeast"/>
        <w:jc w:val="both"/>
        <w:rPr>
          <w:bCs/>
          <w:caps/>
          <w:spacing w:val="-4"/>
          <w:sz w:val="23"/>
          <w:szCs w:val="23"/>
        </w:rPr>
      </w:pPr>
      <w:r w:rsidRPr="00200606">
        <w:rPr>
          <w:bCs/>
          <w:spacing w:val="-4"/>
          <w:sz w:val="23"/>
          <w:szCs w:val="23"/>
        </w:rPr>
        <w:t>Puses apņemas ievērot konfidencialitāti, tajā skaitā:</w:t>
      </w:r>
    </w:p>
    <w:p w:rsidR="00652D0D" w:rsidRPr="00200606" w:rsidRDefault="00652D0D" w:rsidP="00200606">
      <w:pPr>
        <w:pStyle w:val="Sarakstarindkopa"/>
        <w:widowControl/>
        <w:numPr>
          <w:ilvl w:val="2"/>
          <w:numId w:val="1"/>
        </w:numPr>
        <w:suppressAutoHyphens w:val="0"/>
        <w:spacing w:before="120" w:after="120" w:line="280" w:lineRule="atLeast"/>
        <w:ind w:left="567" w:firstLine="0"/>
        <w:jc w:val="both"/>
        <w:rPr>
          <w:bCs/>
          <w:caps/>
          <w:spacing w:val="-4"/>
          <w:sz w:val="23"/>
          <w:szCs w:val="23"/>
        </w:rPr>
      </w:pPr>
      <w:r w:rsidRPr="00200606">
        <w:rPr>
          <w:bCs/>
          <w:spacing w:val="-4"/>
          <w:sz w:val="23"/>
          <w:szCs w:val="23"/>
        </w:rPr>
        <w:t>Nodrošināt Līgumā minētās informācijas neizpaušanu, tajā skaitā no jebkuru personu puses, kas piedalās vai ir iesaistītas Līguma izpildē;</w:t>
      </w:r>
    </w:p>
    <w:p w:rsidR="00652D0D" w:rsidRPr="00200606" w:rsidRDefault="00652D0D" w:rsidP="00200606">
      <w:pPr>
        <w:pStyle w:val="Sarakstarindkopa"/>
        <w:widowControl/>
        <w:numPr>
          <w:ilvl w:val="2"/>
          <w:numId w:val="1"/>
        </w:numPr>
        <w:suppressAutoHyphens w:val="0"/>
        <w:spacing w:before="120" w:after="120" w:line="280" w:lineRule="atLeast"/>
        <w:ind w:left="567" w:firstLine="0"/>
        <w:jc w:val="both"/>
        <w:rPr>
          <w:bCs/>
          <w:caps/>
          <w:spacing w:val="-4"/>
          <w:sz w:val="23"/>
          <w:szCs w:val="23"/>
        </w:rPr>
      </w:pPr>
      <w:r w:rsidRPr="00200606">
        <w:rPr>
          <w:bCs/>
          <w:spacing w:val="-4"/>
          <w:sz w:val="23"/>
          <w:szCs w:val="23"/>
        </w:rPr>
        <w:t xml:space="preserve">Neizpaust masu medijiem nekādu informāciju vai viedokli, ja tas pirms tam tas nav rakstiski saskaņots ar otru pusi; </w:t>
      </w:r>
    </w:p>
    <w:p w:rsidR="00652D0D" w:rsidRPr="00200606" w:rsidRDefault="00652D0D" w:rsidP="00200606">
      <w:pPr>
        <w:pStyle w:val="Sarakstarindkopa"/>
        <w:widowControl/>
        <w:numPr>
          <w:ilvl w:val="2"/>
          <w:numId w:val="1"/>
        </w:numPr>
        <w:suppressAutoHyphens w:val="0"/>
        <w:spacing w:before="120" w:after="120" w:line="280" w:lineRule="atLeast"/>
        <w:ind w:left="567" w:firstLine="0"/>
        <w:jc w:val="both"/>
        <w:rPr>
          <w:bCs/>
          <w:caps/>
          <w:spacing w:val="-4"/>
          <w:sz w:val="23"/>
          <w:szCs w:val="23"/>
        </w:rPr>
      </w:pPr>
      <w:r w:rsidRPr="00200606">
        <w:rPr>
          <w:bCs/>
          <w:spacing w:val="-4"/>
          <w:sz w:val="23"/>
          <w:szCs w:val="23"/>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rsidR="00652D0D" w:rsidRPr="00200606" w:rsidRDefault="00652D0D" w:rsidP="00200606">
      <w:pPr>
        <w:pStyle w:val="Sarakstarindkopa"/>
        <w:widowControl/>
        <w:numPr>
          <w:ilvl w:val="1"/>
          <w:numId w:val="1"/>
        </w:numPr>
        <w:suppressAutoHyphens w:val="0"/>
        <w:spacing w:before="120" w:after="120" w:line="280" w:lineRule="atLeast"/>
        <w:jc w:val="both"/>
        <w:rPr>
          <w:bCs/>
          <w:caps/>
          <w:spacing w:val="-4"/>
          <w:sz w:val="23"/>
          <w:szCs w:val="23"/>
        </w:rPr>
      </w:pPr>
      <w:r w:rsidRPr="00200606">
        <w:rPr>
          <w:bCs/>
          <w:spacing w:val="-4"/>
          <w:sz w:val="23"/>
          <w:szCs w:val="23"/>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rsidR="00652D0D" w:rsidRPr="00200606" w:rsidRDefault="00652D0D" w:rsidP="00200606">
      <w:pPr>
        <w:pStyle w:val="Sarakstarindkopa"/>
        <w:widowControl/>
        <w:numPr>
          <w:ilvl w:val="1"/>
          <w:numId w:val="1"/>
        </w:numPr>
        <w:suppressAutoHyphens w:val="0"/>
        <w:spacing w:before="120" w:after="120" w:line="280" w:lineRule="atLeast"/>
        <w:jc w:val="both"/>
        <w:rPr>
          <w:bCs/>
          <w:caps/>
          <w:spacing w:val="-4"/>
          <w:sz w:val="23"/>
          <w:szCs w:val="23"/>
        </w:rPr>
      </w:pPr>
      <w:r w:rsidRPr="00200606">
        <w:rPr>
          <w:bCs/>
          <w:spacing w:val="-4"/>
          <w:sz w:val="23"/>
          <w:szCs w:val="23"/>
        </w:rPr>
        <w:t>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otru pusi.</w:t>
      </w:r>
    </w:p>
    <w:p w:rsidR="00652D0D" w:rsidRPr="00200606" w:rsidRDefault="00652D0D" w:rsidP="00200606">
      <w:pPr>
        <w:pStyle w:val="Sarakstarindkopa"/>
        <w:widowControl/>
        <w:numPr>
          <w:ilvl w:val="1"/>
          <w:numId w:val="1"/>
        </w:numPr>
        <w:suppressAutoHyphens w:val="0"/>
        <w:spacing w:before="120" w:after="120" w:line="280" w:lineRule="atLeast"/>
        <w:jc w:val="both"/>
        <w:rPr>
          <w:bCs/>
          <w:caps/>
          <w:spacing w:val="-4"/>
          <w:sz w:val="23"/>
          <w:szCs w:val="23"/>
        </w:rPr>
      </w:pPr>
      <w:r w:rsidRPr="00200606">
        <w:rPr>
          <w:bCs/>
          <w:spacing w:val="-4"/>
          <w:sz w:val="23"/>
          <w:szCs w:val="23"/>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652D0D" w:rsidRPr="00200606" w:rsidRDefault="00652D0D" w:rsidP="00200606">
      <w:pPr>
        <w:pStyle w:val="Sarakstarindkopa"/>
        <w:widowControl/>
        <w:numPr>
          <w:ilvl w:val="1"/>
          <w:numId w:val="1"/>
        </w:numPr>
        <w:suppressAutoHyphens w:val="0"/>
        <w:spacing w:before="120" w:after="120" w:line="280" w:lineRule="atLeast"/>
        <w:jc w:val="both"/>
        <w:rPr>
          <w:bCs/>
          <w:caps/>
          <w:spacing w:val="-4"/>
          <w:sz w:val="23"/>
          <w:szCs w:val="23"/>
        </w:rPr>
      </w:pPr>
      <w:r w:rsidRPr="00200606">
        <w:rPr>
          <w:bCs/>
          <w:spacing w:val="-4"/>
          <w:sz w:val="23"/>
          <w:szCs w:val="23"/>
        </w:rPr>
        <w:t>Konfidencialitātes noteikumi neattiecas uz gadījumiem, kad informāciju pieprasa valsts vai pašvaldību iestādes un kurām šādas tiesības ir noteiktas normatīvajos aktos.</w:t>
      </w:r>
    </w:p>
    <w:p w:rsidR="00652D0D" w:rsidRPr="00200606" w:rsidRDefault="00652D0D" w:rsidP="00200606">
      <w:pPr>
        <w:pStyle w:val="Sarakstarindkopa"/>
        <w:widowControl/>
        <w:numPr>
          <w:ilvl w:val="1"/>
          <w:numId w:val="1"/>
        </w:numPr>
        <w:suppressAutoHyphens w:val="0"/>
        <w:spacing w:before="120" w:after="120" w:line="280" w:lineRule="atLeast"/>
        <w:jc w:val="both"/>
        <w:rPr>
          <w:bCs/>
          <w:caps/>
          <w:spacing w:val="-4"/>
          <w:sz w:val="23"/>
          <w:szCs w:val="23"/>
        </w:rPr>
      </w:pPr>
      <w:r w:rsidRPr="00200606">
        <w:rPr>
          <w:bCs/>
          <w:spacing w:val="-4"/>
          <w:sz w:val="23"/>
          <w:szCs w:val="23"/>
        </w:rPr>
        <w:t>Puses vienojas, ka konfidencialitātes noteikumu neievērošana ir Līguma pārkāpums, kas cietušajai pusei dod tiesības prasīt no vainīgās puses konfidencialitātes noteikumu neievērošanas rezultātā radušos zaudējumu atlīdzināšanu.</w:t>
      </w:r>
    </w:p>
    <w:p w:rsidR="00652D0D" w:rsidRPr="00200606" w:rsidRDefault="00652D0D" w:rsidP="00200606">
      <w:pPr>
        <w:pStyle w:val="Sarakstarindkopa"/>
        <w:keepNext/>
        <w:numPr>
          <w:ilvl w:val="1"/>
          <w:numId w:val="1"/>
        </w:numPr>
        <w:spacing w:line="280" w:lineRule="atLeast"/>
        <w:outlineLvl w:val="0"/>
        <w:rPr>
          <w:rFonts w:eastAsia="Times New Roman"/>
          <w:b/>
          <w:bCs/>
          <w:spacing w:val="-4"/>
          <w:sz w:val="23"/>
          <w:szCs w:val="23"/>
        </w:rPr>
      </w:pPr>
      <w:r w:rsidRPr="00200606">
        <w:rPr>
          <w:bCs/>
          <w:spacing w:val="-4"/>
          <w:sz w:val="23"/>
          <w:szCs w:val="23"/>
        </w:rPr>
        <w:lastRenderedPageBreak/>
        <w:t>Šī Līguma nodaļas noteikumiem nav laika ierobežojuma un uz to neattiecas Līguma darbības termiņš</w:t>
      </w:r>
      <w:r w:rsidR="00200606">
        <w:rPr>
          <w:bCs/>
          <w:spacing w:val="-4"/>
          <w:sz w:val="23"/>
          <w:szCs w:val="23"/>
        </w:rPr>
        <w:t>.</w:t>
      </w:r>
    </w:p>
    <w:p w:rsidR="00200606" w:rsidRPr="00200606" w:rsidRDefault="00200606" w:rsidP="00200606">
      <w:pPr>
        <w:pStyle w:val="Sarakstarindkopa"/>
        <w:keepNext/>
        <w:spacing w:line="280" w:lineRule="atLeast"/>
        <w:ind w:left="562"/>
        <w:outlineLvl w:val="0"/>
        <w:rPr>
          <w:rFonts w:eastAsia="Times New Roman"/>
          <w:b/>
          <w:bCs/>
          <w:spacing w:val="-4"/>
          <w:sz w:val="23"/>
          <w:szCs w:val="23"/>
        </w:rPr>
      </w:pPr>
    </w:p>
    <w:p w:rsidR="00652D0D" w:rsidRPr="00200606" w:rsidRDefault="00652D0D" w:rsidP="00200606">
      <w:pPr>
        <w:keepNext/>
        <w:numPr>
          <w:ilvl w:val="0"/>
          <w:numId w:val="1"/>
        </w:numPr>
        <w:spacing w:line="280" w:lineRule="atLeast"/>
        <w:jc w:val="center"/>
        <w:outlineLvl w:val="0"/>
        <w:rPr>
          <w:rFonts w:eastAsia="Times New Roman"/>
          <w:b/>
          <w:bCs/>
          <w:spacing w:val="-4"/>
          <w:kern w:val="1"/>
          <w:sz w:val="23"/>
          <w:szCs w:val="23"/>
          <w:lang w:eastAsia="ar-SA"/>
        </w:rPr>
      </w:pPr>
      <w:r w:rsidRPr="00200606">
        <w:rPr>
          <w:rFonts w:eastAsia="Times New Roman"/>
          <w:b/>
          <w:bCs/>
          <w:spacing w:val="-4"/>
          <w:kern w:val="1"/>
          <w:sz w:val="23"/>
          <w:szCs w:val="23"/>
          <w:lang w:eastAsia="ar-SA"/>
        </w:rPr>
        <w:t>Pārējie nosacījumi</w:t>
      </w:r>
      <w:bookmarkEnd w:id="11"/>
      <w:bookmarkEnd w:id="12"/>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Puses var grozīt un papildināt Līgumu, tai skaitā, Līguma pielikumus, par to savstarpēji vienojoties. Šādi grozījumi un papildinājumi ir jānoformē </w:t>
      </w:r>
      <w:proofErr w:type="spellStart"/>
      <w:r w:rsidRPr="00200606">
        <w:rPr>
          <w:spacing w:val="-4"/>
          <w:sz w:val="23"/>
          <w:szCs w:val="23"/>
        </w:rPr>
        <w:t>rakstveidā</w:t>
      </w:r>
      <w:proofErr w:type="spellEnd"/>
      <w:r w:rsidRPr="00200606">
        <w:rPr>
          <w:spacing w:val="-4"/>
          <w:sz w:val="23"/>
          <w:szCs w:val="23"/>
        </w:rPr>
        <w:t xml:space="preserve">, jāparaksta abām Pusēm un ir neatņemama Līguma sastāvdaļa. Pušu saziņa sakarā ar šī Līguma izpildi notiek </w:t>
      </w:r>
      <w:proofErr w:type="spellStart"/>
      <w:r w:rsidRPr="00200606">
        <w:rPr>
          <w:spacing w:val="-4"/>
          <w:sz w:val="23"/>
          <w:szCs w:val="23"/>
        </w:rPr>
        <w:t>rakstveidā</w:t>
      </w:r>
      <w:proofErr w:type="spellEnd"/>
      <w:r w:rsidRPr="00200606">
        <w:rPr>
          <w:spacing w:val="-4"/>
          <w:sz w:val="23"/>
          <w:szCs w:val="23"/>
        </w:rPr>
        <w:t>.</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Par jautājumiem, kuri nav atrunāti šajā Līgumā, </w:t>
      </w:r>
      <w:r w:rsidRPr="00200606">
        <w:rPr>
          <w:caps/>
          <w:spacing w:val="-4"/>
          <w:sz w:val="23"/>
          <w:szCs w:val="23"/>
        </w:rPr>
        <w:t>P</w:t>
      </w:r>
      <w:r w:rsidRPr="00200606">
        <w:rPr>
          <w:spacing w:val="-4"/>
          <w:sz w:val="23"/>
          <w:szCs w:val="23"/>
        </w:rPr>
        <w:t>uses vadās saskaņā ar Latvijas Republikas normatīvajiem aktiem.</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Ja Līguma darbības laikā notiek </w:t>
      </w:r>
      <w:r w:rsidRPr="00200606">
        <w:rPr>
          <w:caps/>
          <w:spacing w:val="-4"/>
          <w:sz w:val="23"/>
          <w:szCs w:val="23"/>
        </w:rPr>
        <w:t>p</w:t>
      </w:r>
      <w:r w:rsidRPr="00200606">
        <w:rPr>
          <w:spacing w:val="-4"/>
          <w:sz w:val="23"/>
          <w:szCs w:val="23"/>
        </w:rPr>
        <w:t>ušu reorganizācija vai likvidācija, tā tiesības un pienākumus realizē tiesību un saistību pārņēmējs.</w:t>
      </w:r>
    </w:p>
    <w:p w:rsidR="00652D0D" w:rsidRPr="00200606" w:rsidRDefault="00652D0D" w:rsidP="00200606">
      <w:pPr>
        <w:numPr>
          <w:ilvl w:val="1"/>
          <w:numId w:val="1"/>
        </w:numPr>
        <w:spacing w:line="280" w:lineRule="atLeast"/>
        <w:jc w:val="both"/>
        <w:rPr>
          <w:spacing w:val="-4"/>
          <w:sz w:val="23"/>
          <w:szCs w:val="23"/>
        </w:rPr>
      </w:pPr>
      <w:r w:rsidRPr="00200606">
        <w:rPr>
          <w:caps/>
          <w:spacing w:val="-4"/>
          <w:sz w:val="23"/>
          <w:szCs w:val="23"/>
        </w:rPr>
        <w:t>P</w:t>
      </w:r>
      <w:r w:rsidRPr="00200606">
        <w:rPr>
          <w:spacing w:val="-4"/>
          <w:sz w:val="23"/>
          <w:szCs w:val="23"/>
        </w:rPr>
        <w:t xml:space="preserve">iegādātājs nenodod Līguma saistību izpildi trešajai personai bez </w:t>
      </w:r>
      <w:r w:rsidRPr="00200606">
        <w:rPr>
          <w:caps/>
          <w:spacing w:val="-4"/>
          <w:sz w:val="23"/>
          <w:szCs w:val="23"/>
        </w:rPr>
        <w:t>P</w:t>
      </w:r>
      <w:r w:rsidRPr="00200606">
        <w:rPr>
          <w:spacing w:val="-4"/>
          <w:sz w:val="23"/>
          <w:szCs w:val="23"/>
        </w:rPr>
        <w:t>asūtītāja iepriekšējas piekrišanas.</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Pušu kontaktpersonas par Līguma izpildi:</w:t>
      </w:r>
    </w:p>
    <w:p w:rsidR="00652D0D" w:rsidRPr="00200606" w:rsidRDefault="00652D0D" w:rsidP="00200606">
      <w:pPr>
        <w:numPr>
          <w:ilvl w:val="2"/>
          <w:numId w:val="1"/>
        </w:numPr>
        <w:spacing w:line="280" w:lineRule="atLeast"/>
        <w:ind w:left="567" w:firstLine="0"/>
        <w:jc w:val="both"/>
        <w:rPr>
          <w:spacing w:val="-4"/>
          <w:sz w:val="23"/>
          <w:szCs w:val="23"/>
        </w:rPr>
      </w:pPr>
      <w:bookmarkStart w:id="13" w:name="_Toc338232329"/>
      <w:bookmarkStart w:id="14" w:name="_Toc338235135"/>
      <w:r w:rsidRPr="00200606">
        <w:rPr>
          <w:spacing w:val="-4"/>
          <w:sz w:val="23"/>
          <w:szCs w:val="23"/>
        </w:rPr>
        <w:t xml:space="preserve">No Pasūtītāja puses: </w:t>
      </w:r>
      <w:bookmarkEnd w:id="13"/>
      <w:bookmarkEnd w:id="14"/>
      <w:r w:rsidRPr="00200606">
        <w:rPr>
          <w:spacing w:val="-4"/>
          <w:sz w:val="23"/>
          <w:szCs w:val="23"/>
        </w:rPr>
        <w:t xml:space="preserve">Centralizētas sterilizācijas un sterilo materiālu apgādes nodaļas vadītāja Sandra Bringa, tel. 67399367, </w:t>
      </w:r>
      <w:hyperlink r:id="rId8" w:history="1">
        <w:r w:rsidRPr="00200606">
          <w:rPr>
            <w:rStyle w:val="Hipersaite"/>
            <w:spacing w:val="-4"/>
            <w:sz w:val="23"/>
            <w:szCs w:val="23"/>
          </w:rPr>
          <w:t>sandra.bringa@tos.lv</w:t>
        </w:r>
      </w:hyperlink>
      <w:r w:rsidRPr="00200606">
        <w:rPr>
          <w:spacing w:val="-4"/>
          <w:sz w:val="23"/>
          <w:szCs w:val="23"/>
        </w:rPr>
        <w:t xml:space="preserve">. </w:t>
      </w:r>
    </w:p>
    <w:p w:rsidR="00652D0D" w:rsidRPr="00200606" w:rsidRDefault="00652D0D" w:rsidP="00200606">
      <w:pPr>
        <w:numPr>
          <w:ilvl w:val="2"/>
          <w:numId w:val="1"/>
        </w:numPr>
        <w:spacing w:line="280" w:lineRule="atLeast"/>
        <w:ind w:left="567" w:firstLine="0"/>
        <w:jc w:val="both"/>
        <w:rPr>
          <w:spacing w:val="-4"/>
          <w:sz w:val="23"/>
          <w:szCs w:val="23"/>
        </w:rPr>
      </w:pPr>
      <w:bookmarkStart w:id="15" w:name="_Toc338232330"/>
      <w:bookmarkStart w:id="16" w:name="_Toc338235136"/>
      <w:r w:rsidRPr="00200606">
        <w:rPr>
          <w:spacing w:val="-4"/>
          <w:sz w:val="23"/>
          <w:szCs w:val="23"/>
        </w:rPr>
        <w:t xml:space="preserve">No </w:t>
      </w:r>
      <w:r w:rsidRPr="00200606">
        <w:rPr>
          <w:caps/>
          <w:spacing w:val="-4"/>
          <w:sz w:val="23"/>
          <w:szCs w:val="23"/>
        </w:rPr>
        <w:t>P</w:t>
      </w:r>
      <w:r w:rsidRPr="00200606">
        <w:rPr>
          <w:spacing w:val="-4"/>
          <w:sz w:val="23"/>
          <w:szCs w:val="23"/>
        </w:rPr>
        <w:t xml:space="preserve">iegādātāja puses: ________ tālr. ___________, fakss </w:t>
      </w:r>
      <w:bookmarkEnd w:id="15"/>
      <w:bookmarkEnd w:id="16"/>
      <w:r w:rsidRPr="00200606">
        <w:rPr>
          <w:spacing w:val="-4"/>
          <w:sz w:val="23"/>
          <w:szCs w:val="23"/>
        </w:rPr>
        <w:t>___________, e-pasts – __________________.</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Juridiskā statusa, juridiskās adreses, kontaktpersonu vai bankas rekvizītu maiņas gadījumā, Puses pienākums ir </w:t>
      </w:r>
      <w:r w:rsidRPr="00200606">
        <w:rPr>
          <w:bCs/>
          <w:spacing w:val="-4"/>
          <w:sz w:val="23"/>
          <w:szCs w:val="23"/>
        </w:rPr>
        <w:t>7 (septiņu)</w:t>
      </w:r>
      <w:r w:rsidRPr="00200606">
        <w:rPr>
          <w:spacing w:val="-4"/>
          <w:sz w:val="23"/>
          <w:szCs w:val="23"/>
        </w:rPr>
        <w:t xml:space="preserve"> darba dienu laikā paziņot par to otrai Pusei.</w:t>
      </w:r>
    </w:p>
    <w:p w:rsidR="00652D0D" w:rsidRPr="00200606" w:rsidRDefault="00652D0D" w:rsidP="00200606">
      <w:pPr>
        <w:numPr>
          <w:ilvl w:val="1"/>
          <w:numId w:val="1"/>
        </w:numPr>
        <w:spacing w:line="280" w:lineRule="atLeast"/>
        <w:jc w:val="both"/>
        <w:rPr>
          <w:spacing w:val="-4"/>
          <w:sz w:val="23"/>
          <w:szCs w:val="23"/>
        </w:rPr>
      </w:pPr>
      <w:r w:rsidRPr="00200606">
        <w:rPr>
          <w:spacing w:val="-4"/>
          <w:sz w:val="23"/>
          <w:szCs w:val="23"/>
        </w:rPr>
        <w:t xml:space="preserve">Līgums sagatavots latviešu valodā divos eksemplāros uz </w:t>
      </w:r>
      <w:r w:rsidR="000D7835">
        <w:rPr>
          <w:spacing w:val="-4"/>
          <w:sz w:val="23"/>
          <w:szCs w:val="23"/>
        </w:rPr>
        <w:t>7</w:t>
      </w:r>
      <w:r w:rsidR="00440B40">
        <w:rPr>
          <w:spacing w:val="-4"/>
          <w:sz w:val="23"/>
          <w:szCs w:val="23"/>
        </w:rPr>
        <w:t xml:space="preserve"> </w:t>
      </w:r>
      <w:r w:rsidRPr="00200606">
        <w:rPr>
          <w:spacing w:val="-4"/>
          <w:sz w:val="23"/>
          <w:szCs w:val="23"/>
        </w:rPr>
        <w:t xml:space="preserve">lpp. Līgums sastāv no līguma teksta uz </w:t>
      </w:r>
      <w:r w:rsidR="00440B40">
        <w:rPr>
          <w:spacing w:val="-4"/>
          <w:sz w:val="23"/>
          <w:szCs w:val="23"/>
        </w:rPr>
        <w:t>4</w:t>
      </w:r>
      <w:r w:rsidRPr="00200606">
        <w:rPr>
          <w:spacing w:val="-4"/>
          <w:sz w:val="23"/>
          <w:szCs w:val="23"/>
        </w:rPr>
        <w:t xml:space="preserve"> lpp. un pielikuma Nr. 1 uz </w:t>
      </w:r>
      <w:r w:rsidR="000D7835">
        <w:rPr>
          <w:spacing w:val="-4"/>
          <w:sz w:val="23"/>
          <w:szCs w:val="23"/>
        </w:rPr>
        <w:t>3</w:t>
      </w:r>
      <w:r w:rsidRPr="00200606">
        <w:rPr>
          <w:spacing w:val="-4"/>
          <w:sz w:val="23"/>
          <w:szCs w:val="23"/>
        </w:rPr>
        <w:t xml:space="preserve"> </w:t>
      </w:r>
      <w:proofErr w:type="spellStart"/>
      <w:r w:rsidRPr="00200606">
        <w:rPr>
          <w:spacing w:val="-4"/>
          <w:sz w:val="23"/>
          <w:szCs w:val="23"/>
        </w:rPr>
        <w:t>lpp</w:t>
      </w:r>
      <w:proofErr w:type="spellEnd"/>
      <w:r w:rsidRPr="00200606">
        <w:rPr>
          <w:spacing w:val="-4"/>
          <w:sz w:val="23"/>
          <w:szCs w:val="23"/>
        </w:rPr>
        <w:t>, kas ir šī Līguma neatņemama sastāvdaļa.</w:t>
      </w:r>
    </w:p>
    <w:p w:rsidR="00652D0D" w:rsidRPr="00200606" w:rsidRDefault="00652D0D" w:rsidP="00200606">
      <w:pPr>
        <w:numPr>
          <w:ilvl w:val="1"/>
          <w:numId w:val="1"/>
        </w:numPr>
        <w:spacing w:line="260" w:lineRule="atLeast"/>
        <w:jc w:val="both"/>
        <w:rPr>
          <w:spacing w:val="-4"/>
          <w:sz w:val="23"/>
          <w:szCs w:val="23"/>
        </w:rPr>
      </w:pPr>
      <w:r w:rsidRPr="00200606">
        <w:rPr>
          <w:spacing w:val="-4"/>
          <w:sz w:val="23"/>
          <w:szCs w:val="23"/>
        </w:rPr>
        <w:t xml:space="preserve">Līguma viens eksemplārs atrodas pie </w:t>
      </w:r>
      <w:r w:rsidRPr="00200606">
        <w:rPr>
          <w:caps/>
          <w:spacing w:val="-4"/>
          <w:sz w:val="23"/>
          <w:szCs w:val="23"/>
        </w:rPr>
        <w:t>P</w:t>
      </w:r>
      <w:r w:rsidRPr="00200606">
        <w:rPr>
          <w:spacing w:val="-4"/>
          <w:sz w:val="23"/>
          <w:szCs w:val="23"/>
        </w:rPr>
        <w:t xml:space="preserve">asūtītāja, bet otrs pie </w:t>
      </w:r>
      <w:r w:rsidRPr="00200606">
        <w:rPr>
          <w:caps/>
          <w:spacing w:val="-4"/>
          <w:sz w:val="23"/>
          <w:szCs w:val="23"/>
        </w:rPr>
        <w:t>P</w:t>
      </w:r>
      <w:r w:rsidRPr="00200606">
        <w:rPr>
          <w:spacing w:val="-4"/>
          <w:sz w:val="23"/>
          <w:szCs w:val="23"/>
        </w:rPr>
        <w:t>iegādātāja</w:t>
      </w:r>
      <w:r w:rsidRPr="00200606">
        <w:rPr>
          <w:caps/>
          <w:spacing w:val="-4"/>
          <w:sz w:val="23"/>
          <w:szCs w:val="23"/>
        </w:rPr>
        <w:t xml:space="preserve">, </w:t>
      </w:r>
      <w:r w:rsidRPr="00200606">
        <w:rPr>
          <w:spacing w:val="-4"/>
          <w:sz w:val="23"/>
          <w:szCs w:val="23"/>
        </w:rPr>
        <w:t>un abiem eksemplāriem ir vienāds juridiskais spēks.</w:t>
      </w:r>
    </w:p>
    <w:p w:rsidR="00652D0D" w:rsidRPr="00200606" w:rsidRDefault="00652D0D" w:rsidP="00200606">
      <w:pPr>
        <w:spacing w:line="280" w:lineRule="atLeast"/>
        <w:ind w:firstLine="709"/>
        <w:jc w:val="both"/>
        <w:rPr>
          <w:spacing w:val="-4"/>
          <w:sz w:val="23"/>
          <w:szCs w:val="23"/>
        </w:rPr>
      </w:pPr>
    </w:p>
    <w:p w:rsidR="00652D0D" w:rsidRPr="00200606" w:rsidRDefault="00652D0D" w:rsidP="00200606">
      <w:pPr>
        <w:pStyle w:val="Sarakstarindkopa"/>
        <w:numPr>
          <w:ilvl w:val="0"/>
          <w:numId w:val="1"/>
        </w:numPr>
        <w:spacing w:before="120" w:after="120" w:line="280" w:lineRule="atLeast"/>
        <w:jc w:val="center"/>
        <w:rPr>
          <w:spacing w:val="-4"/>
          <w:sz w:val="23"/>
          <w:szCs w:val="23"/>
          <w:lang w:eastAsia="lv-LV"/>
        </w:rPr>
      </w:pPr>
      <w:r w:rsidRPr="00200606">
        <w:rPr>
          <w:b/>
          <w:bCs/>
          <w:spacing w:val="-4"/>
          <w:sz w:val="23"/>
          <w:szCs w:val="23"/>
        </w:rPr>
        <w:t>Pušu paraksti un juridiskās adreses</w:t>
      </w: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652D0D" w:rsidRPr="00200606" w:rsidTr="00B4569D">
        <w:trPr>
          <w:trHeight w:val="811"/>
        </w:trPr>
        <w:tc>
          <w:tcPr>
            <w:tcW w:w="4320" w:type="dxa"/>
            <w:shd w:val="clear" w:color="auto" w:fill="auto"/>
            <w:tcMar>
              <w:top w:w="0" w:type="dxa"/>
              <w:left w:w="108" w:type="dxa"/>
              <w:bottom w:w="0" w:type="dxa"/>
              <w:right w:w="108" w:type="dxa"/>
            </w:tcMar>
          </w:tcPr>
          <w:p w:rsidR="00652D0D" w:rsidRPr="00200606" w:rsidRDefault="00652D0D" w:rsidP="00200606">
            <w:pPr>
              <w:tabs>
                <w:tab w:val="left" w:pos="567"/>
              </w:tabs>
              <w:spacing w:line="280" w:lineRule="atLeast"/>
              <w:rPr>
                <w:b/>
                <w:spacing w:val="-4"/>
                <w:sz w:val="23"/>
                <w:szCs w:val="23"/>
              </w:rPr>
            </w:pPr>
            <w:r w:rsidRPr="00200606">
              <w:rPr>
                <w:b/>
                <w:spacing w:val="-4"/>
                <w:sz w:val="23"/>
                <w:szCs w:val="23"/>
              </w:rPr>
              <w:t>Pasūtītājs:</w:t>
            </w:r>
          </w:p>
          <w:p w:rsidR="00652D0D" w:rsidRPr="00200606" w:rsidRDefault="00652D0D" w:rsidP="00200606">
            <w:pPr>
              <w:spacing w:line="280" w:lineRule="atLeast"/>
              <w:rPr>
                <w:spacing w:val="-4"/>
                <w:sz w:val="23"/>
                <w:szCs w:val="23"/>
              </w:rPr>
            </w:pPr>
            <w:r w:rsidRPr="00200606">
              <w:rPr>
                <w:spacing w:val="-4"/>
                <w:sz w:val="23"/>
                <w:szCs w:val="23"/>
              </w:rPr>
              <w:t xml:space="preserve">Valsts sabiedrība ar ierobežotu atbildību </w:t>
            </w:r>
          </w:p>
          <w:p w:rsidR="00652D0D" w:rsidRPr="00200606" w:rsidRDefault="00652D0D" w:rsidP="00200606">
            <w:pPr>
              <w:tabs>
                <w:tab w:val="left" w:pos="567"/>
              </w:tabs>
              <w:spacing w:line="280" w:lineRule="atLeast"/>
              <w:rPr>
                <w:spacing w:val="-4"/>
                <w:sz w:val="23"/>
                <w:szCs w:val="23"/>
              </w:rPr>
            </w:pPr>
            <w:r w:rsidRPr="00200606">
              <w:rPr>
                <w:spacing w:val="-4"/>
                <w:sz w:val="23"/>
                <w:szCs w:val="23"/>
              </w:rPr>
              <w:t>“Traumatoloģijas un ortopēdijas slimnīca”</w:t>
            </w:r>
          </w:p>
          <w:p w:rsidR="00652D0D" w:rsidRPr="00200606" w:rsidRDefault="00652D0D" w:rsidP="00200606">
            <w:pPr>
              <w:tabs>
                <w:tab w:val="left" w:pos="567"/>
              </w:tabs>
              <w:spacing w:line="280" w:lineRule="atLeast"/>
              <w:rPr>
                <w:spacing w:val="-4"/>
                <w:sz w:val="23"/>
                <w:szCs w:val="23"/>
              </w:rPr>
            </w:pPr>
            <w:proofErr w:type="spellStart"/>
            <w:r w:rsidRPr="00200606">
              <w:rPr>
                <w:spacing w:val="-4"/>
                <w:sz w:val="23"/>
                <w:szCs w:val="23"/>
              </w:rPr>
              <w:t>Reģ</w:t>
            </w:r>
            <w:proofErr w:type="spellEnd"/>
            <w:r w:rsidRPr="00200606">
              <w:rPr>
                <w:spacing w:val="-4"/>
                <w:sz w:val="23"/>
                <w:szCs w:val="23"/>
              </w:rPr>
              <w:t>. Nr. 40003410729</w:t>
            </w:r>
          </w:p>
          <w:p w:rsidR="00652D0D" w:rsidRPr="00200606" w:rsidRDefault="00652D0D" w:rsidP="00200606">
            <w:pPr>
              <w:tabs>
                <w:tab w:val="left" w:pos="567"/>
              </w:tabs>
              <w:spacing w:line="280" w:lineRule="atLeast"/>
              <w:rPr>
                <w:spacing w:val="-4"/>
                <w:sz w:val="23"/>
                <w:szCs w:val="23"/>
              </w:rPr>
            </w:pPr>
            <w:r w:rsidRPr="00200606">
              <w:rPr>
                <w:spacing w:val="-4"/>
                <w:sz w:val="23"/>
                <w:szCs w:val="23"/>
              </w:rPr>
              <w:t>Duntes iela 22, Rīga, LV-1005</w:t>
            </w:r>
          </w:p>
          <w:p w:rsidR="00652D0D" w:rsidRPr="00200606" w:rsidRDefault="00652D0D" w:rsidP="00200606">
            <w:pPr>
              <w:tabs>
                <w:tab w:val="left" w:pos="567"/>
              </w:tabs>
              <w:spacing w:line="280" w:lineRule="atLeast"/>
              <w:rPr>
                <w:spacing w:val="-4"/>
                <w:sz w:val="23"/>
                <w:szCs w:val="23"/>
              </w:rPr>
            </w:pPr>
            <w:r w:rsidRPr="00200606">
              <w:rPr>
                <w:spacing w:val="-4"/>
                <w:sz w:val="23"/>
                <w:szCs w:val="23"/>
              </w:rPr>
              <w:t>AS „Swedbank”</w:t>
            </w:r>
          </w:p>
          <w:p w:rsidR="00652D0D" w:rsidRPr="00200606" w:rsidRDefault="00652D0D" w:rsidP="00200606">
            <w:pPr>
              <w:tabs>
                <w:tab w:val="left" w:pos="567"/>
              </w:tabs>
              <w:spacing w:line="280" w:lineRule="atLeast"/>
              <w:rPr>
                <w:spacing w:val="-4"/>
                <w:sz w:val="23"/>
                <w:szCs w:val="23"/>
              </w:rPr>
            </w:pPr>
            <w:r w:rsidRPr="00200606">
              <w:rPr>
                <w:spacing w:val="-4"/>
                <w:sz w:val="23"/>
                <w:szCs w:val="23"/>
              </w:rPr>
              <w:t>Konta Nr. LV92HABA0551009437916</w:t>
            </w:r>
          </w:p>
          <w:p w:rsidR="00652D0D" w:rsidRPr="00200606" w:rsidRDefault="00652D0D" w:rsidP="00200606">
            <w:pPr>
              <w:tabs>
                <w:tab w:val="left" w:pos="567"/>
              </w:tabs>
              <w:spacing w:line="280" w:lineRule="atLeast"/>
              <w:rPr>
                <w:spacing w:val="-4"/>
                <w:sz w:val="23"/>
                <w:szCs w:val="23"/>
              </w:rPr>
            </w:pPr>
            <w:r w:rsidRPr="00200606">
              <w:rPr>
                <w:spacing w:val="-4"/>
                <w:sz w:val="23"/>
                <w:szCs w:val="23"/>
              </w:rPr>
              <w:t>Kods: HABALV22</w:t>
            </w:r>
          </w:p>
          <w:p w:rsidR="00652D0D" w:rsidRPr="00200606" w:rsidRDefault="00652D0D" w:rsidP="00200606">
            <w:pPr>
              <w:tabs>
                <w:tab w:val="left" w:pos="567"/>
              </w:tabs>
              <w:spacing w:line="280" w:lineRule="atLeast"/>
              <w:rPr>
                <w:spacing w:val="-4"/>
                <w:sz w:val="23"/>
                <w:szCs w:val="23"/>
              </w:rPr>
            </w:pPr>
            <w:r w:rsidRPr="00200606">
              <w:rPr>
                <w:spacing w:val="-4"/>
                <w:sz w:val="23"/>
                <w:szCs w:val="23"/>
              </w:rPr>
              <w:t>Tālrunis 67399300,  fakss 67392348</w:t>
            </w:r>
          </w:p>
        </w:tc>
        <w:tc>
          <w:tcPr>
            <w:tcW w:w="4326" w:type="dxa"/>
            <w:shd w:val="clear" w:color="auto" w:fill="auto"/>
            <w:tcMar>
              <w:top w:w="0" w:type="dxa"/>
              <w:left w:w="108" w:type="dxa"/>
              <w:bottom w:w="0" w:type="dxa"/>
              <w:right w:w="108" w:type="dxa"/>
            </w:tcMar>
          </w:tcPr>
          <w:p w:rsidR="00652D0D" w:rsidRPr="00200606" w:rsidRDefault="00652D0D" w:rsidP="00200606">
            <w:pPr>
              <w:spacing w:line="280" w:lineRule="atLeast"/>
              <w:ind w:left="622"/>
              <w:rPr>
                <w:b/>
                <w:spacing w:val="-4"/>
                <w:sz w:val="23"/>
                <w:szCs w:val="23"/>
              </w:rPr>
            </w:pPr>
            <w:r w:rsidRPr="00200606">
              <w:rPr>
                <w:b/>
                <w:spacing w:val="-4"/>
                <w:sz w:val="23"/>
                <w:szCs w:val="23"/>
              </w:rPr>
              <w:t>Piegādātājs:</w:t>
            </w:r>
          </w:p>
          <w:p w:rsidR="00652D0D" w:rsidRPr="00200606" w:rsidRDefault="003B1705" w:rsidP="00200606">
            <w:pPr>
              <w:tabs>
                <w:tab w:val="left" w:pos="567"/>
              </w:tabs>
              <w:spacing w:line="280" w:lineRule="atLeast"/>
              <w:rPr>
                <w:spacing w:val="-4"/>
                <w:sz w:val="23"/>
                <w:szCs w:val="23"/>
              </w:rPr>
            </w:pPr>
            <w:r w:rsidRPr="00200606">
              <w:rPr>
                <w:spacing w:val="-4"/>
                <w:sz w:val="23"/>
                <w:szCs w:val="23"/>
              </w:rPr>
              <w:t>SIA “R.A.L.”</w:t>
            </w:r>
          </w:p>
          <w:p w:rsidR="00652D0D" w:rsidRPr="00200606" w:rsidRDefault="003B1705" w:rsidP="00200606">
            <w:pPr>
              <w:tabs>
                <w:tab w:val="left" w:pos="567"/>
              </w:tabs>
              <w:spacing w:line="280" w:lineRule="atLeast"/>
              <w:rPr>
                <w:spacing w:val="-4"/>
                <w:sz w:val="23"/>
                <w:szCs w:val="23"/>
              </w:rPr>
            </w:pPr>
            <w:proofErr w:type="spellStart"/>
            <w:r w:rsidRPr="00200606">
              <w:rPr>
                <w:spacing w:val="-4"/>
                <w:sz w:val="23"/>
                <w:szCs w:val="23"/>
              </w:rPr>
              <w:t>reģ</w:t>
            </w:r>
            <w:proofErr w:type="spellEnd"/>
            <w:r w:rsidRPr="00200606">
              <w:rPr>
                <w:spacing w:val="-4"/>
                <w:sz w:val="23"/>
                <w:szCs w:val="23"/>
              </w:rPr>
              <w:t>. Nr.</w:t>
            </w:r>
            <w:r w:rsidRPr="00200606">
              <w:rPr>
                <w:spacing w:val="-4"/>
              </w:rPr>
              <w:t xml:space="preserve"> </w:t>
            </w:r>
            <w:r w:rsidRPr="00200606">
              <w:rPr>
                <w:spacing w:val="-4"/>
                <w:sz w:val="23"/>
                <w:szCs w:val="23"/>
              </w:rPr>
              <w:t>50003259951</w:t>
            </w:r>
          </w:p>
          <w:p w:rsidR="003B1705" w:rsidRPr="00200606" w:rsidRDefault="003B1705" w:rsidP="00200606">
            <w:pPr>
              <w:tabs>
                <w:tab w:val="left" w:pos="567"/>
              </w:tabs>
              <w:spacing w:line="280" w:lineRule="atLeast"/>
              <w:rPr>
                <w:spacing w:val="-4"/>
                <w:sz w:val="23"/>
                <w:szCs w:val="23"/>
              </w:rPr>
            </w:pPr>
            <w:r w:rsidRPr="00200606">
              <w:rPr>
                <w:spacing w:val="-4"/>
                <w:sz w:val="23"/>
                <w:szCs w:val="23"/>
              </w:rPr>
              <w:t>Brīvības iela 85, Rīga, LV-1001</w:t>
            </w:r>
          </w:p>
        </w:tc>
      </w:tr>
      <w:tr w:rsidR="00652D0D" w:rsidRPr="00200606" w:rsidTr="00B4569D">
        <w:trPr>
          <w:trHeight w:val="811"/>
        </w:trPr>
        <w:tc>
          <w:tcPr>
            <w:tcW w:w="4320" w:type="dxa"/>
            <w:shd w:val="clear" w:color="auto" w:fill="auto"/>
            <w:tcMar>
              <w:top w:w="0" w:type="dxa"/>
              <w:left w:w="108" w:type="dxa"/>
              <w:bottom w:w="0" w:type="dxa"/>
              <w:right w:w="108" w:type="dxa"/>
            </w:tcMar>
          </w:tcPr>
          <w:p w:rsidR="00652D0D" w:rsidRPr="00200606" w:rsidRDefault="00652D0D" w:rsidP="00200606">
            <w:pPr>
              <w:spacing w:line="280" w:lineRule="atLeast"/>
              <w:rPr>
                <w:i/>
                <w:spacing w:val="-4"/>
              </w:rPr>
            </w:pPr>
          </w:p>
          <w:p w:rsidR="00652D0D" w:rsidRPr="00200606" w:rsidRDefault="00652D0D" w:rsidP="00200606">
            <w:pPr>
              <w:spacing w:line="280" w:lineRule="atLeast"/>
              <w:rPr>
                <w:i/>
                <w:spacing w:val="-4"/>
              </w:rPr>
            </w:pPr>
            <w:r w:rsidRPr="00200606">
              <w:rPr>
                <w:i/>
                <w:spacing w:val="-4"/>
              </w:rPr>
              <w:t>valdes priekšsēdētāja:</w:t>
            </w:r>
          </w:p>
          <w:p w:rsidR="00652D0D" w:rsidRPr="00200606" w:rsidRDefault="00652D0D" w:rsidP="00200606">
            <w:pPr>
              <w:spacing w:line="280" w:lineRule="atLeast"/>
              <w:rPr>
                <w:spacing w:val="-4"/>
              </w:rPr>
            </w:pPr>
          </w:p>
          <w:p w:rsidR="00652D0D" w:rsidRPr="00200606" w:rsidRDefault="00652D0D" w:rsidP="00200606">
            <w:pPr>
              <w:spacing w:line="280" w:lineRule="atLeast"/>
              <w:rPr>
                <w:spacing w:val="-4"/>
              </w:rPr>
            </w:pPr>
            <w:r w:rsidRPr="00200606">
              <w:rPr>
                <w:spacing w:val="-4"/>
              </w:rPr>
              <w:t>_____________________________</w:t>
            </w:r>
          </w:p>
          <w:p w:rsidR="00652D0D" w:rsidRPr="00200606" w:rsidRDefault="00652D0D" w:rsidP="00200606">
            <w:pPr>
              <w:spacing w:line="280" w:lineRule="atLeast"/>
              <w:ind w:left="2030"/>
              <w:rPr>
                <w:spacing w:val="-4"/>
              </w:rPr>
            </w:pPr>
            <w:r w:rsidRPr="00200606">
              <w:rPr>
                <w:spacing w:val="-4"/>
              </w:rPr>
              <w:t>Anita Vaivode</w:t>
            </w:r>
          </w:p>
          <w:p w:rsidR="00652D0D" w:rsidRPr="00200606" w:rsidRDefault="00652D0D" w:rsidP="00200606">
            <w:pPr>
              <w:spacing w:line="280" w:lineRule="atLeast"/>
              <w:rPr>
                <w:i/>
                <w:spacing w:val="-4"/>
              </w:rPr>
            </w:pPr>
            <w:r w:rsidRPr="00200606">
              <w:rPr>
                <w:i/>
                <w:spacing w:val="-4"/>
              </w:rPr>
              <w:t>valdes locekļi:</w:t>
            </w:r>
          </w:p>
          <w:p w:rsidR="00652D0D" w:rsidRPr="00200606" w:rsidRDefault="00652D0D" w:rsidP="00200606">
            <w:pPr>
              <w:spacing w:line="280" w:lineRule="atLeast"/>
              <w:rPr>
                <w:spacing w:val="-4"/>
              </w:rPr>
            </w:pPr>
          </w:p>
          <w:p w:rsidR="00652D0D" w:rsidRPr="00200606" w:rsidRDefault="00652D0D" w:rsidP="00200606">
            <w:pPr>
              <w:rPr>
                <w:spacing w:val="-4"/>
              </w:rPr>
            </w:pPr>
            <w:r w:rsidRPr="00200606">
              <w:rPr>
                <w:spacing w:val="-4"/>
              </w:rPr>
              <w:t>_____________________________</w:t>
            </w:r>
          </w:p>
          <w:p w:rsidR="00652D0D" w:rsidRPr="00200606" w:rsidRDefault="00652D0D" w:rsidP="00200606">
            <w:pPr>
              <w:spacing w:line="280" w:lineRule="atLeast"/>
              <w:ind w:left="2030"/>
              <w:rPr>
                <w:spacing w:val="-4"/>
              </w:rPr>
            </w:pPr>
            <w:r w:rsidRPr="00200606">
              <w:rPr>
                <w:spacing w:val="-4"/>
              </w:rPr>
              <w:t>Inese Rantiņa</w:t>
            </w:r>
          </w:p>
          <w:p w:rsidR="00652D0D" w:rsidRPr="00200606" w:rsidRDefault="00652D0D" w:rsidP="00200606">
            <w:pPr>
              <w:spacing w:line="280" w:lineRule="atLeast"/>
              <w:rPr>
                <w:spacing w:val="-4"/>
              </w:rPr>
            </w:pPr>
          </w:p>
          <w:p w:rsidR="00652D0D" w:rsidRPr="00200606" w:rsidRDefault="00652D0D" w:rsidP="00200606">
            <w:pPr>
              <w:spacing w:line="280" w:lineRule="atLeast"/>
              <w:rPr>
                <w:spacing w:val="-4"/>
              </w:rPr>
            </w:pPr>
            <w:r w:rsidRPr="00200606">
              <w:rPr>
                <w:spacing w:val="-4"/>
              </w:rPr>
              <w:t>_____________________________</w:t>
            </w:r>
          </w:p>
          <w:p w:rsidR="00652D0D" w:rsidRPr="00200606" w:rsidRDefault="00652D0D" w:rsidP="00200606">
            <w:pPr>
              <w:spacing w:line="280" w:lineRule="atLeast"/>
              <w:ind w:left="1966"/>
              <w:rPr>
                <w:spacing w:val="-4"/>
                <w:sz w:val="24"/>
                <w:szCs w:val="24"/>
              </w:rPr>
            </w:pPr>
            <w:r w:rsidRPr="00200606">
              <w:rPr>
                <w:spacing w:val="-4"/>
              </w:rPr>
              <w:t xml:space="preserve"> Modris Ciems</w:t>
            </w:r>
          </w:p>
        </w:tc>
        <w:tc>
          <w:tcPr>
            <w:tcW w:w="4326" w:type="dxa"/>
            <w:shd w:val="clear" w:color="auto" w:fill="auto"/>
            <w:tcMar>
              <w:top w:w="0" w:type="dxa"/>
              <w:left w:w="108" w:type="dxa"/>
              <w:bottom w:w="0" w:type="dxa"/>
              <w:right w:w="108" w:type="dxa"/>
            </w:tcMar>
          </w:tcPr>
          <w:p w:rsidR="00652D0D" w:rsidRPr="00200606" w:rsidRDefault="00652D0D" w:rsidP="00200606">
            <w:pPr>
              <w:tabs>
                <w:tab w:val="left" w:pos="567"/>
              </w:tabs>
              <w:spacing w:line="280" w:lineRule="atLeast"/>
              <w:jc w:val="right"/>
              <w:rPr>
                <w:spacing w:val="-4"/>
                <w:sz w:val="24"/>
                <w:szCs w:val="24"/>
              </w:rPr>
            </w:pPr>
            <w:r w:rsidRPr="00200606">
              <w:rPr>
                <w:spacing w:val="-4"/>
                <w:sz w:val="24"/>
                <w:szCs w:val="24"/>
              </w:rPr>
              <w:t xml:space="preserve">  </w:t>
            </w:r>
          </w:p>
          <w:p w:rsidR="00652D0D" w:rsidRPr="00200606" w:rsidRDefault="00652D0D" w:rsidP="00200606">
            <w:pPr>
              <w:tabs>
                <w:tab w:val="left" w:pos="567"/>
              </w:tabs>
              <w:spacing w:line="280" w:lineRule="atLeast"/>
              <w:jc w:val="right"/>
              <w:rPr>
                <w:spacing w:val="-4"/>
                <w:sz w:val="24"/>
                <w:szCs w:val="24"/>
              </w:rPr>
            </w:pPr>
          </w:p>
          <w:p w:rsidR="00652D0D" w:rsidRPr="00200606" w:rsidRDefault="00652D0D" w:rsidP="00200606">
            <w:pPr>
              <w:tabs>
                <w:tab w:val="left" w:pos="567"/>
              </w:tabs>
              <w:spacing w:line="280" w:lineRule="atLeast"/>
              <w:jc w:val="right"/>
              <w:rPr>
                <w:spacing w:val="-4"/>
                <w:sz w:val="24"/>
                <w:szCs w:val="24"/>
              </w:rPr>
            </w:pPr>
          </w:p>
          <w:p w:rsidR="00652D0D" w:rsidRPr="00200606" w:rsidRDefault="00652D0D" w:rsidP="00200606">
            <w:pPr>
              <w:spacing w:line="280" w:lineRule="atLeast"/>
              <w:ind w:left="622"/>
              <w:rPr>
                <w:spacing w:val="-4"/>
                <w:sz w:val="24"/>
                <w:szCs w:val="24"/>
              </w:rPr>
            </w:pPr>
            <w:r w:rsidRPr="00200606">
              <w:rPr>
                <w:spacing w:val="-4"/>
                <w:sz w:val="24"/>
                <w:szCs w:val="24"/>
              </w:rPr>
              <w:t xml:space="preserve">______________________                    </w:t>
            </w:r>
          </w:p>
          <w:p w:rsidR="00652D0D" w:rsidRPr="00200606" w:rsidRDefault="00652D0D" w:rsidP="00200606">
            <w:pPr>
              <w:tabs>
                <w:tab w:val="left" w:pos="567"/>
              </w:tabs>
              <w:spacing w:line="280" w:lineRule="atLeast"/>
              <w:rPr>
                <w:spacing w:val="-4"/>
                <w:sz w:val="24"/>
                <w:szCs w:val="24"/>
              </w:rPr>
            </w:pPr>
            <w:r w:rsidRPr="00200606">
              <w:rPr>
                <w:spacing w:val="-4"/>
                <w:sz w:val="24"/>
                <w:szCs w:val="24"/>
              </w:rPr>
              <w:t xml:space="preserve">   </w:t>
            </w:r>
          </w:p>
          <w:p w:rsidR="00652D0D" w:rsidRPr="00200606" w:rsidRDefault="00652D0D" w:rsidP="00200606">
            <w:pPr>
              <w:tabs>
                <w:tab w:val="left" w:pos="567"/>
              </w:tabs>
              <w:spacing w:line="280" w:lineRule="atLeast"/>
              <w:rPr>
                <w:spacing w:val="-4"/>
                <w:sz w:val="24"/>
                <w:szCs w:val="24"/>
              </w:rPr>
            </w:pPr>
          </w:p>
        </w:tc>
      </w:tr>
    </w:tbl>
    <w:p w:rsidR="00652D0D" w:rsidRPr="00200606" w:rsidRDefault="00652D0D" w:rsidP="00200606">
      <w:pPr>
        <w:pStyle w:val="Parastais"/>
        <w:spacing w:line="280" w:lineRule="atLeast"/>
        <w:jc w:val="right"/>
        <w:rPr>
          <w:b/>
          <w:spacing w:val="-4"/>
        </w:rPr>
      </w:pPr>
    </w:p>
    <w:p w:rsidR="004E56B4" w:rsidRPr="00200606" w:rsidRDefault="004E56B4" w:rsidP="00200606">
      <w:pPr>
        <w:spacing w:line="280" w:lineRule="atLeast"/>
        <w:rPr>
          <w:spacing w:val="-4"/>
        </w:rPr>
      </w:pPr>
    </w:p>
    <w:p w:rsidR="00200606" w:rsidRPr="00200606" w:rsidRDefault="00200606" w:rsidP="00200606">
      <w:pPr>
        <w:spacing w:line="280" w:lineRule="atLeast"/>
        <w:rPr>
          <w:spacing w:val="-4"/>
          <w:sz w:val="23"/>
          <w:szCs w:val="23"/>
        </w:rPr>
      </w:pPr>
    </w:p>
    <w:p w:rsidR="000D7835" w:rsidRDefault="000D7835" w:rsidP="00440B40">
      <w:pPr>
        <w:spacing w:line="280" w:lineRule="atLeast"/>
        <w:ind w:left="360"/>
        <w:jc w:val="right"/>
        <w:rPr>
          <w:b/>
          <w:spacing w:val="-4"/>
          <w:sz w:val="23"/>
          <w:szCs w:val="23"/>
        </w:rPr>
        <w:sectPr w:rsidR="000D7835" w:rsidSect="00200606">
          <w:footerReference w:type="default" r:id="rId9"/>
          <w:pgSz w:w="11906" w:h="16838" w:code="9"/>
          <w:pgMar w:top="1021" w:right="1134" w:bottom="907" w:left="1134" w:header="709" w:footer="709" w:gutter="0"/>
          <w:cols w:space="708"/>
          <w:docGrid w:linePitch="360"/>
        </w:sectPr>
      </w:pPr>
    </w:p>
    <w:p w:rsidR="003B1705" w:rsidRPr="00440B40" w:rsidRDefault="000D7835" w:rsidP="00440B40">
      <w:pPr>
        <w:spacing w:line="280" w:lineRule="atLeast"/>
        <w:ind w:left="360"/>
        <w:jc w:val="right"/>
        <w:rPr>
          <w:b/>
          <w:spacing w:val="-4"/>
          <w:sz w:val="23"/>
          <w:szCs w:val="23"/>
        </w:rPr>
      </w:pPr>
      <w:r>
        <w:rPr>
          <w:b/>
          <w:spacing w:val="-4"/>
          <w:sz w:val="23"/>
          <w:szCs w:val="23"/>
        </w:rPr>
        <w:lastRenderedPageBreak/>
        <w:t xml:space="preserve">1.pielikums </w:t>
      </w:r>
      <w:r w:rsidR="00290F15">
        <w:rPr>
          <w:b/>
          <w:spacing w:val="-4"/>
          <w:sz w:val="23"/>
          <w:szCs w:val="23"/>
        </w:rPr>
        <w:t>04</w:t>
      </w:r>
      <w:r>
        <w:rPr>
          <w:b/>
          <w:spacing w:val="-4"/>
          <w:sz w:val="23"/>
          <w:szCs w:val="23"/>
        </w:rPr>
        <w:t xml:space="preserve">.04.2019. līgumam </w:t>
      </w:r>
      <w:r w:rsidR="003B1705" w:rsidRPr="00440B40">
        <w:rPr>
          <w:b/>
          <w:spacing w:val="-4"/>
          <w:sz w:val="23"/>
          <w:szCs w:val="23"/>
        </w:rPr>
        <w:t xml:space="preserve">Nr. 01 – 29/ </w:t>
      </w:r>
      <w:r w:rsidR="0041077E" w:rsidRPr="00440B40">
        <w:rPr>
          <w:b/>
          <w:spacing w:val="-4"/>
          <w:sz w:val="23"/>
          <w:szCs w:val="23"/>
        </w:rPr>
        <w:t>107</w:t>
      </w:r>
    </w:p>
    <w:tbl>
      <w:tblPr>
        <w:tblW w:w="14910" w:type="dxa"/>
        <w:tblLook w:val="04A0" w:firstRow="1" w:lastRow="0" w:firstColumn="1" w:lastColumn="0" w:noHBand="0" w:noVBand="1"/>
      </w:tblPr>
      <w:tblGrid>
        <w:gridCol w:w="971"/>
        <w:gridCol w:w="1900"/>
        <w:gridCol w:w="1205"/>
        <w:gridCol w:w="1095"/>
        <w:gridCol w:w="811"/>
        <w:gridCol w:w="217"/>
        <w:gridCol w:w="872"/>
        <w:gridCol w:w="452"/>
        <w:gridCol w:w="216"/>
        <w:gridCol w:w="1110"/>
        <w:gridCol w:w="19"/>
        <w:gridCol w:w="3180"/>
        <w:gridCol w:w="1537"/>
        <w:gridCol w:w="1325"/>
      </w:tblGrid>
      <w:tr w:rsidR="000D7835" w:rsidRPr="000D7835" w:rsidTr="00290F15">
        <w:trPr>
          <w:trHeight w:val="300"/>
        </w:trPr>
        <w:tc>
          <w:tcPr>
            <w:tcW w:w="971" w:type="dxa"/>
            <w:tcBorders>
              <w:top w:val="nil"/>
              <w:left w:val="nil"/>
              <w:bottom w:val="nil"/>
              <w:right w:val="nil"/>
            </w:tcBorders>
            <w:shd w:val="clear" w:color="000000" w:fill="FFFFFF"/>
            <w:noWrap/>
            <w:vAlign w:val="center"/>
            <w:hideMark/>
          </w:tcPr>
          <w:p w:rsidR="000D7835" w:rsidRPr="000D7835" w:rsidRDefault="000D7835" w:rsidP="000D7835">
            <w:pPr>
              <w:jc w:val="center"/>
              <w:rPr>
                <w:rFonts w:eastAsia="Times New Roman"/>
                <w:b/>
                <w:bCs/>
              </w:rPr>
            </w:pPr>
            <w:r w:rsidRPr="000D7835">
              <w:rPr>
                <w:rFonts w:eastAsia="Times New Roman"/>
                <w:b/>
                <w:bCs/>
              </w:rPr>
              <w:t> </w:t>
            </w:r>
          </w:p>
        </w:tc>
        <w:tc>
          <w:tcPr>
            <w:tcW w:w="1900" w:type="dxa"/>
            <w:tcBorders>
              <w:top w:val="nil"/>
              <w:left w:val="nil"/>
              <w:bottom w:val="nil"/>
              <w:right w:val="nil"/>
            </w:tcBorders>
            <w:shd w:val="clear" w:color="000000" w:fill="FFFFFF"/>
            <w:noWrap/>
            <w:vAlign w:val="bottom"/>
            <w:hideMark/>
          </w:tcPr>
          <w:p w:rsidR="000D7835" w:rsidRPr="000D7835" w:rsidRDefault="000D7835" w:rsidP="000D7835">
            <w:pPr>
              <w:rPr>
                <w:rFonts w:eastAsia="Times New Roman"/>
                <w:color w:val="000000"/>
              </w:rPr>
            </w:pPr>
            <w:r w:rsidRPr="000D7835">
              <w:rPr>
                <w:rFonts w:eastAsia="Times New Roman"/>
                <w:color w:val="000000"/>
              </w:rPr>
              <w:t> </w:t>
            </w:r>
          </w:p>
        </w:tc>
        <w:tc>
          <w:tcPr>
            <w:tcW w:w="1205" w:type="dxa"/>
            <w:tcBorders>
              <w:top w:val="nil"/>
              <w:left w:val="nil"/>
              <w:bottom w:val="nil"/>
              <w:right w:val="nil"/>
            </w:tcBorders>
            <w:shd w:val="clear" w:color="000000" w:fill="FFFFFF"/>
            <w:noWrap/>
            <w:vAlign w:val="center"/>
            <w:hideMark/>
          </w:tcPr>
          <w:p w:rsidR="000D7835" w:rsidRPr="000D7835" w:rsidRDefault="000D7835" w:rsidP="000D7835">
            <w:pPr>
              <w:jc w:val="center"/>
              <w:rPr>
                <w:rFonts w:eastAsia="Times New Roman"/>
                <w:color w:val="000000"/>
              </w:rPr>
            </w:pPr>
            <w:r w:rsidRPr="000D7835">
              <w:rPr>
                <w:rFonts w:eastAsia="Times New Roman"/>
                <w:color w:val="000000"/>
              </w:rPr>
              <w:t> </w:t>
            </w:r>
          </w:p>
        </w:tc>
        <w:tc>
          <w:tcPr>
            <w:tcW w:w="1095" w:type="dxa"/>
            <w:tcBorders>
              <w:top w:val="nil"/>
              <w:left w:val="nil"/>
              <w:bottom w:val="nil"/>
              <w:right w:val="nil"/>
            </w:tcBorders>
            <w:shd w:val="clear" w:color="000000" w:fill="FFFFFF"/>
            <w:noWrap/>
            <w:vAlign w:val="center"/>
            <w:hideMark/>
          </w:tcPr>
          <w:p w:rsidR="000D7835" w:rsidRPr="000D7835" w:rsidRDefault="000D7835" w:rsidP="000D7835">
            <w:pPr>
              <w:jc w:val="center"/>
              <w:rPr>
                <w:rFonts w:eastAsia="Times New Roman"/>
                <w:color w:val="000000"/>
              </w:rPr>
            </w:pPr>
            <w:r w:rsidRPr="000D7835">
              <w:rPr>
                <w:rFonts w:eastAsia="Times New Roman"/>
                <w:color w:val="000000"/>
              </w:rPr>
              <w:t> </w:t>
            </w:r>
          </w:p>
        </w:tc>
        <w:tc>
          <w:tcPr>
            <w:tcW w:w="1900" w:type="dxa"/>
            <w:gridSpan w:val="3"/>
            <w:tcBorders>
              <w:top w:val="nil"/>
              <w:left w:val="nil"/>
              <w:bottom w:val="nil"/>
              <w:right w:val="nil"/>
            </w:tcBorders>
            <w:shd w:val="clear" w:color="000000" w:fill="FFFFFF"/>
            <w:noWrap/>
            <w:vAlign w:val="center"/>
            <w:hideMark/>
          </w:tcPr>
          <w:p w:rsidR="000D7835" w:rsidRPr="000D7835" w:rsidRDefault="000D7835" w:rsidP="000D7835">
            <w:pPr>
              <w:jc w:val="center"/>
              <w:rPr>
                <w:rFonts w:eastAsia="Times New Roman"/>
                <w:color w:val="000000"/>
              </w:rPr>
            </w:pPr>
            <w:r w:rsidRPr="000D7835">
              <w:rPr>
                <w:rFonts w:eastAsia="Times New Roman"/>
                <w:color w:val="000000"/>
              </w:rPr>
              <w:t> </w:t>
            </w:r>
          </w:p>
        </w:tc>
        <w:tc>
          <w:tcPr>
            <w:tcW w:w="4977" w:type="dxa"/>
            <w:gridSpan w:val="5"/>
            <w:tcBorders>
              <w:top w:val="nil"/>
              <w:left w:val="nil"/>
              <w:bottom w:val="nil"/>
              <w:right w:val="nil"/>
            </w:tcBorders>
            <w:shd w:val="clear" w:color="000000" w:fill="FFFFFF"/>
            <w:noWrap/>
            <w:vAlign w:val="center"/>
            <w:hideMark/>
          </w:tcPr>
          <w:p w:rsidR="000D7835" w:rsidRPr="000D7835" w:rsidRDefault="000D7835" w:rsidP="000D7835">
            <w:pPr>
              <w:jc w:val="center"/>
              <w:rPr>
                <w:rFonts w:eastAsia="Times New Roman"/>
                <w:color w:val="000000"/>
              </w:rPr>
            </w:pPr>
            <w:r w:rsidRPr="000D7835">
              <w:rPr>
                <w:rFonts w:eastAsia="Times New Roman"/>
                <w:color w:val="000000"/>
              </w:rPr>
              <w:t> </w:t>
            </w:r>
          </w:p>
        </w:tc>
        <w:tc>
          <w:tcPr>
            <w:tcW w:w="1537" w:type="dxa"/>
            <w:tcBorders>
              <w:top w:val="nil"/>
              <w:left w:val="nil"/>
              <w:bottom w:val="nil"/>
              <w:right w:val="nil"/>
            </w:tcBorders>
            <w:shd w:val="clear" w:color="auto" w:fill="auto"/>
            <w:noWrap/>
            <w:vAlign w:val="bottom"/>
            <w:hideMark/>
          </w:tcPr>
          <w:p w:rsidR="000D7835" w:rsidRPr="000D7835" w:rsidRDefault="000D7835" w:rsidP="000D7835">
            <w:pPr>
              <w:jc w:val="center"/>
              <w:rPr>
                <w:rFonts w:eastAsia="Times New Roman"/>
                <w:color w:val="000000"/>
              </w:rPr>
            </w:pPr>
          </w:p>
        </w:tc>
        <w:tc>
          <w:tcPr>
            <w:tcW w:w="1325" w:type="dxa"/>
            <w:tcBorders>
              <w:top w:val="nil"/>
              <w:left w:val="nil"/>
              <w:bottom w:val="nil"/>
              <w:right w:val="nil"/>
            </w:tcBorders>
            <w:shd w:val="clear" w:color="000000" w:fill="FFFFFF"/>
            <w:noWrap/>
            <w:vAlign w:val="center"/>
            <w:hideMark/>
          </w:tcPr>
          <w:p w:rsidR="000D7835" w:rsidRPr="000D7835" w:rsidRDefault="000D7835" w:rsidP="000D7835">
            <w:pPr>
              <w:jc w:val="center"/>
              <w:rPr>
                <w:rFonts w:eastAsia="Times New Roman"/>
              </w:rPr>
            </w:pPr>
            <w:r w:rsidRPr="000D7835">
              <w:rPr>
                <w:rFonts w:eastAsia="Times New Roman"/>
              </w:rPr>
              <w:t> </w:t>
            </w:r>
          </w:p>
        </w:tc>
      </w:tr>
      <w:tr w:rsidR="000D7835" w:rsidRPr="000D7835" w:rsidTr="000D7835">
        <w:trPr>
          <w:trHeight w:val="300"/>
        </w:trPr>
        <w:tc>
          <w:tcPr>
            <w:tcW w:w="14910" w:type="dxa"/>
            <w:gridSpan w:val="14"/>
            <w:tcBorders>
              <w:top w:val="nil"/>
              <w:left w:val="nil"/>
              <w:bottom w:val="nil"/>
              <w:right w:val="nil"/>
            </w:tcBorders>
            <w:shd w:val="clear" w:color="auto" w:fill="auto"/>
            <w:noWrap/>
            <w:vAlign w:val="bottom"/>
            <w:hideMark/>
          </w:tcPr>
          <w:p w:rsidR="000D7835" w:rsidRPr="000D7835" w:rsidRDefault="000D7835" w:rsidP="000D7835">
            <w:pPr>
              <w:jc w:val="center"/>
              <w:rPr>
                <w:rFonts w:eastAsia="Times New Roman"/>
                <w:b/>
                <w:bCs/>
                <w:color w:val="000000"/>
              </w:rPr>
            </w:pPr>
            <w:r w:rsidRPr="000D7835">
              <w:rPr>
                <w:rFonts w:eastAsia="Times New Roman"/>
                <w:b/>
                <w:bCs/>
                <w:color w:val="000000"/>
              </w:rPr>
              <w:t>Iepirkuma procedūras</w:t>
            </w:r>
          </w:p>
        </w:tc>
      </w:tr>
      <w:tr w:rsidR="000D7835" w:rsidRPr="000D7835" w:rsidTr="000D7835">
        <w:trPr>
          <w:trHeight w:val="300"/>
        </w:trPr>
        <w:tc>
          <w:tcPr>
            <w:tcW w:w="14910" w:type="dxa"/>
            <w:gridSpan w:val="14"/>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b/>
                <w:bCs/>
                <w:color w:val="000000"/>
              </w:rPr>
            </w:pPr>
            <w:r w:rsidRPr="000D7835">
              <w:rPr>
                <w:rFonts w:eastAsia="Times New Roman"/>
                <w:b/>
                <w:bCs/>
                <w:color w:val="000000"/>
              </w:rPr>
              <w:t xml:space="preserve">„Lielo kaulu </w:t>
            </w:r>
            <w:proofErr w:type="spellStart"/>
            <w:r w:rsidRPr="000D7835">
              <w:rPr>
                <w:rFonts w:eastAsia="Times New Roman"/>
                <w:b/>
                <w:bCs/>
                <w:color w:val="000000"/>
              </w:rPr>
              <w:t>osteosintēzes</w:t>
            </w:r>
            <w:proofErr w:type="spellEnd"/>
            <w:r w:rsidRPr="000D7835">
              <w:rPr>
                <w:rFonts w:eastAsia="Times New Roman"/>
                <w:b/>
                <w:bCs/>
                <w:color w:val="000000"/>
              </w:rPr>
              <w:t xml:space="preserve"> implantu iegāde”</w:t>
            </w:r>
          </w:p>
        </w:tc>
      </w:tr>
      <w:tr w:rsidR="000D7835" w:rsidRPr="000D7835" w:rsidTr="000D7835">
        <w:trPr>
          <w:trHeight w:val="300"/>
        </w:trPr>
        <w:tc>
          <w:tcPr>
            <w:tcW w:w="14910" w:type="dxa"/>
            <w:gridSpan w:val="14"/>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b/>
                <w:bCs/>
                <w:color w:val="000000"/>
              </w:rPr>
            </w:pPr>
            <w:r w:rsidRPr="000D7835">
              <w:rPr>
                <w:rFonts w:eastAsia="Times New Roman"/>
                <w:b/>
                <w:bCs/>
                <w:color w:val="000000"/>
              </w:rPr>
              <w:t>Identifikācijas Nr. VSIA TOS 2019/7MP</w:t>
            </w:r>
          </w:p>
        </w:tc>
      </w:tr>
      <w:tr w:rsidR="000D7835" w:rsidRPr="000D7835" w:rsidTr="00290F15">
        <w:trPr>
          <w:trHeight w:val="300"/>
        </w:trPr>
        <w:tc>
          <w:tcPr>
            <w:tcW w:w="971" w:type="dxa"/>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b/>
                <w:bCs/>
                <w:color w:val="000000"/>
              </w:rPr>
            </w:pPr>
          </w:p>
        </w:tc>
        <w:tc>
          <w:tcPr>
            <w:tcW w:w="12614" w:type="dxa"/>
            <w:gridSpan w:val="12"/>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b/>
                <w:bCs/>
                <w:color w:val="000000"/>
              </w:rPr>
            </w:pPr>
            <w:r w:rsidRPr="000D7835">
              <w:rPr>
                <w:rFonts w:eastAsia="Times New Roman"/>
                <w:b/>
                <w:bCs/>
                <w:color w:val="000000"/>
              </w:rPr>
              <w:t>Tehniskā specifikācija un Tehniskā - finanšu piedāvājuma forma</w:t>
            </w:r>
          </w:p>
        </w:tc>
        <w:tc>
          <w:tcPr>
            <w:tcW w:w="1325" w:type="dxa"/>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b/>
                <w:bCs/>
                <w:color w:val="000000"/>
              </w:rPr>
            </w:pPr>
          </w:p>
        </w:tc>
      </w:tr>
      <w:tr w:rsidR="000D7835" w:rsidRPr="000D7835" w:rsidTr="00290F15">
        <w:trPr>
          <w:trHeight w:val="315"/>
        </w:trPr>
        <w:tc>
          <w:tcPr>
            <w:tcW w:w="2871" w:type="dxa"/>
            <w:gridSpan w:val="2"/>
            <w:tcBorders>
              <w:top w:val="nil"/>
              <w:left w:val="nil"/>
              <w:bottom w:val="nil"/>
              <w:right w:val="nil"/>
            </w:tcBorders>
            <w:shd w:val="clear" w:color="auto" w:fill="auto"/>
            <w:vAlign w:val="bottom"/>
            <w:hideMark/>
          </w:tcPr>
          <w:p w:rsidR="000D7835" w:rsidRPr="000D7835" w:rsidRDefault="000D7835" w:rsidP="000D7835">
            <w:pPr>
              <w:rPr>
                <w:rFonts w:eastAsia="Times New Roman"/>
                <w:b/>
                <w:bCs/>
              </w:rPr>
            </w:pPr>
            <w:r w:rsidRPr="000D7835">
              <w:rPr>
                <w:rFonts w:eastAsia="Times New Roman"/>
                <w:b/>
                <w:bCs/>
              </w:rPr>
              <w:t>PRETENDENTS:</w:t>
            </w:r>
          </w:p>
        </w:tc>
        <w:tc>
          <w:tcPr>
            <w:tcW w:w="1205" w:type="dxa"/>
            <w:tcBorders>
              <w:top w:val="nil"/>
              <w:left w:val="nil"/>
              <w:bottom w:val="nil"/>
              <w:right w:val="nil"/>
            </w:tcBorders>
            <w:shd w:val="clear" w:color="auto" w:fill="auto"/>
            <w:vAlign w:val="bottom"/>
            <w:hideMark/>
          </w:tcPr>
          <w:p w:rsidR="000D7835" w:rsidRPr="000D7835" w:rsidRDefault="000D7835" w:rsidP="000D7835">
            <w:pPr>
              <w:rPr>
                <w:rFonts w:eastAsia="Times New Roman"/>
                <w:b/>
                <w:bCs/>
              </w:rPr>
            </w:pPr>
          </w:p>
        </w:tc>
        <w:tc>
          <w:tcPr>
            <w:tcW w:w="1095" w:type="dxa"/>
            <w:tcBorders>
              <w:top w:val="nil"/>
              <w:left w:val="nil"/>
              <w:bottom w:val="nil"/>
              <w:right w:val="nil"/>
            </w:tcBorders>
            <w:shd w:val="clear" w:color="auto" w:fill="auto"/>
            <w:vAlign w:val="center"/>
            <w:hideMark/>
          </w:tcPr>
          <w:p w:rsidR="000D7835" w:rsidRPr="000D7835" w:rsidRDefault="000D7835" w:rsidP="000D7835">
            <w:pPr>
              <w:jc w:val="center"/>
              <w:rPr>
                <w:rFonts w:eastAsia="Times New Roman"/>
              </w:rPr>
            </w:pPr>
          </w:p>
        </w:tc>
        <w:tc>
          <w:tcPr>
            <w:tcW w:w="1900" w:type="dxa"/>
            <w:gridSpan w:val="3"/>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rPr>
            </w:pPr>
          </w:p>
        </w:tc>
        <w:tc>
          <w:tcPr>
            <w:tcW w:w="4977" w:type="dxa"/>
            <w:gridSpan w:val="5"/>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rPr>
            </w:pPr>
          </w:p>
        </w:tc>
        <w:tc>
          <w:tcPr>
            <w:tcW w:w="1537" w:type="dxa"/>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rPr>
            </w:pPr>
          </w:p>
        </w:tc>
        <w:tc>
          <w:tcPr>
            <w:tcW w:w="1325" w:type="dxa"/>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rPr>
            </w:pPr>
          </w:p>
        </w:tc>
      </w:tr>
      <w:tr w:rsidR="000D7835" w:rsidRPr="000D7835" w:rsidTr="00290F15">
        <w:trPr>
          <w:trHeight w:val="300"/>
        </w:trPr>
        <w:tc>
          <w:tcPr>
            <w:tcW w:w="971" w:type="dxa"/>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rPr>
            </w:pPr>
          </w:p>
        </w:tc>
        <w:tc>
          <w:tcPr>
            <w:tcW w:w="1900"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0D7835" w:rsidRPr="000D7835" w:rsidRDefault="000D7835" w:rsidP="000D7835">
            <w:pPr>
              <w:jc w:val="center"/>
              <w:rPr>
                <w:rFonts w:eastAsia="Times New Roman"/>
                <w:b/>
                <w:bCs/>
                <w:sz w:val="22"/>
                <w:szCs w:val="22"/>
              </w:rPr>
            </w:pPr>
            <w:r w:rsidRPr="000D7835">
              <w:rPr>
                <w:rFonts w:eastAsia="Times New Roman"/>
                <w:b/>
                <w:bCs/>
                <w:sz w:val="22"/>
                <w:szCs w:val="22"/>
              </w:rPr>
              <w:t>NOSAUKUMS</w:t>
            </w:r>
          </w:p>
        </w:tc>
        <w:tc>
          <w:tcPr>
            <w:tcW w:w="4200" w:type="dxa"/>
            <w:gridSpan w:val="5"/>
            <w:tcBorders>
              <w:top w:val="single" w:sz="8" w:space="0" w:color="auto"/>
              <w:left w:val="nil"/>
              <w:bottom w:val="single" w:sz="4" w:space="0" w:color="auto"/>
              <w:right w:val="single" w:sz="4" w:space="0" w:color="auto"/>
            </w:tcBorders>
            <w:shd w:val="clear" w:color="000000" w:fill="BFBFBF"/>
            <w:vAlign w:val="center"/>
            <w:hideMark/>
          </w:tcPr>
          <w:p w:rsidR="000D7835" w:rsidRPr="000D7835" w:rsidRDefault="000D7835" w:rsidP="000D7835">
            <w:pPr>
              <w:jc w:val="center"/>
              <w:rPr>
                <w:rFonts w:eastAsia="Times New Roman"/>
                <w:b/>
                <w:bCs/>
                <w:color w:val="000000"/>
                <w:sz w:val="22"/>
                <w:szCs w:val="22"/>
              </w:rPr>
            </w:pPr>
            <w:r w:rsidRPr="000D7835">
              <w:rPr>
                <w:rFonts w:eastAsia="Times New Roman"/>
                <w:b/>
                <w:bCs/>
                <w:color w:val="000000"/>
                <w:sz w:val="22"/>
                <w:szCs w:val="22"/>
              </w:rPr>
              <w:t>REĢ.NR.</w:t>
            </w:r>
          </w:p>
        </w:tc>
        <w:tc>
          <w:tcPr>
            <w:tcW w:w="7839" w:type="dxa"/>
            <w:gridSpan w:val="7"/>
            <w:tcBorders>
              <w:top w:val="single" w:sz="8" w:space="0" w:color="auto"/>
              <w:left w:val="nil"/>
              <w:bottom w:val="single" w:sz="4" w:space="0" w:color="auto"/>
              <w:right w:val="single" w:sz="8" w:space="0" w:color="000000"/>
            </w:tcBorders>
            <w:shd w:val="clear" w:color="000000" w:fill="BFBFBF"/>
            <w:vAlign w:val="center"/>
            <w:hideMark/>
          </w:tcPr>
          <w:p w:rsidR="000D7835" w:rsidRPr="000D7835" w:rsidRDefault="000D7835" w:rsidP="000D7835">
            <w:pPr>
              <w:jc w:val="center"/>
              <w:rPr>
                <w:rFonts w:eastAsia="Times New Roman"/>
                <w:b/>
                <w:bCs/>
                <w:color w:val="000000"/>
                <w:sz w:val="22"/>
                <w:szCs w:val="22"/>
              </w:rPr>
            </w:pPr>
            <w:r w:rsidRPr="000D7835">
              <w:rPr>
                <w:rFonts w:eastAsia="Times New Roman"/>
                <w:b/>
                <w:bCs/>
                <w:color w:val="000000"/>
                <w:sz w:val="22"/>
                <w:szCs w:val="22"/>
              </w:rPr>
              <w:t>JURIDISKĀ ADRESE</w:t>
            </w:r>
          </w:p>
        </w:tc>
      </w:tr>
      <w:tr w:rsidR="000D7835" w:rsidRPr="000D7835" w:rsidTr="00290F15">
        <w:trPr>
          <w:trHeight w:val="315"/>
        </w:trPr>
        <w:tc>
          <w:tcPr>
            <w:tcW w:w="971" w:type="dxa"/>
            <w:tcBorders>
              <w:top w:val="nil"/>
              <w:left w:val="nil"/>
              <w:bottom w:val="nil"/>
              <w:right w:val="nil"/>
            </w:tcBorders>
            <w:shd w:val="clear" w:color="auto" w:fill="auto"/>
            <w:vAlign w:val="bottom"/>
            <w:hideMark/>
          </w:tcPr>
          <w:p w:rsidR="000D7835" w:rsidRPr="000D7835" w:rsidRDefault="000D7835" w:rsidP="000D7835">
            <w:pPr>
              <w:jc w:val="center"/>
              <w:rPr>
                <w:rFonts w:eastAsia="Times New Roman"/>
                <w:b/>
                <w:bCs/>
                <w:color w:val="000000"/>
                <w:sz w:val="22"/>
                <w:szCs w:val="22"/>
              </w:rPr>
            </w:pPr>
          </w:p>
        </w:tc>
        <w:tc>
          <w:tcPr>
            <w:tcW w:w="1900" w:type="dxa"/>
            <w:tcBorders>
              <w:top w:val="nil"/>
              <w:left w:val="single" w:sz="8" w:space="0" w:color="auto"/>
              <w:bottom w:val="single" w:sz="8"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sz w:val="22"/>
                <w:szCs w:val="22"/>
              </w:rPr>
            </w:pPr>
            <w:r w:rsidRPr="000D7835">
              <w:rPr>
                <w:rFonts w:eastAsia="Times New Roman"/>
                <w:b/>
                <w:bCs/>
                <w:sz w:val="22"/>
                <w:szCs w:val="22"/>
              </w:rPr>
              <w:t>SIA ''R.A.L.''</w:t>
            </w:r>
          </w:p>
        </w:tc>
        <w:tc>
          <w:tcPr>
            <w:tcW w:w="4200" w:type="dxa"/>
            <w:gridSpan w:val="5"/>
            <w:tcBorders>
              <w:top w:val="single" w:sz="4" w:space="0" w:color="auto"/>
              <w:left w:val="nil"/>
              <w:bottom w:val="single" w:sz="8" w:space="0" w:color="auto"/>
              <w:right w:val="single" w:sz="4" w:space="0" w:color="000000"/>
            </w:tcBorders>
            <w:shd w:val="clear" w:color="auto" w:fill="auto"/>
            <w:vAlign w:val="center"/>
            <w:hideMark/>
          </w:tcPr>
          <w:p w:rsidR="000D7835" w:rsidRPr="000D7835" w:rsidRDefault="000D7835" w:rsidP="000D7835">
            <w:pPr>
              <w:jc w:val="center"/>
              <w:rPr>
                <w:rFonts w:eastAsia="Times New Roman"/>
                <w:b/>
                <w:bCs/>
                <w:color w:val="000000"/>
                <w:sz w:val="22"/>
                <w:szCs w:val="22"/>
              </w:rPr>
            </w:pPr>
            <w:r w:rsidRPr="000D7835">
              <w:rPr>
                <w:rFonts w:eastAsia="Times New Roman"/>
                <w:b/>
                <w:bCs/>
                <w:color w:val="000000"/>
                <w:sz w:val="22"/>
                <w:szCs w:val="22"/>
              </w:rPr>
              <w:t>50003259951</w:t>
            </w:r>
          </w:p>
        </w:tc>
        <w:tc>
          <w:tcPr>
            <w:tcW w:w="7839" w:type="dxa"/>
            <w:gridSpan w:val="7"/>
            <w:tcBorders>
              <w:top w:val="single" w:sz="4" w:space="0" w:color="auto"/>
              <w:left w:val="nil"/>
              <w:bottom w:val="single" w:sz="8" w:space="0" w:color="auto"/>
              <w:right w:val="single" w:sz="8" w:space="0" w:color="000000"/>
            </w:tcBorders>
            <w:shd w:val="clear" w:color="auto" w:fill="auto"/>
            <w:vAlign w:val="center"/>
            <w:hideMark/>
          </w:tcPr>
          <w:p w:rsidR="000D7835" w:rsidRPr="000D7835" w:rsidRDefault="000D7835" w:rsidP="000D7835">
            <w:pPr>
              <w:jc w:val="center"/>
              <w:rPr>
                <w:rFonts w:eastAsia="Times New Roman"/>
                <w:b/>
                <w:bCs/>
                <w:color w:val="000000"/>
                <w:sz w:val="22"/>
                <w:szCs w:val="22"/>
              </w:rPr>
            </w:pPr>
            <w:r w:rsidRPr="000D7835">
              <w:rPr>
                <w:rFonts w:eastAsia="Times New Roman"/>
                <w:b/>
                <w:bCs/>
                <w:color w:val="000000"/>
                <w:sz w:val="22"/>
                <w:szCs w:val="22"/>
              </w:rPr>
              <w:t>Brīvības iela 85, Rīga, LV-1001</w:t>
            </w:r>
          </w:p>
        </w:tc>
      </w:tr>
      <w:tr w:rsidR="000D7835" w:rsidRPr="000D7835" w:rsidTr="000D7835">
        <w:trPr>
          <w:trHeight w:val="300"/>
        </w:trPr>
        <w:tc>
          <w:tcPr>
            <w:tcW w:w="14910" w:type="dxa"/>
            <w:gridSpan w:val="14"/>
            <w:tcBorders>
              <w:top w:val="nil"/>
              <w:left w:val="nil"/>
              <w:bottom w:val="nil"/>
              <w:right w:val="nil"/>
            </w:tcBorders>
            <w:shd w:val="clear" w:color="auto" w:fill="auto"/>
            <w:vAlign w:val="bottom"/>
            <w:hideMark/>
          </w:tcPr>
          <w:p w:rsidR="000D7835" w:rsidRPr="000D7835" w:rsidRDefault="000D7835" w:rsidP="000D7835">
            <w:pPr>
              <w:rPr>
                <w:rFonts w:eastAsia="Times New Roman"/>
                <w:b/>
                <w:bCs/>
              </w:rPr>
            </w:pPr>
            <w:r w:rsidRPr="000D7835">
              <w:rPr>
                <w:rFonts w:eastAsia="Times New Roman"/>
                <w:b/>
                <w:bCs/>
              </w:rPr>
              <w:t xml:space="preserve">piedāvā piegādāt Pasūtītājam iepirkuma procedūras „Lielo kaulu bloķējošo </w:t>
            </w:r>
            <w:proofErr w:type="spellStart"/>
            <w:r w:rsidRPr="000D7835">
              <w:rPr>
                <w:rFonts w:eastAsia="Times New Roman"/>
                <w:b/>
                <w:bCs/>
              </w:rPr>
              <w:t>osteosintēzes</w:t>
            </w:r>
            <w:proofErr w:type="spellEnd"/>
            <w:r w:rsidRPr="000D7835">
              <w:rPr>
                <w:rFonts w:eastAsia="Times New Roman"/>
                <w:b/>
                <w:bCs/>
              </w:rPr>
              <w:t xml:space="preserve"> implantu iegāde” Nolikuma un tā Tehniskās specifikācijas prasībām atbilstošu Preci par šādu cenu: </w:t>
            </w:r>
          </w:p>
        </w:tc>
      </w:tr>
      <w:tr w:rsidR="000D7835" w:rsidRPr="000D7835" w:rsidTr="00290F15">
        <w:trPr>
          <w:trHeight w:val="1485"/>
        </w:trPr>
        <w:tc>
          <w:tcPr>
            <w:tcW w:w="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835" w:rsidRPr="000D7835" w:rsidRDefault="000D7835" w:rsidP="000D7835">
            <w:pPr>
              <w:jc w:val="center"/>
              <w:rPr>
                <w:rFonts w:eastAsia="Times New Roman"/>
                <w:b/>
                <w:bCs/>
              </w:rPr>
            </w:pPr>
            <w:r w:rsidRPr="000D7835">
              <w:rPr>
                <w:rFonts w:eastAsia="Times New Roman"/>
                <w:b/>
                <w:bCs/>
              </w:rPr>
              <w:t>Pozīcijas Nr.</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Preces nosaukums</w:t>
            </w:r>
          </w:p>
        </w:tc>
        <w:tc>
          <w:tcPr>
            <w:tcW w:w="1205" w:type="dxa"/>
            <w:tcBorders>
              <w:top w:val="single" w:sz="4" w:space="0" w:color="auto"/>
              <w:left w:val="nil"/>
              <w:bottom w:val="nil"/>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xml:space="preserve">Mērvienība </w:t>
            </w:r>
          </w:p>
        </w:tc>
        <w:tc>
          <w:tcPr>
            <w:tcW w:w="1095" w:type="dxa"/>
            <w:tcBorders>
              <w:top w:val="single" w:sz="4" w:space="0" w:color="auto"/>
              <w:left w:val="nil"/>
              <w:bottom w:val="nil"/>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Plānotais daudzums vienam gadam</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Pretendenta piedāvājums</w:t>
            </w:r>
          </w:p>
        </w:tc>
        <w:tc>
          <w:tcPr>
            <w:tcW w:w="4977" w:type="dxa"/>
            <w:gridSpan w:val="5"/>
            <w:tcBorders>
              <w:top w:val="single" w:sz="4" w:space="0" w:color="auto"/>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Kataloga vai specifikācijas datu lappuses Nr., kurā fiksētas vai norādītas tehniskās specifikācijas prasības</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Vienas vienības cena EUR bez PVN</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Summa par plānoto daudzumu par vienu gadu EUR bez PVN</w:t>
            </w:r>
          </w:p>
        </w:tc>
      </w:tr>
      <w:tr w:rsidR="000D7835" w:rsidRPr="000D7835" w:rsidTr="00290F15">
        <w:trPr>
          <w:trHeight w:val="330"/>
        </w:trPr>
        <w:tc>
          <w:tcPr>
            <w:tcW w:w="971" w:type="dxa"/>
            <w:tcBorders>
              <w:top w:val="nil"/>
              <w:left w:val="nil"/>
              <w:bottom w:val="nil"/>
              <w:right w:val="nil"/>
            </w:tcBorders>
            <w:shd w:val="clear" w:color="000000" w:fill="FFFFFF"/>
            <w:noWrap/>
            <w:vAlign w:val="bottom"/>
            <w:hideMark/>
          </w:tcPr>
          <w:p w:rsidR="000D7835" w:rsidRPr="000D7835" w:rsidRDefault="000D7835" w:rsidP="000D7835">
            <w:pPr>
              <w:rPr>
                <w:rFonts w:eastAsia="Times New Roman"/>
                <w:b/>
                <w:bCs/>
              </w:rPr>
            </w:pPr>
            <w:r w:rsidRPr="000D7835">
              <w:rPr>
                <w:rFonts w:eastAsia="Times New Roman"/>
                <w:b/>
                <w:bCs/>
              </w:rPr>
              <w:t>1.daļa</w:t>
            </w:r>
          </w:p>
        </w:tc>
        <w:tc>
          <w:tcPr>
            <w:tcW w:w="1900" w:type="dxa"/>
            <w:tcBorders>
              <w:top w:val="nil"/>
              <w:left w:val="nil"/>
              <w:bottom w:val="nil"/>
              <w:right w:val="nil"/>
            </w:tcBorders>
            <w:shd w:val="clear" w:color="000000" w:fill="FFFFFF"/>
            <w:noWrap/>
            <w:vAlign w:val="bottom"/>
            <w:hideMark/>
          </w:tcPr>
          <w:p w:rsidR="000D7835" w:rsidRPr="000D7835" w:rsidRDefault="000D7835" w:rsidP="000D7835">
            <w:pPr>
              <w:rPr>
                <w:rFonts w:eastAsia="Times New Roman"/>
                <w:b/>
                <w:bCs/>
                <w:color w:val="000000"/>
              </w:rPr>
            </w:pPr>
            <w:r w:rsidRPr="000D7835">
              <w:rPr>
                <w:rFonts w:eastAsia="Times New Roman"/>
                <w:b/>
                <w:bCs/>
                <w:color w:val="000000"/>
              </w:rPr>
              <w:t> </w:t>
            </w:r>
          </w:p>
        </w:tc>
        <w:tc>
          <w:tcPr>
            <w:tcW w:w="1205" w:type="dxa"/>
            <w:tcBorders>
              <w:top w:val="single" w:sz="4" w:space="0" w:color="auto"/>
              <w:left w:val="single" w:sz="4" w:space="0" w:color="auto"/>
              <w:bottom w:val="nil"/>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095" w:type="dxa"/>
            <w:tcBorders>
              <w:top w:val="single" w:sz="4" w:space="0" w:color="auto"/>
              <w:left w:val="nil"/>
              <w:bottom w:val="nil"/>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4977" w:type="dxa"/>
            <w:gridSpan w:val="5"/>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537" w:type="dxa"/>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325" w:type="dxa"/>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r>
      <w:tr w:rsidR="000D7835" w:rsidRPr="000D7835" w:rsidTr="00290F15">
        <w:trPr>
          <w:trHeight w:val="660"/>
        </w:trPr>
        <w:tc>
          <w:tcPr>
            <w:tcW w:w="2871" w:type="dxa"/>
            <w:gridSpan w:val="2"/>
            <w:tcBorders>
              <w:top w:val="nil"/>
              <w:left w:val="nil"/>
              <w:bottom w:val="single" w:sz="4" w:space="0" w:color="auto"/>
              <w:right w:val="nil"/>
            </w:tcBorders>
            <w:shd w:val="clear" w:color="000000" w:fill="FFFFFF"/>
            <w:noWrap/>
            <w:vAlign w:val="center"/>
            <w:hideMark/>
          </w:tcPr>
          <w:p w:rsidR="000D7835" w:rsidRPr="000D7835" w:rsidRDefault="000D7835" w:rsidP="000D7835">
            <w:pPr>
              <w:jc w:val="center"/>
              <w:rPr>
                <w:rFonts w:eastAsia="Times New Roman"/>
                <w:b/>
                <w:bCs/>
              </w:rPr>
            </w:pPr>
            <w:r w:rsidRPr="000D7835">
              <w:rPr>
                <w:rFonts w:eastAsia="Times New Roman"/>
                <w:b/>
                <w:bCs/>
              </w:rPr>
              <w:t xml:space="preserve">7.0 </w:t>
            </w:r>
            <w:proofErr w:type="spellStart"/>
            <w:r w:rsidRPr="000D7835">
              <w:rPr>
                <w:rFonts w:eastAsia="Times New Roman"/>
                <w:b/>
                <w:bCs/>
              </w:rPr>
              <w:t>kanulētās</w:t>
            </w:r>
            <w:proofErr w:type="spellEnd"/>
            <w:r w:rsidRPr="000D7835">
              <w:rPr>
                <w:rFonts w:eastAsia="Times New Roman"/>
                <w:b/>
                <w:bCs/>
              </w:rPr>
              <w:t xml:space="preserve"> skrūves</w:t>
            </w:r>
          </w:p>
        </w:tc>
        <w:tc>
          <w:tcPr>
            <w:tcW w:w="1205" w:type="dxa"/>
            <w:tcBorders>
              <w:top w:val="single" w:sz="4" w:space="0" w:color="auto"/>
              <w:left w:val="single" w:sz="4" w:space="0" w:color="auto"/>
              <w:bottom w:val="nil"/>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095" w:type="dxa"/>
            <w:tcBorders>
              <w:top w:val="single" w:sz="4" w:space="0" w:color="auto"/>
              <w:left w:val="nil"/>
              <w:bottom w:val="nil"/>
              <w:right w:val="single" w:sz="4" w:space="0" w:color="auto"/>
            </w:tcBorders>
            <w:shd w:val="clear" w:color="000000" w:fill="FFFFFF"/>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4977" w:type="dxa"/>
            <w:gridSpan w:val="5"/>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537" w:type="dxa"/>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c>
          <w:tcPr>
            <w:tcW w:w="1325" w:type="dxa"/>
            <w:tcBorders>
              <w:top w:val="nil"/>
              <w:left w:val="nil"/>
              <w:bottom w:val="single" w:sz="4" w:space="0" w:color="auto"/>
              <w:right w:val="single" w:sz="4" w:space="0" w:color="auto"/>
            </w:tcBorders>
            <w:shd w:val="clear" w:color="auto" w:fill="auto"/>
            <w:vAlign w:val="center"/>
            <w:hideMark/>
          </w:tcPr>
          <w:p w:rsidR="000D7835" w:rsidRPr="000D7835" w:rsidRDefault="000D7835" w:rsidP="000D7835">
            <w:pPr>
              <w:jc w:val="center"/>
              <w:rPr>
                <w:rFonts w:eastAsia="Times New Roman"/>
                <w:b/>
                <w:bCs/>
                <w:color w:val="000000"/>
              </w:rPr>
            </w:pPr>
            <w:r w:rsidRPr="000D7835">
              <w:rPr>
                <w:rFonts w:eastAsia="Times New Roman"/>
                <w:b/>
                <w:bCs/>
                <w:color w:val="000000"/>
              </w:rPr>
              <w:t> </w:t>
            </w:r>
          </w:p>
        </w:tc>
      </w:tr>
      <w:tr w:rsidR="000D7835" w:rsidRPr="000D7835" w:rsidTr="00290F15">
        <w:trPr>
          <w:trHeight w:val="300"/>
        </w:trPr>
        <w:tc>
          <w:tcPr>
            <w:tcW w:w="971" w:type="dxa"/>
            <w:tcBorders>
              <w:top w:val="nil"/>
              <w:left w:val="nil"/>
              <w:bottom w:val="nil"/>
              <w:right w:val="nil"/>
            </w:tcBorders>
            <w:shd w:val="clear" w:color="auto" w:fill="auto"/>
            <w:noWrap/>
            <w:vAlign w:val="bottom"/>
            <w:hideMark/>
          </w:tcPr>
          <w:p w:rsidR="000D7835" w:rsidRPr="000D7835" w:rsidRDefault="000D7835" w:rsidP="000D7835">
            <w:pPr>
              <w:jc w:val="right"/>
              <w:rPr>
                <w:rFonts w:eastAsia="Times New Roman"/>
                <w:color w:val="000000"/>
              </w:rPr>
            </w:pPr>
          </w:p>
        </w:tc>
        <w:tc>
          <w:tcPr>
            <w:tcW w:w="1900"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205"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095"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900" w:type="dxa"/>
            <w:gridSpan w:val="3"/>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4977" w:type="dxa"/>
            <w:gridSpan w:val="5"/>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537"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325"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r>
      <w:tr w:rsidR="000D7835" w:rsidRPr="000D7835" w:rsidTr="00290F15">
        <w:trPr>
          <w:trHeight w:val="630"/>
        </w:trPr>
        <w:tc>
          <w:tcPr>
            <w:tcW w:w="971"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r w:rsidRPr="000D7835">
              <w:rPr>
                <w:rFonts w:eastAsia="Times New Roman"/>
              </w:rPr>
              <w:t>1.</w:t>
            </w:r>
          </w:p>
        </w:tc>
        <w:tc>
          <w:tcPr>
            <w:tcW w:w="13939" w:type="dxa"/>
            <w:gridSpan w:val="13"/>
            <w:tcBorders>
              <w:top w:val="nil"/>
              <w:left w:val="nil"/>
              <w:bottom w:val="nil"/>
              <w:right w:val="nil"/>
            </w:tcBorders>
            <w:shd w:val="clear" w:color="auto" w:fill="auto"/>
            <w:vAlign w:val="center"/>
            <w:hideMark/>
          </w:tcPr>
          <w:p w:rsidR="000D7835" w:rsidRPr="000D7835" w:rsidRDefault="000D7835" w:rsidP="000D7835">
            <w:pPr>
              <w:rPr>
                <w:rFonts w:eastAsia="Times New Roman"/>
                <w:color w:val="000000"/>
              </w:rPr>
            </w:pPr>
            <w:r w:rsidRPr="000D7835">
              <w:rPr>
                <w:rFonts w:eastAsia="Times New Roman"/>
                <w:color w:val="000000"/>
              </w:rPr>
              <w:t>PRETENDENTS APLIECINA, ka iepirkuma priekšmeta 1. daļā piedāvātās Preces Pasūtītājam tiks piegādātas ne vēlāk kā 3 trīs dienu laikā no Pasūtītāja pieprasījuma nosūtīšanas dienas.</w:t>
            </w:r>
          </w:p>
        </w:tc>
      </w:tr>
      <w:tr w:rsidR="000D7835" w:rsidRPr="000D7835" w:rsidTr="00290F15">
        <w:trPr>
          <w:trHeight w:val="300"/>
        </w:trPr>
        <w:tc>
          <w:tcPr>
            <w:tcW w:w="971"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r w:rsidRPr="000D7835">
              <w:rPr>
                <w:rFonts w:eastAsia="Times New Roman"/>
              </w:rPr>
              <w:t>2.</w:t>
            </w:r>
          </w:p>
        </w:tc>
        <w:tc>
          <w:tcPr>
            <w:tcW w:w="13939" w:type="dxa"/>
            <w:gridSpan w:val="13"/>
            <w:tcBorders>
              <w:top w:val="nil"/>
              <w:left w:val="nil"/>
              <w:bottom w:val="nil"/>
              <w:right w:val="nil"/>
            </w:tcBorders>
            <w:shd w:val="clear" w:color="auto" w:fill="auto"/>
            <w:vAlign w:val="bottom"/>
            <w:hideMark/>
          </w:tcPr>
          <w:p w:rsidR="000D7835" w:rsidRPr="000D7835" w:rsidRDefault="000D7835" w:rsidP="000D7835">
            <w:pPr>
              <w:rPr>
                <w:rFonts w:eastAsia="Times New Roman"/>
                <w:color w:val="000000"/>
              </w:rPr>
            </w:pPr>
            <w:r w:rsidRPr="000D7835">
              <w:rPr>
                <w:rFonts w:eastAsia="Times New Roman"/>
                <w:color w:val="000000"/>
              </w:rPr>
              <w:t>PRETENDENTAM JĀIESNIEDZ ŠĀDA PAPILDUS INFORMĀCIJA:</w:t>
            </w:r>
          </w:p>
        </w:tc>
      </w:tr>
      <w:tr w:rsidR="000D7835" w:rsidRPr="000D7835" w:rsidTr="00290F15">
        <w:trPr>
          <w:trHeight w:val="1155"/>
        </w:trPr>
        <w:tc>
          <w:tcPr>
            <w:tcW w:w="971"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color w:val="000000"/>
              </w:rPr>
            </w:pPr>
          </w:p>
        </w:tc>
        <w:tc>
          <w:tcPr>
            <w:tcW w:w="13939" w:type="dxa"/>
            <w:gridSpan w:val="13"/>
            <w:tcBorders>
              <w:top w:val="nil"/>
              <w:left w:val="nil"/>
              <w:bottom w:val="nil"/>
              <w:right w:val="nil"/>
            </w:tcBorders>
            <w:shd w:val="clear" w:color="auto" w:fill="auto"/>
            <w:vAlign w:val="center"/>
            <w:hideMark/>
          </w:tcPr>
          <w:p w:rsidR="000D7835" w:rsidRPr="000D7835" w:rsidRDefault="000D7835" w:rsidP="000D7835">
            <w:pPr>
              <w:rPr>
                <w:rFonts w:eastAsia="Times New Roman"/>
                <w:color w:val="000000"/>
              </w:rPr>
            </w:pPr>
            <w:r w:rsidRPr="000D7835">
              <w:rPr>
                <w:rFonts w:eastAsia="Times New Roman"/>
                <w:color w:val="000000"/>
              </w:rPr>
              <w:t>2.1.  Tehniskajam piedāvājumam obligāti jāpievieno oriģināla ražotāja brošūra/ katalogs, kurā norādīti visi preču parametri, vai jānorāda tīmekļa vietne, kur ir pieejama attiecīgā brošūra/ katalogs (ražotāja oficiāli sniegtā informācija par pretendenta piedāvāto Preci). Katram Tehniskajā specifikācijā prasītajam preces parametram jābūt apstiprinātam ar atsauci uz konkrētu lapaspusi un/ vai rindkopu pievienotajā ražotāja brošūrā/ katalogā vai norādītajā tīmekļa vietnē, vai arī ar oficiālu, Iepirkuma komisijai adresētu ražotāja apliecinājuma vēstules oriģinālu par parametra vai funkcijas atbilstību prasībām. Gadījumā, ja pretendents savam piedāvājumam nebūs pievienojis tehnisko dokumentāciju/informāciju, kur Pasūtītājs var pārliecināties par Piedāvājuma atbilstību izvirzītajām tehniskajām specifikācijām, pretendenta piedāvājums var tikt noraidīts.</w:t>
            </w:r>
          </w:p>
        </w:tc>
      </w:tr>
      <w:tr w:rsidR="000D7835" w:rsidRPr="000D7835" w:rsidTr="00290F15">
        <w:trPr>
          <w:trHeight w:val="690"/>
        </w:trPr>
        <w:tc>
          <w:tcPr>
            <w:tcW w:w="971"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color w:val="000000"/>
              </w:rPr>
            </w:pPr>
          </w:p>
        </w:tc>
        <w:tc>
          <w:tcPr>
            <w:tcW w:w="13939" w:type="dxa"/>
            <w:gridSpan w:val="13"/>
            <w:tcBorders>
              <w:top w:val="nil"/>
              <w:left w:val="nil"/>
              <w:bottom w:val="nil"/>
              <w:right w:val="nil"/>
            </w:tcBorders>
            <w:shd w:val="clear" w:color="auto" w:fill="auto"/>
            <w:vAlign w:val="center"/>
            <w:hideMark/>
          </w:tcPr>
          <w:p w:rsidR="000D7835" w:rsidRPr="000D7835" w:rsidRDefault="000D7835" w:rsidP="000D7835">
            <w:pPr>
              <w:rPr>
                <w:rFonts w:eastAsia="Times New Roman"/>
                <w:color w:val="000000"/>
              </w:rPr>
            </w:pPr>
            <w:r w:rsidRPr="000D7835">
              <w:rPr>
                <w:rFonts w:eastAsia="Times New Roman"/>
                <w:color w:val="000000"/>
              </w:rPr>
              <w:t>2.2. Pēc Iepirkuma komisijas pieprasījuma 5 (piecu) darba dienu laikā pretendentam būs jāiesniedz Preces paraugs, iepirkuma priekšmeta pārbaudei. Piedāvājumam jāpievieno uzņēmuma vadītāja vai tā pilnvarotas personas parakstīts preču paraugu saraksts, kuri atbilst tehniskajai specifikācijai. Cita veida paraugus Iepirkuma komisija nepārbaudīs.</w:t>
            </w:r>
          </w:p>
        </w:tc>
      </w:tr>
      <w:tr w:rsidR="000D7835" w:rsidRPr="000D7835" w:rsidTr="00290F15">
        <w:trPr>
          <w:gridAfter w:val="3"/>
          <w:wAfter w:w="6042" w:type="dxa"/>
          <w:trHeight w:val="300"/>
        </w:trPr>
        <w:tc>
          <w:tcPr>
            <w:tcW w:w="971"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5228" w:type="dxa"/>
            <w:gridSpan w:val="5"/>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540" w:type="dxa"/>
            <w:gridSpan w:val="3"/>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129" w:type="dxa"/>
            <w:gridSpan w:val="2"/>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r>
      <w:tr w:rsidR="000D7835" w:rsidRPr="000D7835" w:rsidTr="00290F15">
        <w:trPr>
          <w:gridAfter w:val="4"/>
          <w:wAfter w:w="6061" w:type="dxa"/>
          <w:trHeight w:val="300"/>
        </w:trPr>
        <w:tc>
          <w:tcPr>
            <w:tcW w:w="971" w:type="dxa"/>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5011" w:type="dxa"/>
            <w:gridSpan w:val="4"/>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541" w:type="dxa"/>
            <w:gridSpan w:val="3"/>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c>
          <w:tcPr>
            <w:tcW w:w="1326" w:type="dxa"/>
            <w:gridSpan w:val="2"/>
            <w:tcBorders>
              <w:top w:val="nil"/>
              <w:left w:val="nil"/>
              <w:bottom w:val="nil"/>
              <w:right w:val="nil"/>
            </w:tcBorders>
            <w:shd w:val="clear" w:color="auto" w:fill="auto"/>
            <w:noWrap/>
            <w:vAlign w:val="bottom"/>
            <w:hideMark/>
          </w:tcPr>
          <w:p w:rsidR="000D7835" w:rsidRPr="000D7835" w:rsidRDefault="000D7835" w:rsidP="000D7835">
            <w:pPr>
              <w:rPr>
                <w:rFonts w:eastAsia="Times New Roman"/>
              </w:rPr>
            </w:pPr>
          </w:p>
        </w:tc>
      </w:tr>
    </w:tbl>
    <w:p w:rsidR="003B1705" w:rsidRDefault="003B1705" w:rsidP="00200606">
      <w:pPr>
        <w:spacing w:line="280" w:lineRule="atLeast"/>
        <w:ind w:left="360"/>
        <w:rPr>
          <w:spacing w:val="-4"/>
          <w:sz w:val="23"/>
          <w:szCs w:val="23"/>
        </w:rPr>
      </w:pPr>
    </w:p>
    <w:tbl>
      <w:tblPr>
        <w:tblW w:w="8646" w:type="dxa"/>
        <w:tblInd w:w="2468" w:type="dxa"/>
        <w:tblLayout w:type="fixed"/>
        <w:tblCellMar>
          <w:left w:w="10" w:type="dxa"/>
          <w:right w:w="10" w:type="dxa"/>
        </w:tblCellMar>
        <w:tblLook w:val="0000" w:firstRow="0" w:lastRow="0" w:firstColumn="0" w:lastColumn="0" w:noHBand="0" w:noVBand="0"/>
      </w:tblPr>
      <w:tblGrid>
        <w:gridCol w:w="4320"/>
        <w:gridCol w:w="4326"/>
      </w:tblGrid>
      <w:tr w:rsidR="000D7835" w:rsidRPr="00200606" w:rsidTr="000D7835">
        <w:trPr>
          <w:trHeight w:val="811"/>
        </w:trPr>
        <w:tc>
          <w:tcPr>
            <w:tcW w:w="4320" w:type="dxa"/>
            <w:shd w:val="clear" w:color="auto" w:fill="auto"/>
            <w:tcMar>
              <w:top w:w="0" w:type="dxa"/>
              <w:left w:w="108" w:type="dxa"/>
              <w:bottom w:w="0" w:type="dxa"/>
              <w:right w:w="108" w:type="dxa"/>
            </w:tcMar>
          </w:tcPr>
          <w:p w:rsidR="000D7835" w:rsidRPr="00200606" w:rsidRDefault="000D7835" w:rsidP="00B4569D">
            <w:pPr>
              <w:tabs>
                <w:tab w:val="left" w:pos="567"/>
              </w:tabs>
              <w:spacing w:line="280" w:lineRule="atLeast"/>
              <w:rPr>
                <w:b/>
                <w:spacing w:val="-4"/>
                <w:sz w:val="23"/>
                <w:szCs w:val="23"/>
              </w:rPr>
            </w:pPr>
            <w:r w:rsidRPr="00200606">
              <w:rPr>
                <w:b/>
                <w:spacing w:val="-4"/>
                <w:sz w:val="23"/>
                <w:szCs w:val="23"/>
              </w:rPr>
              <w:t>Pasūtītājs:</w:t>
            </w:r>
          </w:p>
          <w:p w:rsidR="000D7835" w:rsidRPr="00200606" w:rsidRDefault="000D7835" w:rsidP="00B4569D">
            <w:pPr>
              <w:spacing w:line="280" w:lineRule="atLeast"/>
              <w:rPr>
                <w:spacing w:val="-4"/>
                <w:sz w:val="23"/>
                <w:szCs w:val="23"/>
              </w:rPr>
            </w:pPr>
            <w:r w:rsidRPr="00200606">
              <w:rPr>
                <w:spacing w:val="-4"/>
                <w:sz w:val="23"/>
                <w:szCs w:val="23"/>
              </w:rPr>
              <w:t xml:space="preserve">Valsts sabiedrība ar ierobežotu atbildību </w:t>
            </w:r>
          </w:p>
          <w:p w:rsidR="000D7835" w:rsidRPr="00200606" w:rsidRDefault="000D7835" w:rsidP="00B4569D">
            <w:pPr>
              <w:tabs>
                <w:tab w:val="left" w:pos="567"/>
              </w:tabs>
              <w:spacing w:line="280" w:lineRule="atLeast"/>
              <w:rPr>
                <w:spacing w:val="-4"/>
                <w:sz w:val="23"/>
                <w:szCs w:val="23"/>
              </w:rPr>
            </w:pPr>
            <w:r w:rsidRPr="00200606">
              <w:rPr>
                <w:spacing w:val="-4"/>
                <w:sz w:val="23"/>
                <w:szCs w:val="23"/>
              </w:rPr>
              <w:t>“Traumatoloģijas un ortopēdijas slimnīca”</w:t>
            </w:r>
          </w:p>
          <w:p w:rsidR="000D7835" w:rsidRPr="00200606" w:rsidRDefault="000D7835" w:rsidP="00B4569D">
            <w:pPr>
              <w:tabs>
                <w:tab w:val="left" w:pos="567"/>
              </w:tabs>
              <w:spacing w:line="280" w:lineRule="atLeast"/>
              <w:rPr>
                <w:spacing w:val="-4"/>
                <w:sz w:val="23"/>
                <w:szCs w:val="23"/>
              </w:rPr>
            </w:pPr>
            <w:proofErr w:type="spellStart"/>
            <w:r w:rsidRPr="00200606">
              <w:rPr>
                <w:spacing w:val="-4"/>
                <w:sz w:val="23"/>
                <w:szCs w:val="23"/>
              </w:rPr>
              <w:t>Reģ</w:t>
            </w:r>
            <w:proofErr w:type="spellEnd"/>
            <w:r w:rsidRPr="00200606">
              <w:rPr>
                <w:spacing w:val="-4"/>
                <w:sz w:val="23"/>
                <w:szCs w:val="23"/>
              </w:rPr>
              <w:t>. Nr. 40003410729</w:t>
            </w:r>
          </w:p>
          <w:p w:rsidR="000D7835" w:rsidRPr="00200606" w:rsidRDefault="000D7835" w:rsidP="00B4569D">
            <w:pPr>
              <w:tabs>
                <w:tab w:val="left" w:pos="567"/>
              </w:tabs>
              <w:spacing w:line="280" w:lineRule="atLeast"/>
              <w:rPr>
                <w:spacing w:val="-4"/>
                <w:sz w:val="23"/>
                <w:szCs w:val="23"/>
              </w:rPr>
            </w:pPr>
            <w:r w:rsidRPr="00200606">
              <w:rPr>
                <w:spacing w:val="-4"/>
                <w:sz w:val="23"/>
                <w:szCs w:val="23"/>
              </w:rPr>
              <w:t>Duntes iela 22, Rīga, LV-1005</w:t>
            </w:r>
          </w:p>
          <w:p w:rsidR="000D7835" w:rsidRPr="00200606" w:rsidRDefault="000D7835" w:rsidP="00B4569D">
            <w:pPr>
              <w:tabs>
                <w:tab w:val="left" w:pos="567"/>
              </w:tabs>
              <w:spacing w:line="280" w:lineRule="atLeast"/>
              <w:rPr>
                <w:spacing w:val="-4"/>
                <w:sz w:val="23"/>
                <w:szCs w:val="23"/>
              </w:rPr>
            </w:pPr>
          </w:p>
        </w:tc>
        <w:tc>
          <w:tcPr>
            <w:tcW w:w="4326" w:type="dxa"/>
            <w:shd w:val="clear" w:color="auto" w:fill="auto"/>
            <w:tcMar>
              <w:top w:w="0" w:type="dxa"/>
              <w:left w:w="108" w:type="dxa"/>
              <w:bottom w:w="0" w:type="dxa"/>
              <w:right w:w="108" w:type="dxa"/>
            </w:tcMar>
          </w:tcPr>
          <w:p w:rsidR="000D7835" w:rsidRPr="00200606" w:rsidRDefault="000D7835" w:rsidP="00B4569D">
            <w:pPr>
              <w:spacing w:line="280" w:lineRule="atLeast"/>
              <w:ind w:left="622"/>
              <w:rPr>
                <w:b/>
                <w:spacing w:val="-4"/>
                <w:sz w:val="23"/>
                <w:szCs w:val="23"/>
              </w:rPr>
            </w:pPr>
            <w:r w:rsidRPr="00200606">
              <w:rPr>
                <w:b/>
                <w:spacing w:val="-4"/>
                <w:sz w:val="23"/>
                <w:szCs w:val="23"/>
              </w:rPr>
              <w:t>Piegādātājs:</w:t>
            </w:r>
          </w:p>
          <w:p w:rsidR="000D7835" w:rsidRPr="00200606" w:rsidRDefault="000D7835" w:rsidP="00B4569D">
            <w:pPr>
              <w:tabs>
                <w:tab w:val="left" w:pos="567"/>
              </w:tabs>
              <w:spacing w:line="280" w:lineRule="atLeast"/>
              <w:rPr>
                <w:spacing w:val="-4"/>
                <w:sz w:val="23"/>
                <w:szCs w:val="23"/>
              </w:rPr>
            </w:pPr>
            <w:r w:rsidRPr="00200606">
              <w:rPr>
                <w:spacing w:val="-4"/>
                <w:sz w:val="23"/>
                <w:szCs w:val="23"/>
              </w:rPr>
              <w:t>SIA “R.A.L.”</w:t>
            </w:r>
          </w:p>
          <w:p w:rsidR="000D7835" w:rsidRPr="00200606" w:rsidRDefault="000D7835" w:rsidP="00B4569D">
            <w:pPr>
              <w:tabs>
                <w:tab w:val="left" w:pos="567"/>
              </w:tabs>
              <w:spacing w:line="280" w:lineRule="atLeast"/>
              <w:rPr>
                <w:spacing w:val="-4"/>
                <w:sz w:val="23"/>
                <w:szCs w:val="23"/>
              </w:rPr>
            </w:pPr>
            <w:proofErr w:type="spellStart"/>
            <w:r w:rsidRPr="00200606">
              <w:rPr>
                <w:spacing w:val="-4"/>
                <w:sz w:val="23"/>
                <w:szCs w:val="23"/>
              </w:rPr>
              <w:t>reģ</w:t>
            </w:r>
            <w:proofErr w:type="spellEnd"/>
            <w:r w:rsidRPr="00200606">
              <w:rPr>
                <w:spacing w:val="-4"/>
                <w:sz w:val="23"/>
                <w:szCs w:val="23"/>
              </w:rPr>
              <w:t>. Nr.</w:t>
            </w:r>
            <w:r w:rsidRPr="00200606">
              <w:rPr>
                <w:spacing w:val="-4"/>
              </w:rPr>
              <w:t xml:space="preserve"> </w:t>
            </w:r>
            <w:r w:rsidRPr="00200606">
              <w:rPr>
                <w:spacing w:val="-4"/>
                <w:sz w:val="23"/>
                <w:szCs w:val="23"/>
              </w:rPr>
              <w:t>50003259951</w:t>
            </w:r>
          </w:p>
          <w:p w:rsidR="000D7835" w:rsidRPr="00200606" w:rsidRDefault="000D7835" w:rsidP="00B4569D">
            <w:pPr>
              <w:tabs>
                <w:tab w:val="left" w:pos="567"/>
              </w:tabs>
              <w:spacing w:line="280" w:lineRule="atLeast"/>
              <w:rPr>
                <w:spacing w:val="-4"/>
                <w:sz w:val="23"/>
                <w:szCs w:val="23"/>
              </w:rPr>
            </w:pPr>
            <w:r w:rsidRPr="00200606">
              <w:rPr>
                <w:spacing w:val="-4"/>
                <w:sz w:val="23"/>
                <w:szCs w:val="23"/>
              </w:rPr>
              <w:t>Brīvības iela 85, Rīga, LV-1001</w:t>
            </w:r>
          </w:p>
        </w:tc>
      </w:tr>
      <w:tr w:rsidR="000D7835" w:rsidRPr="00200606" w:rsidTr="000D7835">
        <w:trPr>
          <w:trHeight w:val="811"/>
        </w:trPr>
        <w:tc>
          <w:tcPr>
            <w:tcW w:w="4320" w:type="dxa"/>
            <w:shd w:val="clear" w:color="auto" w:fill="auto"/>
            <w:tcMar>
              <w:top w:w="0" w:type="dxa"/>
              <w:left w:w="108" w:type="dxa"/>
              <w:bottom w:w="0" w:type="dxa"/>
              <w:right w:w="108" w:type="dxa"/>
            </w:tcMar>
          </w:tcPr>
          <w:p w:rsidR="000D7835" w:rsidRPr="00200606" w:rsidRDefault="000D7835" w:rsidP="00B4569D">
            <w:pPr>
              <w:spacing w:line="280" w:lineRule="atLeast"/>
              <w:rPr>
                <w:i/>
                <w:spacing w:val="-4"/>
              </w:rPr>
            </w:pPr>
            <w:r w:rsidRPr="00200606">
              <w:rPr>
                <w:i/>
                <w:spacing w:val="-4"/>
              </w:rPr>
              <w:t>valdes priekšsēdētāja:</w:t>
            </w:r>
          </w:p>
          <w:p w:rsidR="000D7835" w:rsidRPr="00200606" w:rsidRDefault="000D7835" w:rsidP="00B4569D">
            <w:pPr>
              <w:spacing w:line="280" w:lineRule="atLeast"/>
              <w:rPr>
                <w:spacing w:val="-4"/>
              </w:rPr>
            </w:pPr>
          </w:p>
          <w:p w:rsidR="000D7835" w:rsidRPr="00200606" w:rsidRDefault="000D7835" w:rsidP="00B4569D">
            <w:pPr>
              <w:spacing w:line="280" w:lineRule="atLeast"/>
              <w:rPr>
                <w:spacing w:val="-4"/>
              </w:rPr>
            </w:pPr>
            <w:r w:rsidRPr="00200606">
              <w:rPr>
                <w:spacing w:val="-4"/>
              </w:rPr>
              <w:t>_____________________________</w:t>
            </w:r>
          </w:p>
          <w:p w:rsidR="000D7835" w:rsidRPr="00200606" w:rsidRDefault="000D7835" w:rsidP="00B4569D">
            <w:pPr>
              <w:spacing w:line="280" w:lineRule="atLeast"/>
              <w:ind w:left="2030"/>
              <w:rPr>
                <w:spacing w:val="-4"/>
              </w:rPr>
            </w:pPr>
            <w:r w:rsidRPr="00200606">
              <w:rPr>
                <w:spacing w:val="-4"/>
              </w:rPr>
              <w:t>Anita Vaivode</w:t>
            </w:r>
          </w:p>
          <w:p w:rsidR="000D7835" w:rsidRPr="00200606" w:rsidRDefault="000D7835" w:rsidP="00B4569D">
            <w:pPr>
              <w:spacing w:line="280" w:lineRule="atLeast"/>
              <w:rPr>
                <w:i/>
                <w:spacing w:val="-4"/>
              </w:rPr>
            </w:pPr>
            <w:r w:rsidRPr="00200606">
              <w:rPr>
                <w:i/>
                <w:spacing w:val="-4"/>
              </w:rPr>
              <w:t>valdes locekļi:</w:t>
            </w:r>
          </w:p>
          <w:p w:rsidR="000D7835" w:rsidRPr="00200606" w:rsidRDefault="000D7835" w:rsidP="00B4569D">
            <w:pPr>
              <w:spacing w:line="280" w:lineRule="atLeast"/>
              <w:rPr>
                <w:spacing w:val="-4"/>
              </w:rPr>
            </w:pPr>
          </w:p>
          <w:p w:rsidR="000D7835" w:rsidRPr="00200606" w:rsidRDefault="000D7835" w:rsidP="00B4569D">
            <w:pPr>
              <w:rPr>
                <w:spacing w:val="-4"/>
              </w:rPr>
            </w:pPr>
            <w:r w:rsidRPr="00200606">
              <w:rPr>
                <w:spacing w:val="-4"/>
              </w:rPr>
              <w:t>_____________________________</w:t>
            </w:r>
          </w:p>
          <w:p w:rsidR="000D7835" w:rsidRPr="00200606" w:rsidRDefault="000D7835" w:rsidP="00B4569D">
            <w:pPr>
              <w:spacing w:line="280" w:lineRule="atLeast"/>
              <w:ind w:left="2030"/>
              <w:rPr>
                <w:spacing w:val="-4"/>
              </w:rPr>
            </w:pPr>
            <w:r w:rsidRPr="00200606">
              <w:rPr>
                <w:spacing w:val="-4"/>
              </w:rPr>
              <w:t>Inese Rantiņa</w:t>
            </w:r>
          </w:p>
          <w:p w:rsidR="000D7835" w:rsidRPr="00200606" w:rsidRDefault="000D7835" w:rsidP="00B4569D">
            <w:pPr>
              <w:spacing w:line="280" w:lineRule="atLeast"/>
              <w:rPr>
                <w:spacing w:val="-4"/>
              </w:rPr>
            </w:pPr>
          </w:p>
          <w:p w:rsidR="000D7835" w:rsidRPr="00200606" w:rsidRDefault="000D7835" w:rsidP="00B4569D">
            <w:pPr>
              <w:spacing w:line="280" w:lineRule="atLeast"/>
              <w:rPr>
                <w:spacing w:val="-4"/>
              </w:rPr>
            </w:pPr>
            <w:r w:rsidRPr="00200606">
              <w:rPr>
                <w:spacing w:val="-4"/>
              </w:rPr>
              <w:t>_____________________________</w:t>
            </w:r>
          </w:p>
          <w:p w:rsidR="000D7835" w:rsidRPr="00200606" w:rsidRDefault="000D7835" w:rsidP="00B4569D">
            <w:pPr>
              <w:spacing w:line="280" w:lineRule="atLeast"/>
              <w:ind w:left="1966"/>
              <w:rPr>
                <w:spacing w:val="-4"/>
                <w:sz w:val="24"/>
                <w:szCs w:val="24"/>
              </w:rPr>
            </w:pPr>
            <w:r w:rsidRPr="00200606">
              <w:rPr>
                <w:spacing w:val="-4"/>
              </w:rPr>
              <w:t xml:space="preserve"> Modris Ciems</w:t>
            </w:r>
          </w:p>
        </w:tc>
        <w:tc>
          <w:tcPr>
            <w:tcW w:w="4326" w:type="dxa"/>
            <w:shd w:val="clear" w:color="auto" w:fill="auto"/>
            <w:tcMar>
              <w:top w:w="0" w:type="dxa"/>
              <w:left w:w="108" w:type="dxa"/>
              <w:bottom w:w="0" w:type="dxa"/>
              <w:right w:w="108" w:type="dxa"/>
            </w:tcMar>
          </w:tcPr>
          <w:p w:rsidR="000D7835" w:rsidRPr="00200606" w:rsidRDefault="000D7835" w:rsidP="00B4569D">
            <w:pPr>
              <w:tabs>
                <w:tab w:val="left" w:pos="567"/>
              </w:tabs>
              <w:spacing w:line="280" w:lineRule="atLeast"/>
              <w:jc w:val="right"/>
              <w:rPr>
                <w:spacing w:val="-4"/>
                <w:sz w:val="24"/>
                <w:szCs w:val="24"/>
              </w:rPr>
            </w:pPr>
            <w:r w:rsidRPr="00200606">
              <w:rPr>
                <w:spacing w:val="-4"/>
                <w:sz w:val="24"/>
                <w:szCs w:val="24"/>
              </w:rPr>
              <w:t xml:space="preserve">  </w:t>
            </w:r>
          </w:p>
          <w:p w:rsidR="000D7835" w:rsidRPr="00200606" w:rsidRDefault="000D7835" w:rsidP="00B4569D">
            <w:pPr>
              <w:tabs>
                <w:tab w:val="left" w:pos="567"/>
              </w:tabs>
              <w:spacing w:line="280" w:lineRule="atLeast"/>
              <w:jc w:val="right"/>
              <w:rPr>
                <w:spacing w:val="-4"/>
                <w:sz w:val="24"/>
                <w:szCs w:val="24"/>
              </w:rPr>
            </w:pPr>
          </w:p>
          <w:p w:rsidR="000D7835" w:rsidRPr="00200606" w:rsidRDefault="000D7835" w:rsidP="00B4569D">
            <w:pPr>
              <w:tabs>
                <w:tab w:val="left" w:pos="567"/>
              </w:tabs>
              <w:spacing w:line="280" w:lineRule="atLeast"/>
              <w:jc w:val="right"/>
              <w:rPr>
                <w:spacing w:val="-4"/>
                <w:sz w:val="24"/>
                <w:szCs w:val="24"/>
              </w:rPr>
            </w:pPr>
          </w:p>
          <w:p w:rsidR="000D7835" w:rsidRPr="00200606" w:rsidRDefault="000D7835" w:rsidP="00B4569D">
            <w:pPr>
              <w:spacing w:line="280" w:lineRule="atLeast"/>
              <w:ind w:left="622"/>
              <w:rPr>
                <w:spacing w:val="-4"/>
                <w:sz w:val="24"/>
                <w:szCs w:val="24"/>
              </w:rPr>
            </w:pPr>
            <w:r w:rsidRPr="00200606">
              <w:rPr>
                <w:spacing w:val="-4"/>
                <w:sz w:val="24"/>
                <w:szCs w:val="24"/>
              </w:rPr>
              <w:t xml:space="preserve">______________________                    </w:t>
            </w:r>
          </w:p>
          <w:p w:rsidR="000D7835" w:rsidRPr="00200606" w:rsidRDefault="000D7835" w:rsidP="00B4569D">
            <w:pPr>
              <w:tabs>
                <w:tab w:val="left" w:pos="567"/>
              </w:tabs>
              <w:spacing w:line="280" w:lineRule="atLeast"/>
              <w:rPr>
                <w:spacing w:val="-4"/>
                <w:sz w:val="24"/>
                <w:szCs w:val="24"/>
              </w:rPr>
            </w:pPr>
            <w:r w:rsidRPr="00200606">
              <w:rPr>
                <w:spacing w:val="-4"/>
                <w:sz w:val="24"/>
                <w:szCs w:val="24"/>
              </w:rPr>
              <w:t xml:space="preserve">   </w:t>
            </w:r>
          </w:p>
          <w:p w:rsidR="000D7835" w:rsidRPr="00200606" w:rsidRDefault="000D7835" w:rsidP="00B4569D">
            <w:pPr>
              <w:tabs>
                <w:tab w:val="left" w:pos="567"/>
              </w:tabs>
              <w:spacing w:line="280" w:lineRule="atLeast"/>
              <w:rPr>
                <w:spacing w:val="-4"/>
                <w:sz w:val="24"/>
                <w:szCs w:val="24"/>
              </w:rPr>
            </w:pPr>
          </w:p>
        </w:tc>
      </w:tr>
    </w:tbl>
    <w:p w:rsidR="000D7835" w:rsidRPr="00200606" w:rsidRDefault="000D7835" w:rsidP="00200606">
      <w:pPr>
        <w:spacing w:line="280" w:lineRule="atLeast"/>
        <w:ind w:left="360"/>
        <w:rPr>
          <w:spacing w:val="-4"/>
          <w:sz w:val="23"/>
          <w:szCs w:val="23"/>
        </w:rPr>
      </w:pPr>
    </w:p>
    <w:sectPr w:rsidR="000D7835" w:rsidRPr="00200606" w:rsidSect="000D7835">
      <w:pgSz w:w="16838" w:h="11906" w:orient="landscape" w:code="9"/>
      <w:pgMar w:top="1134" w:right="102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C8" w:rsidRDefault="00CF28C8" w:rsidP="0038620E">
      <w:r>
        <w:separator/>
      </w:r>
    </w:p>
  </w:endnote>
  <w:endnote w:type="continuationSeparator" w:id="0">
    <w:p w:rsidR="00CF28C8" w:rsidRDefault="00CF28C8" w:rsidP="0038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06340"/>
      <w:docPartObj>
        <w:docPartGallery w:val="Page Numbers (Bottom of Page)"/>
        <w:docPartUnique/>
      </w:docPartObj>
    </w:sdtPr>
    <w:sdtEndPr/>
    <w:sdtContent>
      <w:p w:rsidR="0038620E" w:rsidRDefault="0038620E" w:rsidP="0038620E">
        <w:pPr>
          <w:pStyle w:val="Kjene"/>
          <w:jc w:val="center"/>
        </w:pPr>
        <w:r>
          <w:fldChar w:fldCharType="begin"/>
        </w:r>
        <w:r>
          <w:instrText>PAGE   \* MERGEFORMAT</w:instrText>
        </w:r>
        <w:r>
          <w:fldChar w:fldCharType="separate"/>
        </w:r>
        <w:r w:rsidR="00290F1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C8" w:rsidRDefault="00CF28C8" w:rsidP="0038620E">
      <w:r>
        <w:separator/>
      </w:r>
    </w:p>
  </w:footnote>
  <w:footnote w:type="continuationSeparator" w:id="0">
    <w:p w:rsidR="00CF28C8" w:rsidRDefault="00CF28C8" w:rsidP="003862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2F"/>
    <w:multiLevelType w:val="multilevel"/>
    <w:tmpl w:val="E7600410"/>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C2D1DF1"/>
    <w:multiLevelType w:val="hybridMultilevel"/>
    <w:tmpl w:val="B4221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0D"/>
    <w:rsid w:val="000B2644"/>
    <w:rsid w:val="000D7835"/>
    <w:rsid w:val="00200606"/>
    <w:rsid w:val="00290F15"/>
    <w:rsid w:val="0038620E"/>
    <w:rsid w:val="003B1705"/>
    <w:rsid w:val="003D4C7C"/>
    <w:rsid w:val="0041077E"/>
    <w:rsid w:val="00440B40"/>
    <w:rsid w:val="004E56B4"/>
    <w:rsid w:val="00627D77"/>
    <w:rsid w:val="00652D0D"/>
    <w:rsid w:val="00AF28BA"/>
    <w:rsid w:val="00B653C9"/>
    <w:rsid w:val="00BE0A46"/>
    <w:rsid w:val="00CF28C8"/>
    <w:rsid w:val="00F33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7FDA"/>
  <w15:chartTrackingRefBased/>
  <w15:docId w15:val="{6A73D1D7-6CB8-4892-AA1F-4944D235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2D0D"/>
    <w:pPr>
      <w:spacing w:after="0" w:line="240" w:lineRule="auto"/>
    </w:pPr>
    <w:rPr>
      <w:rFonts w:eastAsia="Calibri" w:cs="Times New Roman"/>
      <w:sz w:val="20"/>
      <w:szCs w:val="20"/>
      <w:lang w:eastAsia="lv-LV"/>
    </w:rPr>
  </w:style>
  <w:style w:type="paragraph" w:styleId="Virsraksts6">
    <w:name w:val="heading 6"/>
    <w:basedOn w:val="Parastais"/>
    <w:next w:val="Parastais"/>
    <w:link w:val="Virsraksts6Rakstz"/>
    <w:qFormat/>
    <w:rsid w:val="00652D0D"/>
    <w:pPr>
      <w:spacing w:before="240" w:after="60"/>
      <w:outlineLvl w:val="5"/>
    </w:pPr>
    <w:rPr>
      <w:rFonts w:ascii="Calibri" w:eastAsia="Times New Roman"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652D0D"/>
    <w:rPr>
      <w:rFonts w:ascii="Calibri" w:eastAsia="Times New Roman" w:hAnsi="Calibri" w:cs="Times New Roman"/>
      <w:b/>
      <w:bCs/>
      <w:kern w:val="1"/>
      <w:sz w:val="22"/>
      <w:szCs w:val="22"/>
      <w:lang w:eastAsia="ar-SA"/>
    </w:rPr>
  </w:style>
  <w:style w:type="paragraph" w:customStyle="1" w:styleId="Parastais">
    <w:name w:val="Parastais"/>
    <w:qFormat/>
    <w:rsid w:val="00652D0D"/>
    <w:pPr>
      <w:widowControl w:val="0"/>
      <w:suppressAutoHyphens/>
      <w:spacing w:after="0" w:line="240" w:lineRule="auto"/>
    </w:pPr>
    <w:rPr>
      <w:rFonts w:eastAsia="Arial Unicode MS" w:cs="Times New Roman"/>
      <w:kern w:val="1"/>
      <w:lang w:eastAsia="ar-SA"/>
    </w:rPr>
  </w:style>
  <w:style w:type="character" w:styleId="Hipersaite">
    <w:name w:val="Hyperlink"/>
    <w:rsid w:val="00652D0D"/>
    <w:rPr>
      <w:color w:val="0000FF"/>
      <w:u w:val="single"/>
    </w:rPr>
  </w:style>
  <w:style w:type="paragraph" w:styleId="Sarakstarindkopa">
    <w:name w:val="List Paragraph"/>
    <w:aliases w:val="Strip,H&amp;P List Paragraph,2,Colorful List - Accent 12,Syle 1,Normal bullet 2,Bullet list"/>
    <w:basedOn w:val="Parastais"/>
    <w:link w:val="SarakstarindkopaRakstz"/>
    <w:uiPriority w:val="34"/>
    <w:qFormat/>
    <w:rsid w:val="00652D0D"/>
    <w:pPr>
      <w:ind w:left="720"/>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652D0D"/>
    <w:rPr>
      <w:rFonts w:eastAsia="Arial Unicode MS" w:cs="Times New Roman"/>
      <w:kern w:val="1"/>
      <w:lang w:eastAsia="ar-SA"/>
    </w:rPr>
  </w:style>
  <w:style w:type="paragraph" w:styleId="Galvene">
    <w:name w:val="header"/>
    <w:basedOn w:val="Parasts"/>
    <w:link w:val="GalveneRakstz"/>
    <w:uiPriority w:val="99"/>
    <w:unhideWhenUsed/>
    <w:rsid w:val="0038620E"/>
    <w:pPr>
      <w:tabs>
        <w:tab w:val="center" w:pos="4153"/>
        <w:tab w:val="right" w:pos="8306"/>
      </w:tabs>
    </w:pPr>
  </w:style>
  <w:style w:type="character" w:customStyle="1" w:styleId="GalveneRakstz">
    <w:name w:val="Galvene Rakstz."/>
    <w:basedOn w:val="Noklusjumarindkopasfonts"/>
    <w:link w:val="Galvene"/>
    <w:uiPriority w:val="99"/>
    <w:rsid w:val="0038620E"/>
    <w:rPr>
      <w:rFonts w:eastAsia="Calibri" w:cs="Times New Roman"/>
      <w:sz w:val="20"/>
      <w:szCs w:val="20"/>
      <w:lang w:eastAsia="lv-LV"/>
    </w:rPr>
  </w:style>
  <w:style w:type="paragraph" w:styleId="Kjene">
    <w:name w:val="footer"/>
    <w:basedOn w:val="Parasts"/>
    <w:link w:val="KjeneRakstz"/>
    <w:uiPriority w:val="99"/>
    <w:unhideWhenUsed/>
    <w:rsid w:val="0038620E"/>
    <w:pPr>
      <w:tabs>
        <w:tab w:val="center" w:pos="4153"/>
        <w:tab w:val="right" w:pos="8306"/>
      </w:tabs>
    </w:pPr>
  </w:style>
  <w:style w:type="character" w:customStyle="1" w:styleId="KjeneRakstz">
    <w:name w:val="Kājene Rakstz."/>
    <w:basedOn w:val="Noklusjumarindkopasfonts"/>
    <w:link w:val="Kjene"/>
    <w:uiPriority w:val="99"/>
    <w:rsid w:val="0038620E"/>
    <w:rPr>
      <w:rFonts w:eastAsia="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bringa@to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FC62-8C25-46A0-8C24-9390028C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10207</Words>
  <Characters>5819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3</cp:revision>
  <dcterms:created xsi:type="dcterms:W3CDTF">2019-04-10T11:49:00Z</dcterms:created>
  <dcterms:modified xsi:type="dcterms:W3CDTF">2019-04-10T11:50:00Z</dcterms:modified>
</cp:coreProperties>
</file>