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03" w:rsidRPr="002D7330" w:rsidRDefault="00DC2DBB" w:rsidP="007C303D">
      <w:pPr>
        <w:widowControl w:val="0"/>
        <w:spacing w:after="0" w:line="300" w:lineRule="atLeast"/>
        <w:jc w:val="center"/>
        <w:rPr>
          <w:rFonts w:ascii="Times New Roman" w:eastAsia="Times New Roman" w:hAnsi="Times New Roman"/>
          <w:b/>
          <w:bCs/>
          <w:kern w:val="3"/>
          <w:sz w:val="23"/>
          <w:szCs w:val="23"/>
          <w:lang w:eastAsia="ar-SA"/>
        </w:rPr>
      </w:pPr>
      <w:r w:rsidRPr="002D7330">
        <w:rPr>
          <w:rFonts w:ascii="Times New Roman" w:eastAsia="Times New Roman" w:hAnsi="Times New Roman"/>
          <w:b/>
          <w:bCs/>
          <w:kern w:val="3"/>
          <w:sz w:val="23"/>
          <w:szCs w:val="23"/>
          <w:lang w:eastAsia="ar-SA"/>
        </w:rPr>
        <w:t>Iepirkuma līgums nr.</w:t>
      </w:r>
      <w:r w:rsidR="00BA1EEB" w:rsidRPr="002D7330">
        <w:rPr>
          <w:rFonts w:ascii="Times New Roman" w:eastAsia="Times New Roman" w:hAnsi="Times New Roman"/>
          <w:b/>
          <w:bCs/>
          <w:kern w:val="3"/>
          <w:sz w:val="23"/>
          <w:szCs w:val="23"/>
          <w:lang w:eastAsia="ar-SA"/>
        </w:rPr>
        <w:t xml:space="preserve"> </w:t>
      </w:r>
      <w:r w:rsidRPr="002D7330">
        <w:rPr>
          <w:rFonts w:ascii="Times New Roman" w:eastAsia="Times New Roman" w:hAnsi="Times New Roman"/>
          <w:b/>
          <w:bCs/>
          <w:kern w:val="3"/>
          <w:sz w:val="23"/>
          <w:szCs w:val="23"/>
          <w:lang w:eastAsia="ar-SA"/>
        </w:rPr>
        <w:t>01-29/</w:t>
      </w:r>
      <w:r w:rsidR="00013EF1">
        <w:rPr>
          <w:rFonts w:ascii="Times New Roman" w:eastAsia="Times New Roman" w:hAnsi="Times New Roman"/>
          <w:b/>
          <w:bCs/>
          <w:kern w:val="3"/>
          <w:sz w:val="23"/>
          <w:szCs w:val="23"/>
          <w:lang w:eastAsia="ar-SA"/>
        </w:rPr>
        <w:t>____</w:t>
      </w:r>
    </w:p>
    <w:p w:rsidR="00FD6203" w:rsidRPr="002D7330" w:rsidRDefault="00FD6203" w:rsidP="007C303D">
      <w:pPr>
        <w:widowControl w:val="0"/>
        <w:spacing w:after="0" w:line="300" w:lineRule="atLeast"/>
        <w:rPr>
          <w:rFonts w:ascii="Times New Roman" w:eastAsia="Arial Unicode MS" w:hAnsi="Times New Roman"/>
          <w:kern w:val="3"/>
          <w:sz w:val="23"/>
          <w:szCs w:val="23"/>
          <w:lang w:eastAsia="ar-SA"/>
        </w:rPr>
      </w:pPr>
    </w:p>
    <w:p w:rsidR="00870EDD" w:rsidRPr="002D7330" w:rsidRDefault="00870EDD" w:rsidP="007C303D">
      <w:pPr>
        <w:widowControl w:val="0"/>
        <w:spacing w:after="0" w:line="300" w:lineRule="atLeast"/>
        <w:rPr>
          <w:rFonts w:ascii="Times New Roman" w:eastAsia="Arial Unicode MS" w:hAnsi="Times New Roman"/>
          <w:kern w:val="3"/>
          <w:sz w:val="23"/>
          <w:szCs w:val="23"/>
          <w:lang w:eastAsia="ar-SA"/>
        </w:rPr>
      </w:pPr>
    </w:p>
    <w:p w:rsidR="00FD6203" w:rsidRPr="002D7330" w:rsidRDefault="00DC2DBB"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Rīgā                                                                                                       201</w:t>
      </w:r>
      <w:r w:rsidR="00F72289" w:rsidRPr="002D7330">
        <w:rPr>
          <w:rFonts w:ascii="Times New Roman" w:eastAsia="Arial Unicode MS" w:hAnsi="Times New Roman"/>
          <w:kern w:val="3"/>
          <w:sz w:val="23"/>
          <w:szCs w:val="23"/>
          <w:lang w:eastAsia="ar-SA"/>
        </w:rPr>
        <w:t>9</w:t>
      </w:r>
      <w:r w:rsidRPr="002D7330">
        <w:rPr>
          <w:rFonts w:ascii="Times New Roman" w:eastAsia="Arial Unicode MS" w:hAnsi="Times New Roman"/>
          <w:kern w:val="3"/>
          <w:sz w:val="23"/>
          <w:szCs w:val="23"/>
          <w:lang w:eastAsia="ar-SA"/>
        </w:rPr>
        <w:t xml:space="preserve">. gada </w:t>
      </w:r>
      <w:r w:rsidR="00013EF1">
        <w:rPr>
          <w:rFonts w:ascii="Times New Roman" w:eastAsia="Arial Unicode MS" w:hAnsi="Times New Roman"/>
          <w:kern w:val="3"/>
          <w:sz w:val="23"/>
          <w:szCs w:val="23"/>
          <w:lang w:eastAsia="ar-SA"/>
        </w:rPr>
        <w:t>01. aprīlī</w:t>
      </w:r>
    </w:p>
    <w:p w:rsidR="00FD6203" w:rsidRPr="002D7330" w:rsidRDefault="00FD6203" w:rsidP="007C303D">
      <w:pPr>
        <w:widowControl w:val="0"/>
        <w:spacing w:after="0" w:line="300" w:lineRule="atLeast"/>
        <w:jc w:val="both"/>
        <w:rPr>
          <w:rFonts w:ascii="Times New Roman" w:eastAsia="Arial Unicode MS" w:hAnsi="Times New Roman"/>
          <w:kern w:val="3"/>
          <w:sz w:val="23"/>
          <w:szCs w:val="23"/>
          <w:lang w:eastAsia="ar-SA"/>
        </w:rPr>
      </w:pPr>
    </w:p>
    <w:p w:rsidR="001C111C" w:rsidRPr="002D7330" w:rsidRDefault="00DC2DBB"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 xml:space="preserve">Valsts sabiedrība ar ierobežotu atbildību </w:t>
      </w:r>
      <w:r w:rsidRPr="002D7330">
        <w:rPr>
          <w:rFonts w:ascii="Times New Roman" w:eastAsia="Arial Unicode MS" w:hAnsi="Times New Roman"/>
          <w:b/>
          <w:bCs/>
          <w:i/>
          <w:iCs/>
          <w:kern w:val="3"/>
          <w:sz w:val="23"/>
          <w:szCs w:val="23"/>
          <w:lang w:eastAsia="ar-SA"/>
        </w:rPr>
        <w:t>“Traumatoloģijas un ortopēdijas slimnīca”</w:t>
      </w:r>
      <w:r w:rsidRPr="002D7330">
        <w:rPr>
          <w:rFonts w:ascii="Times New Roman" w:eastAsia="Arial Unicode MS" w:hAnsi="Times New Roman"/>
          <w:kern w:val="3"/>
          <w:sz w:val="23"/>
          <w:szCs w:val="23"/>
          <w:lang w:eastAsia="ar-SA"/>
        </w:rPr>
        <w:t xml:space="preserve">, reģistrācijas Nr. 40003410729, turpmāk </w:t>
      </w:r>
      <w:r w:rsidR="001C111C" w:rsidRPr="002D7330">
        <w:rPr>
          <w:rFonts w:ascii="Times New Roman" w:eastAsia="Arial Unicode MS" w:hAnsi="Times New Roman"/>
          <w:kern w:val="3"/>
          <w:sz w:val="23"/>
          <w:szCs w:val="23"/>
          <w:lang w:eastAsia="ar-SA"/>
        </w:rPr>
        <w:t>–</w:t>
      </w:r>
      <w:r w:rsidRPr="002D7330">
        <w:rPr>
          <w:rFonts w:ascii="Times New Roman" w:eastAsia="Arial Unicode MS" w:hAnsi="Times New Roman"/>
          <w:kern w:val="3"/>
          <w:sz w:val="23"/>
          <w:szCs w:val="23"/>
          <w:lang w:eastAsia="ar-SA"/>
        </w:rPr>
        <w:t xml:space="preserve"> Pasūtītājs, tās valdes priekšsēdētājas Anitas Vaivodes un valdes locekļu Ineses Rantiņas un Modra Ciema personā, kur</w:t>
      </w:r>
      <w:r w:rsidR="001C111C" w:rsidRPr="002D7330">
        <w:rPr>
          <w:rFonts w:ascii="Times New Roman" w:eastAsia="Arial Unicode MS" w:hAnsi="Times New Roman"/>
          <w:kern w:val="3"/>
          <w:sz w:val="23"/>
          <w:szCs w:val="23"/>
          <w:lang w:eastAsia="ar-SA"/>
        </w:rPr>
        <w:t>i</w:t>
      </w:r>
      <w:r w:rsidRPr="002D7330">
        <w:rPr>
          <w:rFonts w:ascii="Times New Roman" w:eastAsia="Arial Unicode MS" w:hAnsi="Times New Roman"/>
          <w:kern w:val="3"/>
          <w:sz w:val="23"/>
          <w:szCs w:val="23"/>
          <w:lang w:eastAsia="ar-SA"/>
        </w:rPr>
        <w:t xml:space="preserve"> </w:t>
      </w:r>
      <w:r w:rsidR="001C111C" w:rsidRPr="002D7330">
        <w:rPr>
          <w:rFonts w:ascii="Times New Roman" w:eastAsia="Arial Unicode MS" w:hAnsi="Times New Roman"/>
          <w:kern w:val="3"/>
          <w:sz w:val="23"/>
          <w:szCs w:val="23"/>
          <w:lang w:eastAsia="ar-SA"/>
        </w:rPr>
        <w:t>rīkojas saskaņā ar</w:t>
      </w:r>
      <w:r w:rsidRPr="002D7330">
        <w:rPr>
          <w:rFonts w:ascii="Times New Roman" w:eastAsia="Arial Unicode MS" w:hAnsi="Times New Roman"/>
          <w:kern w:val="3"/>
          <w:sz w:val="23"/>
          <w:szCs w:val="23"/>
          <w:lang w:eastAsia="ar-SA"/>
        </w:rPr>
        <w:t xml:space="preserve"> </w:t>
      </w:r>
      <w:r w:rsidR="001C111C" w:rsidRPr="002D7330">
        <w:rPr>
          <w:rFonts w:ascii="Times New Roman" w:eastAsia="Arial Unicode MS" w:hAnsi="Times New Roman"/>
          <w:kern w:val="3"/>
          <w:sz w:val="23"/>
          <w:szCs w:val="23"/>
          <w:lang w:eastAsia="ar-SA"/>
        </w:rPr>
        <w:t>statūtiem, no vienas puses</w:t>
      </w:r>
      <w:r w:rsidRPr="002D7330">
        <w:rPr>
          <w:rFonts w:ascii="Times New Roman" w:eastAsia="Arial Unicode MS" w:hAnsi="Times New Roman"/>
          <w:kern w:val="3"/>
          <w:sz w:val="23"/>
          <w:szCs w:val="23"/>
          <w:lang w:eastAsia="ar-SA"/>
        </w:rPr>
        <w:t xml:space="preserve">, </w:t>
      </w:r>
    </w:p>
    <w:p w:rsidR="00FD6203" w:rsidRPr="002D7330" w:rsidRDefault="00DC2DBB" w:rsidP="007C303D">
      <w:pPr>
        <w:widowControl w:val="0"/>
        <w:spacing w:after="0" w:line="300" w:lineRule="atLeast"/>
        <w:jc w:val="both"/>
        <w:rPr>
          <w:rFonts w:ascii="Times New Roman" w:hAnsi="Times New Roman"/>
          <w:sz w:val="23"/>
          <w:szCs w:val="23"/>
        </w:rPr>
      </w:pPr>
      <w:r w:rsidRPr="002D7330">
        <w:rPr>
          <w:rFonts w:ascii="Times New Roman" w:eastAsia="Arial Unicode MS" w:hAnsi="Times New Roman"/>
          <w:kern w:val="3"/>
          <w:sz w:val="23"/>
          <w:szCs w:val="23"/>
          <w:lang w:eastAsia="ar-SA"/>
        </w:rPr>
        <w:t xml:space="preserve">un </w:t>
      </w:r>
    </w:p>
    <w:p w:rsidR="005820B1" w:rsidRPr="002D7330" w:rsidRDefault="001C111C"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S</w:t>
      </w:r>
      <w:r w:rsidR="00DC2DBB" w:rsidRPr="002D7330">
        <w:rPr>
          <w:rFonts w:ascii="Times New Roman" w:eastAsia="Arial Unicode MS" w:hAnsi="Times New Roman"/>
          <w:kern w:val="3"/>
          <w:sz w:val="23"/>
          <w:szCs w:val="23"/>
          <w:lang w:eastAsia="ar-SA"/>
        </w:rPr>
        <w:t xml:space="preserve">abiedrība ar ierobežotu atbildību </w:t>
      </w:r>
      <w:r w:rsidR="00DC2DBB" w:rsidRPr="002D7330">
        <w:rPr>
          <w:rFonts w:ascii="Times New Roman" w:hAnsi="Times New Roman"/>
          <w:b/>
          <w:i/>
          <w:sz w:val="23"/>
          <w:szCs w:val="23"/>
        </w:rPr>
        <w:t>„</w:t>
      </w:r>
      <w:proofErr w:type="spellStart"/>
      <w:r w:rsidR="00F76912">
        <w:rPr>
          <w:rFonts w:ascii="Times New Roman" w:hAnsi="Times New Roman"/>
          <w:b/>
          <w:i/>
          <w:sz w:val="23"/>
          <w:szCs w:val="23"/>
        </w:rPr>
        <w:t>Termex</w:t>
      </w:r>
      <w:proofErr w:type="spellEnd"/>
      <w:r w:rsidR="00DC2DBB" w:rsidRPr="002D7330">
        <w:rPr>
          <w:rFonts w:ascii="Times New Roman" w:hAnsi="Times New Roman"/>
          <w:b/>
          <w:i/>
          <w:sz w:val="23"/>
          <w:szCs w:val="23"/>
        </w:rPr>
        <w:t>”</w:t>
      </w:r>
      <w:r w:rsidR="00DC2DBB" w:rsidRPr="002D7330">
        <w:rPr>
          <w:rFonts w:ascii="Times New Roman" w:hAnsi="Times New Roman"/>
          <w:sz w:val="23"/>
          <w:szCs w:val="23"/>
        </w:rPr>
        <w:t xml:space="preserve">, </w:t>
      </w:r>
      <w:r w:rsidR="00DC2DBB" w:rsidRPr="002D7330">
        <w:rPr>
          <w:rFonts w:ascii="Times New Roman" w:eastAsia="Arial Unicode MS" w:hAnsi="Times New Roman"/>
          <w:kern w:val="3"/>
          <w:sz w:val="23"/>
          <w:szCs w:val="23"/>
          <w:lang w:eastAsia="ar-SA"/>
        </w:rPr>
        <w:t>reģistrācijas</w:t>
      </w:r>
      <w:r w:rsidR="00DC2DBB" w:rsidRPr="002D7330">
        <w:rPr>
          <w:rFonts w:ascii="Times New Roman" w:hAnsi="Times New Roman"/>
          <w:sz w:val="23"/>
          <w:szCs w:val="23"/>
        </w:rPr>
        <w:t xml:space="preserve"> nr. </w:t>
      </w:r>
      <w:r w:rsidR="00F76912" w:rsidRPr="00F76912">
        <w:rPr>
          <w:rFonts w:ascii="Times New Roman" w:hAnsi="Times New Roman"/>
          <w:sz w:val="23"/>
          <w:szCs w:val="23"/>
        </w:rPr>
        <w:t>40003957349</w:t>
      </w:r>
      <w:r w:rsidR="00DC2DBB" w:rsidRPr="002D7330">
        <w:rPr>
          <w:rFonts w:ascii="Times New Roman" w:eastAsia="Arial Unicode MS" w:hAnsi="Times New Roman"/>
          <w:kern w:val="3"/>
          <w:sz w:val="23"/>
          <w:szCs w:val="23"/>
          <w:lang w:eastAsia="ar-SA"/>
        </w:rPr>
        <w:t xml:space="preserve">, turpmāk </w:t>
      </w:r>
      <w:r w:rsidRPr="002D7330">
        <w:rPr>
          <w:rFonts w:ascii="Times New Roman" w:eastAsia="Arial Unicode MS" w:hAnsi="Times New Roman"/>
          <w:kern w:val="3"/>
          <w:sz w:val="23"/>
          <w:szCs w:val="23"/>
          <w:lang w:eastAsia="ar-SA"/>
        </w:rPr>
        <w:t>–</w:t>
      </w:r>
      <w:r w:rsidR="00DC2DBB" w:rsidRPr="002D7330">
        <w:rPr>
          <w:rFonts w:ascii="Times New Roman" w:eastAsia="Arial Unicode MS" w:hAnsi="Times New Roman"/>
          <w:kern w:val="3"/>
          <w:sz w:val="23"/>
          <w:szCs w:val="23"/>
          <w:lang w:eastAsia="ar-SA"/>
        </w:rPr>
        <w:t xml:space="preserve"> </w:t>
      </w:r>
      <w:r w:rsidR="00F053AF" w:rsidRPr="002D7330">
        <w:rPr>
          <w:rFonts w:ascii="Times New Roman" w:eastAsia="Arial Unicode MS" w:hAnsi="Times New Roman"/>
          <w:kern w:val="3"/>
          <w:sz w:val="23"/>
          <w:szCs w:val="23"/>
          <w:lang w:eastAsia="ar-SA"/>
        </w:rPr>
        <w:t>Izpildītājs</w:t>
      </w:r>
      <w:r w:rsidR="00DC2DBB" w:rsidRPr="002D7330">
        <w:rPr>
          <w:rFonts w:ascii="Times New Roman" w:eastAsia="Arial Unicode MS" w:hAnsi="Times New Roman"/>
          <w:kern w:val="3"/>
          <w:sz w:val="23"/>
          <w:szCs w:val="23"/>
          <w:lang w:eastAsia="ar-SA"/>
        </w:rPr>
        <w:t xml:space="preserve">, tās ____________________ personā, </w:t>
      </w:r>
      <w:r w:rsidRPr="002D7330">
        <w:rPr>
          <w:rFonts w:ascii="Times New Roman" w:eastAsia="Arial Unicode MS" w:hAnsi="Times New Roman"/>
          <w:kern w:val="3"/>
          <w:sz w:val="23"/>
          <w:szCs w:val="23"/>
          <w:lang w:eastAsia="ar-SA"/>
        </w:rPr>
        <w:t>kurš rīkojas saskaņā ar statūtiem</w:t>
      </w:r>
      <w:r w:rsidR="00DC2DBB" w:rsidRPr="002D7330">
        <w:rPr>
          <w:rFonts w:ascii="Times New Roman" w:eastAsia="Arial Unicode MS" w:hAnsi="Times New Roman"/>
          <w:kern w:val="3"/>
          <w:sz w:val="23"/>
          <w:szCs w:val="23"/>
          <w:lang w:eastAsia="ar-SA"/>
        </w:rPr>
        <w:t xml:space="preserve">, no otras puses, abi kopā turpmāk </w:t>
      </w:r>
      <w:r w:rsidR="00F053AF" w:rsidRPr="002D7330">
        <w:rPr>
          <w:rFonts w:ascii="Times New Roman" w:eastAsia="Arial Unicode MS" w:hAnsi="Times New Roman"/>
          <w:kern w:val="3"/>
          <w:sz w:val="23"/>
          <w:szCs w:val="23"/>
          <w:lang w:eastAsia="ar-SA"/>
        </w:rPr>
        <w:t>Līdzēji vai Puses</w:t>
      </w:r>
      <w:r w:rsidR="00DC2DBB" w:rsidRPr="002D7330">
        <w:rPr>
          <w:rFonts w:ascii="Times New Roman" w:eastAsia="Arial Unicode MS" w:hAnsi="Times New Roman"/>
          <w:kern w:val="3"/>
          <w:sz w:val="23"/>
          <w:szCs w:val="23"/>
          <w:lang w:eastAsia="ar-SA"/>
        </w:rPr>
        <w:t xml:space="preserve">, </w:t>
      </w:r>
    </w:p>
    <w:p w:rsidR="00FD6203" w:rsidRPr="002D7330" w:rsidRDefault="005820B1" w:rsidP="007C303D">
      <w:pPr>
        <w:widowControl w:val="0"/>
        <w:spacing w:after="0" w:line="300" w:lineRule="atLeast"/>
        <w:jc w:val="both"/>
        <w:rPr>
          <w:rFonts w:ascii="Times New Roman" w:hAnsi="Times New Roman"/>
          <w:i/>
          <w:sz w:val="23"/>
          <w:szCs w:val="23"/>
        </w:rPr>
      </w:pPr>
      <w:r w:rsidRPr="002D7330">
        <w:rPr>
          <w:rFonts w:ascii="Times New Roman" w:eastAsia="Arial Unicode MS" w:hAnsi="Times New Roman"/>
          <w:i/>
          <w:kern w:val="3"/>
          <w:sz w:val="23"/>
          <w:szCs w:val="23"/>
          <w:lang w:eastAsia="ar-SA"/>
        </w:rPr>
        <w:t>pamatojoties uz iepirkuma procedūras “</w:t>
      </w:r>
      <w:r w:rsidR="00F76912" w:rsidRPr="00F76912">
        <w:rPr>
          <w:rFonts w:ascii="Times New Roman" w:eastAsia="Arial Unicode MS" w:hAnsi="Times New Roman"/>
          <w:i/>
          <w:kern w:val="3"/>
          <w:sz w:val="23"/>
          <w:szCs w:val="23"/>
          <w:lang w:eastAsia="ar-SA"/>
        </w:rPr>
        <w:t>Gaisa apstrādes iekārtu tehniskā apkope un gaisa filtru piegāde</w:t>
      </w:r>
      <w:r w:rsidRPr="002D7330">
        <w:rPr>
          <w:rFonts w:ascii="Times New Roman" w:eastAsia="Arial Unicode MS" w:hAnsi="Times New Roman"/>
          <w:i/>
          <w:kern w:val="3"/>
          <w:sz w:val="23"/>
          <w:szCs w:val="23"/>
          <w:lang w:eastAsia="ar-SA"/>
        </w:rPr>
        <w:t>”, identifikācijas Nr. VSIA TOS 201</w:t>
      </w:r>
      <w:r w:rsidR="00F72289" w:rsidRPr="002D7330">
        <w:rPr>
          <w:rFonts w:ascii="Times New Roman" w:eastAsia="Arial Unicode MS" w:hAnsi="Times New Roman"/>
          <w:i/>
          <w:kern w:val="3"/>
          <w:sz w:val="23"/>
          <w:szCs w:val="23"/>
          <w:lang w:eastAsia="ar-SA"/>
        </w:rPr>
        <w:t>9</w:t>
      </w:r>
      <w:r w:rsidRPr="002D7330">
        <w:rPr>
          <w:rFonts w:ascii="Times New Roman" w:eastAsia="Arial Unicode MS" w:hAnsi="Times New Roman"/>
          <w:i/>
          <w:kern w:val="3"/>
          <w:sz w:val="23"/>
          <w:szCs w:val="23"/>
          <w:lang w:eastAsia="ar-SA"/>
        </w:rPr>
        <w:t>/</w:t>
      </w:r>
      <w:r w:rsidR="00F76912">
        <w:rPr>
          <w:rFonts w:ascii="Times New Roman" w:eastAsia="Arial Unicode MS" w:hAnsi="Times New Roman"/>
          <w:i/>
          <w:kern w:val="3"/>
          <w:sz w:val="23"/>
          <w:szCs w:val="23"/>
          <w:lang w:eastAsia="ar-SA"/>
        </w:rPr>
        <w:t>4</w:t>
      </w:r>
      <w:r w:rsidRPr="002D7330">
        <w:rPr>
          <w:rFonts w:ascii="Times New Roman" w:eastAsia="Arial Unicode MS" w:hAnsi="Times New Roman"/>
          <w:i/>
          <w:kern w:val="3"/>
          <w:sz w:val="23"/>
          <w:szCs w:val="23"/>
          <w:lang w:eastAsia="ar-SA"/>
        </w:rPr>
        <w:t>MP (turpmāk – Konkurss), rezultātiem, noslēdz šādu līgumu (turpmāk – Līgums)</w:t>
      </w:r>
      <w:r w:rsidR="00DC2DBB" w:rsidRPr="002D7330">
        <w:rPr>
          <w:rFonts w:ascii="Times New Roman" w:eastAsia="Arial Unicode MS" w:hAnsi="Times New Roman"/>
          <w:i/>
          <w:kern w:val="3"/>
          <w:sz w:val="23"/>
          <w:szCs w:val="23"/>
          <w:lang w:eastAsia="ar-SA"/>
        </w:rPr>
        <w:t>:</w:t>
      </w:r>
    </w:p>
    <w:p w:rsidR="00FD6203" w:rsidRPr="002D7330" w:rsidRDefault="00FD6203" w:rsidP="007C303D">
      <w:pPr>
        <w:widowControl w:val="0"/>
        <w:spacing w:after="0" w:line="300" w:lineRule="atLeast"/>
        <w:jc w:val="both"/>
        <w:rPr>
          <w:rFonts w:ascii="Times New Roman" w:eastAsia="Arial Unicode MS" w:hAnsi="Times New Roman"/>
          <w:kern w:val="3"/>
          <w:sz w:val="23"/>
          <w:szCs w:val="23"/>
          <w:lang w:eastAsia="ar-SA"/>
        </w:rPr>
      </w:pPr>
    </w:p>
    <w:p w:rsidR="00FD6203" w:rsidRPr="002D7330" w:rsidRDefault="00DC2DBB" w:rsidP="007C303D">
      <w:pPr>
        <w:numPr>
          <w:ilvl w:val="0"/>
          <w:numId w:val="1"/>
        </w:numPr>
        <w:spacing w:after="0" w:line="300" w:lineRule="atLeast"/>
        <w:jc w:val="center"/>
        <w:rPr>
          <w:rFonts w:ascii="Times New Roman" w:hAnsi="Times New Roman"/>
          <w:b/>
          <w:sz w:val="23"/>
          <w:szCs w:val="23"/>
        </w:rPr>
      </w:pPr>
      <w:r w:rsidRPr="002D7330">
        <w:rPr>
          <w:rFonts w:ascii="Times New Roman" w:hAnsi="Times New Roman"/>
          <w:b/>
          <w:sz w:val="23"/>
          <w:szCs w:val="23"/>
        </w:rPr>
        <w:t>Līguma priekšmets</w:t>
      </w:r>
    </w:p>
    <w:p w:rsidR="00FD6203" w:rsidRPr="002D7330" w:rsidRDefault="00DC2DBB" w:rsidP="00F76912">
      <w:pPr>
        <w:numPr>
          <w:ilvl w:val="1"/>
          <w:numId w:val="1"/>
        </w:numPr>
        <w:tabs>
          <w:tab w:val="left" w:pos="600"/>
        </w:tabs>
        <w:spacing w:after="0" w:line="300" w:lineRule="atLeast"/>
        <w:ind w:left="567" w:hanging="657"/>
        <w:jc w:val="both"/>
        <w:rPr>
          <w:rFonts w:ascii="Times New Roman" w:hAnsi="Times New Roman"/>
          <w:sz w:val="23"/>
          <w:szCs w:val="23"/>
        </w:rPr>
      </w:pPr>
      <w:r w:rsidRPr="002D7330">
        <w:rPr>
          <w:rFonts w:ascii="Times New Roman" w:hAnsi="Times New Roman"/>
          <w:sz w:val="23"/>
          <w:szCs w:val="23"/>
        </w:rPr>
        <w:t xml:space="preserve">Izpildītājs apņemas veikt </w:t>
      </w:r>
      <w:r w:rsidR="00F72289" w:rsidRPr="002D7330">
        <w:rPr>
          <w:rFonts w:ascii="Times New Roman" w:hAnsi="Times New Roman"/>
          <w:i/>
          <w:sz w:val="23"/>
          <w:szCs w:val="23"/>
        </w:rPr>
        <w:t xml:space="preserve">VSIA “Traumatoloģijas un ortopēdijas slimnīca” </w:t>
      </w:r>
      <w:r w:rsidR="00F76912">
        <w:rPr>
          <w:rFonts w:ascii="Times New Roman" w:hAnsi="Times New Roman"/>
          <w:i/>
          <w:sz w:val="23"/>
          <w:szCs w:val="23"/>
        </w:rPr>
        <w:t>g</w:t>
      </w:r>
      <w:r w:rsidR="00F76912" w:rsidRPr="00F76912">
        <w:rPr>
          <w:rFonts w:ascii="Times New Roman" w:hAnsi="Times New Roman"/>
          <w:i/>
          <w:sz w:val="23"/>
          <w:szCs w:val="23"/>
        </w:rPr>
        <w:t>aisa apstrādes iekārtu tehnisk</w:t>
      </w:r>
      <w:r w:rsidR="00F76912">
        <w:rPr>
          <w:rFonts w:ascii="Times New Roman" w:hAnsi="Times New Roman"/>
          <w:i/>
          <w:sz w:val="23"/>
          <w:szCs w:val="23"/>
        </w:rPr>
        <w:t>o</w:t>
      </w:r>
      <w:r w:rsidR="00F76912" w:rsidRPr="00F76912">
        <w:rPr>
          <w:rFonts w:ascii="Times New Roman" w:hAnsi="Times New Roman"/>
          <w:i/>
          <w:sz w:val="23"/>
          <w:szCs w:val="23"/>
        </w:rPr>
        <w:t xml:space="preserve"> apkop</w:t>
      </w:r>
      <w:r w:rsidR="00F76912">
        <w:rPr>
          <w:rFonts w:ascii="Times New Roman" w:hAnsi="Times New Roman"/>
          <w:i/>
          <w:sz w:val="23"/>
          <w:szCs w:val="23"/>
        </w:rPr>
        <w:t>i</w:t>
      </w:r>
      <w:r w:rsidR="00F76912" w:rsidRPr="00F76912">
        <w:rPr>
          <w:rFonts w:ascii="Times New Roman" w:hAnsi="Times New Roman"/>
          <w:i/>
          <w:sz w:val="23"/>
          <w:szCs w:val="23"/>
        </w:rPr>
        <w:t xml:space="preserve"> un gaisa filtru piegād</w:t>
      </w:r>
      <w:r w:rsidR="00F76912">
        <w:rPr>
          <w:rFonts w:ascii="Times New Roman" w:hAnsi="Times New Roman"/>
          <w:i/>
          <w:sz w:val="23"/>
          <w:szCs w:val="23"/>
        </w:rPr>
        <w:t>i</w:t>
      </w:r>
      <w:r w:rsidRPr="002D7330">
        <w:rPr>
          <w:rFonts w:ascii="Times New Roman" w:hAnsi="Times New Roman"/>
          <w:sz w:val="23"/>
          <w:szCs w:val="23"/>
        </w:rPr>
        <w:t>,</w:t>
      </w:r>
      <w:r w:rsidR="00780AC9" w:rsidRPr="002D7330">
        <w:rPr>
          <w:rFonts w:ascii="Times New Roman" w:hAnsi="Times New Roman"/>
          <w:sz w:val="23"/>
          <w:szCs w:val="23"/>
        </w:rPr>
        <w:t xml:space="preserve"> turpmāk – Pakalpojums,</w:t>
      </w:r>
      <w:r w:rsidRPr="002D7330">
        <w:rPr>
          <w:rFonts w:ascii="Times New Roman" w:hAnsi="Times New Roman"/>
          <w:sz w:val="23"/>
          <w:szCs w:val="23"/>
        </w:rPr>
        <w:t xml:space="preserve"> s</w:t>
      </w:r>
      <w:r w:rsidR="005820B1" w:rsidRPr="002D7330">
        <w:rPr>
          <w:rFonts w:ascii="Times New Roman" w:hAnsi="Times New Roman"/>
          <w:sz w:val="23"/>
          <w:szCs w:val="23"/>
        </w:rPr>
        <w:t>askaņā ar šī Līguma noteikumiem un</w:t>
      </w:r>
      <w:r w:rsidRPr="002D7330">
        <w:rPr>
          <w:rFonts w:ascii="Times New Roman" w:hAnsi="Times New Roman"/>
          <w:sz w:val="23"/>
          <w:szCs w:val="23"/>
        </w:rPr>
        <w:t xml:space="preserve"> </w:t>
      </w:r>
      <w:r w:rsidR="005820B1" w:rsidRPr="002D7330">
        <w:rPr>
          <w:rFonts w:ascii="Times New Roman" w:hAnsi="Times New Roman"/>
          <w:sz w:val="23"/>
          <w:szCs w:val="23"/>
        </w:rPr>
        <w:t>L</w:t>
      </w:r>
      <w:r w:rsidRPr="002D7330">
        <w:rPr>
          <w:rFonts w:ascii="Times New Roman" w:hAnsi="Times New Roman"/>
          <w:sz w:val="23"/>
          <w:szCs w:val="23"/>
        </w:rPr>
        <w:t xml:space="preserve">īguma pielikumam Nr.1, kas ir </w:t>
      </w:r>
      <w:r w:rsidR="005820B1" w:rsidRPr="002D7330">
        <w:rPr>
          <w:rFonts w:ascii="Times New Roman" w:hAnsi="Times New Roman"/>
          <w:sz w:val="23"/>
          <w:szCs w:val="23"/>
        </w:rPr>
        <w:t>šī Līguma neatņemama sastāvdaļa</w:t>
      </w:r>
      <w:r w:rsidRPr="002D7330">
        <w:rPr>
          <w:rFonts w:ascii="Times New Roman" w:hAnsi="Times New Roman"/>
          <w:sz w:val="23"/>
          <w:szCs w:val="23"/>
        </w:rPr>
        <w:t>.</w:t>
      </w:r>
    </w:p>
    <w:p w:rsidR="00FD6203" w:rsidRPr="002D7330" w:rsidRDefault="00FD6203" w:rsidP="007C303D">
      <w:pPr>
        <w:tabs>
          <w:tab w:val="left" w:pos="1650"/>
        </w:tabs>
        <w:spacing w:after="0" w:line="300" w:lineRule="atLeast"/>
        <w:ind w:left="567"/>
        <w:jc w:val="both"/>
        <w:rPr>
          <w:rFonts w:ascii="Times New Roman" w:hAnsi="Times New Roman"/>
          <w:b/>
          <w:sz w:val="23"/>
          <w:szCs w:val="23"/>
        </w:rPr>
      </w:pPr>
    </w:p>
    <w:p w:rsidR="00FD6203" w:rsidRPr="002D7330" w:rsidRDefault="00DC2DBB" w:rsidP="007C303D">
      <w:pPr>
        <w:numPr>
          <w:ilvl w:val="0"/>
          <w:numId w:val="1"/>
        </w:numPr>
        <w:spacing w:after="0" w:line="300" w:lineRule="atLeast"/>
        <w:jc w:val="center"/>
        <w:rPr>
          <w:rFonts w:ascii="Times New Roman" w:hAnsi="Times New Roman"/>
          <w:b/>
          <w:sz w:val="23"/>
          <w:szCs w:val="23"/>
        </w:rPr>
      </w:pPr>
      <w:r w:rsidRPr="002D7330">
        <w:rPr>
          <w:rFonts w:ascii="Times New Roman" w:hAnsi="Times New Roman"/>
          <w:b/>
          <w:sz w:val="23"/>
          <w:szCs w:val="23"/>
        </w:rPr>
        <w:t>Līguma summa un norēķinu kārtība</w:t>
      </w:r>
    </w:p>
    <w:p w:rsidR="00780AC9" w:rsidRPr="002D7330" w:rsidRDefault="00780AC9" w:rsidP="00F76912">
      <w:pPr>
        <w:numPr>
          <w:ilvl w:val="1"/>
          <w:numId w:val="1"/>
        </w:numPr>
        <w:tabs>
          <w:tab w:val="left" w:pos="567"/>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Kopējā Līguma summa ir </w:t>
      </w:r>
      <w:r w:rsidR="00F76912" w:rsidRPr="00F76912">
        <w:rPr>
          <w:rFonts w:ascii="Times New Roman" w:eastAsia="Times New Roman" w:hAnsi="Times New Roman"/>
          <w:b/>
          <w:sz w:val="23"/>
          <w:szCs w:val="23"/>
        </w:rPr>
        <w:t xml:space="preserve">18376,24 </w:t>
      </w:r>
      <w:r w:rsidRPr="002D7330">
        <w:rPr>
          <w:rFonts w:ascii="Times New Roman" w:eastAsia="Times New Roman" w:hAnsi="Times New Roman"/>
          <w:b/>
          <w:sz w:val="23"/>
          <w:szCs w:val="23"/>
        </w:rPr>
        <w:t>EUR</w:t>
      </w:r>
      <w:r w:rsidRPr="002D7330">
        <w:rPr>
          <w:rFonts w:ascii="Times New Roman" w:hAnsi="Times New Roman"/>
          <w:sz w:val="23"/>
          <w:szCs w:val="23"/>
        </w:rPr>
        <w:t xml:space="preserve"> (</w:t>
      </w:r>
      <w:r w:rsidR="00F76912">
        <w:rPr>
          <w:rFonts w:ascii="Times New Roman" w:hAnsi="Times New Roman"/>
          <w:sz w:val="23"/>
          <w:szCs w:val="23"/>
        </w:rPr>
        <w:t>astoņpadsmit</w:t>
      </w:r>
      <w:r w:rsidR="00F72289" w:rsidRPr="002D7330">
        <w:rPr>
          <w:rFonts w:ascii="Times New Roman" w:hAnsi="Times New Roman"/>
          <w:sz w:val="23"/>
          <w:szCs w:val="23"/>
        </w:rPr>
        <w:t xml:space="preserve"> tūkstoši</w:t>
      </w:r>
      <w:r w:rsidRPr="002D7330">
        <w:rPr>
          <w:rFonts w:ascii="Times New Roman" w:hAnsi="Times New Roman"/>
          <w:sz w:val="23"/>
          <w:szCs w:val="23"/>
        </w:rPr>
        <w:t xml:space="preserve"> </w:t>
      </w:r>
      <w:r w:rsidR="00F76912">
        <w:rPr>
          <w:rFonts w:ascii="Times New Roman" w:hAnsi="Times New Roman"/>
          <w:sz w:val="23"/>
          <w:szCs w:val="23"/>
        </w:rPr>
        <w:t>trīs</w:t>
      </w:r>
      <w:r w:rsidRPr="002D7330">
        <w:rPr>
          <w:rFonts w:ascii="Times New Roman" w:hAnsi="Times New Roman"/>
          <w:sz w:val="23"/>
          <w:szCs w:val="23"/>
        </w:rPr>
        <w:t xml:space="preserve"> simti </w:t>
      </w:r>
      <w:r w:rsidR="00F76912">
        <w:rPr>
          <w:rFonts w:ascii="Times New Roman" w:hAnsi="Times New Roman"/>
          <w:sz w:val="23"/>
          <w:szCs w:val="23"/>
        </w:rPr>
        <w:t>septiņ</w:t>
      </w:r>
      <w:r w:rsidR="00F72289" w:rsidRPr="002D7330">
        <w:rPr>
          <w:rFonts w:ascii="Times New Roman" w:hAnsi="Times New Roman"/>
          <w:sz w:val="23"/>
          <w:szCs w:val="23"/>
        </w:rPr>
        <w:t xml:space="preserve">desmit </w:t>
      </w:r>
      <w:r w:rsidR="00F76912">
        <w:rPr>
          <w:rFonts w:ascii="Times New Roman" w:hAnsi="Times New Roman"/>
          <w:sz w:val="23"/>
          <w:szCs w:val="23"/>
        </w:rPr>
        <w:t>seši</w:t>
      </w:r>
      <w:r w:rsidR="00F72289" w:rsidRPr="002D7330">
        <w:rPr>
          <w:rFonts w:ascii="Times New Roman" w:hAnsi="Times New Roman"/>
          <w:sz w:val="23"/>
          <w:szCs w:val="23"/>
        </w:rPr>
        <w:t xml:space="preserve"> eiro, </w:t>
      </w:r>
      <w:r w:rsidR="00F76912">
        <w:rPr>
          <w:rFonts w:ascii="Times New Roman" w:hAnsi="Times New Roman"/>
          <w:sz w:val="23"/>
          <w:szCs w:val="23"/>
        </w:rPr>
        <w:t>24</w:t>
      </w:r>
      <w:r w:rsidRPr="002D7330">
        <w:rPr>
          <w:rFonts w:ascii="Times New Roman" w:hAnsi="Times New Roman"/>
          <w:sz w:val="23"/>
          <w:szCs w:val="23"/>
        </w:rPr>
        <w:t xml:space="preserve"> centi) bez pievienotās vērtības nodokļa (turpmāk – PVN) saskaņā ar Finanšu piedāvājumu, kas pievienots Līguma pielikumā Nr.2.</w:t>
      </w:r>
    </w:p>
    <w:p w:rsidR="00780AC9" w:rsidRPr="002D7330"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Samaksa tiek veikta par </w:t>
      </w:r>
      <w:r w:rsidR="00F72289" w:rsidRPr="002D7330">
        <w:rPr>
          <w:rFonts w:ascii="Times New Roman" w:hAnsi="Times New Roman"/>
          <w:sz w:val="23"/>
          <w:szCs w:val="23"/>
        </w:rPr>
        <w:t xml:space="preserve">mēnesī </w:t>
      </w:r>
      <w:r w:rsidRPr="002D7330">
        <w:rPr>
          <w:rFonts w:ascii="Times New Roman" w:hAnsi="Times New Roman"/>
          <w:sz w:val="23"/>
          <w:szCs w:val="23"/>
        </w:rPr>
        <w:t xml:space="preserve">faktiski sniegto Pakalpojuma apjomu 45 (četrdesmit piecu) dienu laikā pēc Izpildītāja rēķina saņemšanas dienas. Izpildītājs, sagatavojot rēķinu, iekļauj tajā informāciju par Līgumu (nosaukums, datums un numurs). Rēķins izrakstāms, pamatojoties uz abpusēji parakstītu Izpildītāja sniegto Pakalpojumu pieņemšanas – nodošanas aktu. </w:t>
      </w:r>
    </w:p>
    <w:p w:rsidR="00780AC9" w:rsidRPr="002D7330"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Par Pakalpojumu samaksas dienu tiek uzskatīta diena, kad Pasūtītājs ir pārskaitījis naudu uz Izpildītāja norēķinu kontu, ko apliecina attiecīgais maksājuma uzdevums.</w:t>
      </w:r>
    </w:p>
    <w:p w:rsidR="00FD6203" w:rsidRPr="002D7330" w:rsidRDefault="00FD6203" w:rsidP="007C303D">
      <w:pPr>
        <w:tabs>
          <w:tab w:val="left" w:pos="1134"/>
          <w:tab w:val="left" w:pos="1560"/>
        </w:tabs>
        <w:spacing w:after="0" w:line="300" w:lineRule="atLeast"/>
        <w:ind w:left="540"/>
        <w:jc w:val="both"/>
        <w:rPr>
          <w:rFonts w:ascii="Times New Roman" w:hAnsi="Times New Roman"/>
          <w:b/>
          <w:sz w:val="23"/>
          <w:szCs w:val="23"/>
        </w:rPr>
      </w:pPr>
    </w:p>
    <w:p w:rsidR="00FD6203" w:rsidRPr="002D7330" w:rsidRDefault="00DC2DBB"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Līguma darbības laiks</w:t>
      </w:r>
    </w:p>
    <w:p w:rsidR="00FD6203" w:rsidRPr="002D7330" w:rsidRDefault="00780AC9" w:rsidP="007C303D">
      <w:pPr>
        <w:numPr>
          <w:ilvl w:val="1"/>
          <w:numId w:val="3"/>
        </w:numPr>
        <w:tabs>
          <w:tab w:val="left" w:pos="540"/>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Līgums stājas spēkā tā parakstīšanas dienā un tiek noslēgts uz </w:t>
      </w:r>
      <w:r w:rsidRPr="002D7330">
        <w:rPr>
          <w:rFonts w:ascii="Times New Roman" w:hAnsi="Times New Roman"/>
          <w:b/>
          <w:sz w:val="23"/>
          <w:szCs w:val="23"/>
        </w:rPr>
        <w:t>24 (divdesmit četriem) mēnešiem</w:t>
      </w:r>
      <w:r w:rsidRPr="002D7330">
        <w:rPr>
          <w:rFonts w:ascii="Times New Roman" w:hAnsi="Times New Roman"/>
          <w:sz w:val="23"/>
          <w:szCs w:val="23"/>
        </w:rPr>
        <w:t xml:space="preserve"> vai līdz Līguma summa būs pilnībā iztērēta, atkarībā no tā, kurš no šiem apstākļiem iestāsies pirmais</w:t>
      </w:r>
      <w:r w:rsidR="00DC2DBB" w:rsidRPr="002D7330">
        <w:rPr>
          <w:rFonts w:ascii="Times New Roman" w:hAnsi="Times New Roman"/>
          <w:sz w:val="23"/>
          <w:szCs w:val="23"/>
        </w:rPr>
        <w:t>.</w:t>
      </w:r>
    </w:p>
    <w:p w:rsidR="00FD6203" w:rsidRPr="002D7330" w:rsidRDefault="00FD6203" w:rsidP="007C303D">
      <w:pPr>
        <w:tabs>
          <w:tab w:val="left" w:pos="567"/>
        </w:tabs>
        <w:spacing w:after="0" w:line="300" w:lineRule="atLeast"/>
        <w:jc w:val="both"/>
        <w:rPr>
          <w:rFonts w:ascii="Times New Roman" w:hAnsi="Times New Roman"/>
          <w:sz w:val="23"/>
          <w:szCs w:val="23"/>
          <w:shd w:val="clear" w:color="auto" w:fill="FFFF00"/>
        </w:rPr>
      </w:pPr>
    </w:p>
    <w:p w:rsidR="00780AC9" w:rsidRPr="002D7330" w:rsidRDefault="00780AC9"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Garantijas nosacījumi</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 xml:space="preserve">Ja pēc Pakalpojuma pieņemšanas, Pasūtītājs konstatē trūkumus vai defektus, kurus nebija iespējams konstatēt, pieņemot Pakalpojumus vispārējā kārtībā, vai rodas cita veida iebildumi par veikto Pakalpojumu kvalitāti, Pasūtītājam 10 (desmit) dienu laikā no Pakalpojuma pieņemšanas </w:t>
      </w:r>
      <w:r w:rsidR="00F72289" w:rsidRPr="002D7330">
        <w:rPr>
          <w:rFonts w:ascii="Times New Roman" w:hAnsi="Times New Roman"/>
          <w:sz w:val="23"/>
          <w:szCs w:val="23"/>
        </w:rPr>
        <w:t>–</w:t>
      </w:r>
      <w:r w:rsidRPr="002D7330">
        <w:rPr>
          <w:rFonts w:ascii="Times New Roman" w:hAnsi="Times New Roman"/>
          <w:sz w:val="23"/>
          <w:szCs w:val="23"/>
        </w:rPr>
        <w:t xml:space="preserve"> nodošanas akta parakstīšanas brīža ir tiesības prasīt, lai Izpildītājs novērš vēlāk konstatētos trūkumus un defektus. </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 xml:space="preserve">Līguma 5.1.punktā noteiktajā kārtībā konstatētās un termiņā pieteiktās pretenzijas, Izpildītājs apņemas novērst par saviem līdzekļiem pretenzijā norādītajā laikā. </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lastRenderedPageBreak/>
        <w:t>Gadījumā, ja Izpildītājs pretenzijā norādītajos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tā saņemšanas.</w:t>
      </w:r>
    </w:p>
    <w:p w:rsidR="00F72289" w:rsidRPr="002D7330" w:rsidRDefault="00F7228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Ja Izpildītājs neatlīdzina Pasūtītājam radušos izdevumus Līguma 5.3.punktā minētajā kārtībā, tad Pasūtītājam ir tiesības šos izdevumus ieturēt no Izpildītājam ikmēneša veicamā maksājuma summas.</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780AC9" w:rsidRPr="002D7330" w:rsidRDefault="00780AC9"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pienākumi un tiesības</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Izpildītāja pienākumi: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sniegt Pakalpojumus kvalitatīvi un ievērot Pakalpojuma izpildes termiņus;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nodot Pasūtītājam visu tam nepieciešamo dokumentāciju, tehniskos materiālus un citu informāciju, kā arī sniegt Pasūtītājam rekomendācijas un instrukcijas par </w:t>
      </w:r>
      <w:r w:rsidR="00271512" w:rsidRPr="002D7330">
        <w:rPr>
          <w:rFonts w:ascii="Times New Roman" w:hAnsi="Times New Roman"/>
          <w:sz w:val="23"/>
          <w:szCs w:val="23"/>
        </w:rPr>
        <w:t>iekārtu</w:t>
      </w:r>
      <w:r w:rsidRPr="002D7330">
        <w:rPr>
          <w:rFonts w:ascii="Times New Roman" w:hAnsi="Times New Roman"/>
          <w:sz w:val="23"/>
          <w:szCs w:val="23"/>
        </w:rPr>
        <w:t xml:space="preserve"> </w:t>
      </w:r>
      <w:r w:rsidR="00F72289" w:rsidRPr="002D7330">
        <w:rPr>
          <w:rFonts w:ascii="Times New Roman" w:hAnsi="Times New Roman"/>
          <w:sz w:val="23"/>
          <w:szCs w:val="23"/>
        </w:rPr>
        <w:t xml:space="preserve"> un/ vai materiālu </w:t>
      </w:r>
      <w:r w:rsidRPr="002D7330">
        <w:rPr>
          <w:rFonts w:ascii="Times New Roman" w:hAnsi="Times New Roman"/>
          <w:sz w:val="23"/>
          <w:szCs w:val="23"/>
        </w:rPr>
        <w:t xml:space="preserve">lietošanas noteikumiem;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sniegt Pakalpojumus ar savām iekārtām, materiāliem, aprīkojumu un darba spēku;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atbildēt par visiem zaudējumiem, kas Pakalpojuma izpildes laikā tiek nodarīti Pasūtītājam un atlīdzināt savas vainas dēļ radītos zaudējumus Pasūtītājam pilnā apmērā.</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Izpildītāja tiesības: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saņemt samaksu par pilnīgi un pienācīgā kvalitātē sniegtajiem Pakalpojumiem;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saņemt no Pasūtītāja tā rīcībā esošo tehnisko dokumentāciju, kas nepieciešama Pakalpojumu sniegšanai. </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Pasūtītāja pienākumi: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paziņot Izpildītājam par jebkuru </w:t>
      </w:r>
      <w:r w:rsidR="00271512" w:rsidRPr="002D7330">
        <w:rPr>
          <w:rFonts w:ascii="Times New Roman" w:hAnsi="Times New Roman"/>
          <w:sz w:val="23"/>
          <w:szCs w:val="23"/>
        </w:rPr>
        <w:t>iekārtu</w:t>
      </w:r>
      <w:r w:rsidRPr="002D7330">
        <w:rPr>
          <w:rFonts w:ascii="Times New Roman" w:hAnsi="Times New Roman"/>
          <w:sz w:val="23"/>
          <w:szCs w:val="23"/>
        </w:rPr>
        <w:t xml:space="preserve"> bojājumu Līgumā noteiktajā kārtībā;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Izpildītāja darbinieku piekļūšanu </w:t>
      </w:r>
      <w:r w:rsidR="00271512" w:rsidRPr="002D7330">
        <w:rPr>
          <w:rFonts w:ascii="Times New Roman" w:hAnsi="Times New Roman"/>
          <w:sz w:val="23"/>
          <w:szCs w:val="23"/>
        </w:rPr>
        <w:t>iekārtām</w:t>
      </w:r>
      <w:r w:rsidRPr="002D7330">
        <w:rPr>
          <w:rFonts w:ascii="Times New Roman" w:hAnsi="Times New Roman"/>
          <w:sz w:val="23"/>
          <w:szCs w:val="23"/>
        </w:rPr>
        <w:t xml:space="preserve">, ar Izpildītāju iepriekš saskaņotā laikā;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Izpildītāju ar Pasūtītāja rīcībā esošo tehnisko dokumentāciju, kas nepieciešama Pakalpojumu sniegšanai;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savlaicīgi veikt samaksu par savlaicīgi un pienācīgā kvalitātē sniegtiem Pakalpojumiem, saskaņā ar Izpildītāja izrakstītajiem rēķiniem. </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Pasūtītāja tiesības: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ja Pasūtītājam ir radušās pamatotas pretenzijas par veiktajiem Pakalpojumiem, tad Pasūtītājs sastāda rakstveida pretenziju, kurā tiek norādīti nepaveiktie jeb nekvalitatīvi sniegtie Pakalpojumi, kā arī termiņi, kuru laikā ir jānovērš pretenzijā konstatētie Pakalpojumu izpildes trūkumi.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ja Pasūtītājam radušas pretenzijas Līguma 5.1 punktā minētajos gadījumos, Pasūtītājam ir tiesības pieprasīt Izpildītajam novērs konstatētos trūkumus un defektus, tikai par Izpildītāja veiktajiem darbiem un piegādātajām rezerves daļām, kas ir norādīti Pakalpojumu izpildes pieņemšanas un nodošanas aktā.</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atbildība</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Par sniegto Pakalpojumu nesavlaicīgu apmaksu tiek noteikts līgumsods 0,1% apmērā par katru maksājuma kavējuma dienu.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Gadījumā, ja Izpildītājs neievēro Līgumā noteiktos un/ vai Pušu saskaņotos Pakalpojuma izpildes termiņus, Izpildītājs maksā Pasūtītājam līgumsodu </w:t>
      </w:r>
      <w:r w:rsidR="00F72289" w:rsidRPr="002D7330">
        <w:rPr>
          <w:rFonts w:ascii="Times New Roman" w:hAnsi="Times New Roman"/>
          <w:sz w:val="23"/>
          <w:szCs w:val="23"/>
        </w:rPr>
        <w:t>20</w:t>
      </w:r>
      <w:r w:rsidRPr="002D7330">
        <w:rPr>
          <w:rFonts w:ascii="Times New Roman" w:hAnsi="Times New Roman"/>
          <w:sz w:val="23"/>
          <w:szCs w:val="23"/>
        </w:rPr>
        <w:t xml:space="preserve"> (</w:t>
      </w:r>
      <w:r w:rsidR="00F72289" w:rsidRPr="002D7330">
        <w:rPr>
          <w:rFonts w:ascii="Times New Roman" w:hAnsi="Times New Roman"/>
          <w:sz w:val="23"/>
          <w:szCs w:val="23"/>
        </w:rPr>
        <w:t>divdesmit</w:t>
      </w:r>
      <w:r w:rsidRPr="002D7330">
        <w:rPr>
          <w:rFonts w:ascii="Times New Roman" w:hAnsi="Times New Roman"/>
          <w:sz w:val="23"/>
          <w:szCs w:val="23"/>
        </w:rPr>
        <w:t xml:space="preserve">) EUR apmērā par katru termiņa nokavējuma dienu.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Līgumsoda samaksa neatbrīvo Puses no Līguma izpildes</w:t>
      </w:r>
      <w:r w:rsidR="00870EDD" w:rsidRPr="002D7330">
        <w:rPr>
          <w:rFonts w:ascii="Times New Roman" w:hAnsi="Times New Roman"/>
          <w:sz w:val="23"/>
          <w:szCs w:val="23"/>
        </w:rPr>
        <w:t>.</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Nepārvarama vara</w:t>
      </w:r>
    </w:p>
    <w:p w:rsidR="00FD6203" w:rsidRPr="002D7330" w:rsidRDefault="005036B1" w:rsidP="007C303D">
      <w:pPr>
        <w:pStyle w:val="Sarakstarindkopa"/>
        <w:numPr>
          <w:ilvl w:val="1"/>
          <w:numId w:val="3"/>
        </w:numPr>
        <w:tabs>
          <w:tab w:val="left" w:pos="54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870EDD" w:rsidRDefault="00870EDD" w:rsidP="007C303D">
      <w:pPr>
        <w:pStyle w:val="Sarakstarindkopa"/>
        <w:tabs>
          <w:tab w:val="left" w:pos="540"/>
        </w:tabs>
        <w:spacing w:after="0" w:line="300" w:lineRule="atLeast"/>
        <w:ind w:left="567"/>
        <w:jc w:val="both"/>
        <w:rPr>
          <w:rFonts w:ascii="Times New Roman" w:hAnsi="Times New Roman"/>
          <w:sz w:val="23"/>
          <w:szCs w:val="23"/>
        </w:rPr>
      </w:pPr>
    </w:p>
    <w:p w:rsidR="00457A1F" w:rsidRPr="002D7330" w:rsidRDefault="00457A1F" w:rsidP="007C303D">
      <w:pPr>
        <w:pStyle w:val="Sarakstarindkopa"/>
        <w:tabs>
          <w:tab w:val="left" w:pos="540"/>
        </w:tabs>
        <w:spacing w:after="0" w:line="300" w:lineRule="atLeast"/>
        <w:ind w:left="567"/>
        <w:jc w:val="both"/>
        <w:rPr>
          <w:rFonts w:ascii="Times New Roman" w:hAnsi="Times New Roman"/>
          <w:sz w:val="23"/>
          <w:szCs w:val="23"/>
        </w:rPr>
      </w:pPr>
    </w:p>
    <w:p w:rsidR="005036B1"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Konfidencialitāte</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Izpildītājs apņemas ievērot konfidencialitāti, tajā skaitā: </w:t>
      </w:r>
    </w:p>
    <w:p w:rsidR="005036B1" w:rsidRPr="002D7330" w:rsidRDefault="005036B1"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Līgumā minētās informācijas neizpaušanu, tajā skaitā no trešo personu puses, kas piedalās vai ir iesaistītas Līguma izpildē; </w:t>
      </w:r>
    </w:p>
    <w:p w:rsidR="005036B1" w:rsidRPr="002D7330" w:rsidRDefault="005036B1"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Konfidencialitātes noteikumi neattiecas uz gadījumiem, kad informāciju pieprasa valsts vai pašvaldību iestādes un kurām šādas tiesības ir noteiktas Latvijas Republikas normatīvajos aktos.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Puses vienojas, ka konfidencialitātes noteikumu neievērošana ir Līguma pārkāpums, kas cietušajai Pusei dod tiesības prasīt no vainīgās Puses konfidencialitātes noteikumu neievērošanas rezultātā radušos zaudējumu atlīdzināšanu.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Šī Līguma nodaļas noteikumiem nav laika ierobežojuma un uz to neattiecas Līguma darbības termiņš.</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Citi</w:t>
      </w:r>
      <w:r w:rsidR="00DC2DBB" w:rsidRPr="002D7330">
        <w:rPr>
          <w:rFonts w:ascii="Times New Roman" w:hAnsi="Times New Roman"/>
          <w:b/>
          <w:sz w:val="23"/>
          <w:szCs w:val="23"/>
        </w:rPr>
        <w:t xml:space="preserve"> noteikumi</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Puses var grozīt un papildināt Līgumu un tā pielikumus, par to savstarpēji vienojoties. Šādi grozījumi un papildinājumi ir jānoformē </w:t>
      </w:r>
      <w:proofErr w:type="spellStart"/>
      <w:r w:rsidRPr="002D7330">
        <w:rPr>
          <w:rFonts w:ascii="Times New Roman" w:hAnsi="Times New Roman"/>
          <w:sz w:val="23"/>
          <w:szCs w:val="23"/>
        </w:rPr>
        <w:t>rakstveidā</w:t>
      </w:r>
      <w:proofErr w:type="spellEnd"/>
      <w:r w:rsidRPr="002D7330">
        <w:rPr>
          <w:rFonts w:ascii="Times New Roman" w:hAnsi="Times New Roman"/>
          <w:sz w:val="23"/>
          <w:szCs w:val="23"/>
        </w:rPr>
        <w:t xml:space="preserve">, jāparaksta abām Pusēm un ir neatņemama Līguma sastāvdaļa. </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Par jautājumiem, kuri nav atrunāti šajā Līgumā, Puses vadās saskaņā ar Latvijas Republikas normatīvajiem aktiem. </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Pasūtītājs ir tiesīgs vienpusēji izbeigt šo Līgumu, rakstiski brīdinot Izpildītāju 15 (piecpadsmit) dienas iepriekš, ja: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 xml:space="preserve">Pakalpojumi tiek veikti nekvalitatīvi;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Izpildītājs vairākkārt nav novērsis Pasūtītāja pretenzijās</w:t>
      </w:r>
      <w:r w:rsidR="00870EDD" w:rsidRPr="002D7330">
        <w:rPr>
          <w:rFonts w:ascii="Times New Roman" w:hAnsi="Times New Roman"/>
          <w:sz w:val="23"/>
          <w:szCs w:val="23"/>
        </w:rPr>
        <w:t xml:space="preserve"> par Pakalpojuma sniegšanu</w:t>
      </w:r>
      <w:r w:rsidRPr="002D7330">
        <w:rPr>
          <w:rFonts w:ascii="Times New Roman" w:hAnsi="Times New Roman"/>
          <w:sz w:val="23"/>
          <w:szCs w:val="23"/>
        </w:rPr>
        <w:t xml:space="preserve"> norādītās nepilnības/ neatbilstības par sniegtajiem Pakalpojumiem;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Izpildītājs izmanto neatbilstošu</w:t>
      </w:r>
      <w:r w:rsidR="00B20A37" w:rsidRPr="002D7330">
        <w:rPr>
          <w:rFonts w:ascii="Times New Roman" w:hAnsi="Times New Roman"/>
          <w:sz w:val="23"/>
          <w:szCs w:val="23"/>
        </w:rPr>
        <w:t>s</w:t>
      </w:r>
      <w:r w:rsidRPr="002D7330">
        <w:rPr>
          <w:rFonts w:ascii="Times New Roman" w:hAnsi="Times New Roman"/>
          <w:sz w:val="23"/>
          <w:szCs w:val="23"/>
        </w:rPr>
        <w:t xml:space="preserve"> vai nekvalitatīvus </w:t>
      </w:r>
      <w:r w:rsidR="00B20A37" w:rsidRPr="002D7330">
        <w:rPr>
          <w:rFonts w:ascii="Times New Roman" w:hAnsi="Times New Roman"/>
          <w:sz w:val="23"/>
          <w:szCs w:val="23"/>
        </w:rPr>
        <w:t xml:space="preserve">iekārtas un/ vai </w:t>
      </w:r>
      <w:r w:rsidRPr="002D7330">
        <w:rPr>
          <w:rFonts w:ascii="Times New Roman" w:hAnsi="Times New Roman"/>
          <w:sz w:val="23"/>
          <w:szCs w:val="23"/>
        </w:rPr>
        <w:t xml:space="preserve">materiālus.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Ja remontdarbos izmantotie materiāli neatbilst vispārpieņemtām kvalitātes prasībām vai nav darba kārtībā, tiek uzskatīts, ka ir izmantoti nekvalitatīvi materiāli remonta darbu veikšanai. </w:t>
      </w:r>
    </w:p>
    <w:p w:rsidR="005036B1" w:rsidRPr="002D7330"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3"/>
          <w:szCs w:val="23"/>
        </w:rPr>
      </w:pPr>
      <w:r w:rsidRPr="002D7330">
        <w:rPr>
          <w:rFonts w:ascii="Times New Roman" w:hAnsi="Times New Roman"/>
          <w:sz w:val="23"/>
          <w:szCs w:val="23"/>
        </w:rPr>
        <w:t xml:space="preserve">Līgumu var izbeigt, Pusēm par to rakstiski vienojoties. </w:t>
      </w:r>
    </w:p>
    <w:p w:rsidR="005036B1" w:rsidRPr="002D7330" w:rsidRDefault="005036B1" w:rsidP="00F72289">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Izpildītājs nav tiesīgs Līguma saistību izpildi nodot trešajai personai bez Pasūtītāja iepriekšējas</w:t>
      </w:r>
      <w:r w:rsidR="00F72289" w:rsidRPr="002D7330">
        <w:rPr>
          <w:rFonts w:ascii="Times New Roman" w:hAnsi="Times New Roman"/>
          <w:sz w:val="23"/>
          <w:szCs w:val="23"/>
        </w:rPr>
        <w:t xml:space="preserve"> rakstiskas</w:t>
      </w:r>
      <w:r w:rsidRPr="002D7330">
        <w:rPr>
          <w:rFonts w:ascii="Times New Roman" w:hAnsi="Times New Roman"/>
          <w:sz w:val="23"/>
          <w:szCs w:val="23"/>
        </w:rPr>
        <w:t xml:space="preserve"> piekrišanas. </w:t>
      </w:r>
    </w:p>
    <w:p w:rsidR="005036B1" w:rsidRPr="002D7330"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3"/>
          <w:szCs w:val="23"/>
        </w:rPr>
      </w:pPr>
      <w:r w:rsidRPr="002D7330">
        <w:rPr>
          <w:rFonts w:ascii="Times New Roman" w:hAnsi="Times New Roman"/>
          <w:sz w:val="23"/>
          <w:szCs w:val="23"/>
        </w:rPr>
        <w:t xml:space="preserve">Pušu kontaktpersonas saistībā šī Līgumu ietvaros: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lastRenderedPageBreak/>
        <w:t xml:space="preserve">No Pasūtītāja puses: </w:t>
      </w:r>
      <w:r w:rsidR="00B13FBA" w:rsidRPr="002D7330">
        <w:rPr>
          <w:rFonts w:ascii="Times New Roman" w:hAnsi="Times New Roman"/>
          <w:sz w:val="23"/>
          <w:szCs w:val="23"/>
        </w:rPr>
        <w:t>Dainis Kalniņš</w:t>
      </w:r>
      <w:r w:rsidRPr="002D7330">
        <w:rPr>
          <w:rFonts w:ascii="Times New Roman" w:hAnsi="Times New Roman"/>
          <w:sz w:val="23"/>
          <w:szCs w:val="23"/>
        </w:rPr>
        <w:t xml:space="preserve"> tālr. </w:t>
      </w:r>
      <w:r w:rsidR="00271512" w:rsidRPr="002D7330">
        <w:rPr>
          <w:rFonts w:ascii="Times New Roman" w:hAnsi="Times New Roman"/>
          <w:sz w:val="23"/>
          <w:szCs w:val="23"/>
        </w:rPr>
        <w:t>29215262</w:t>
      </w:r>
      <w:r w:rsidRPr="002D7330">
        <w:rPr>
          <w:rFonts w:ascii="Times New Roman" w:hAnsi="Times New Roman"/>
          <w:sz w:val="23"/>
          <w:szCs w:val="23"/>
        </w:rPr>
        <w:t xml:space="preserve">, e-pasts: </w:t>
      </w:r>
      <w:hyperlink r:id="rId8" w:history="1">
        <w:r w:rsidR="00B13FBA" w:rsidRPr="002D7330">
          <w:rPr>
            <w:rStyle w:val="Hipersaite"/>
            <w:rFonts w:ascii="Times New Roman" w:hAnsi="Times New Roman"/>
            <w:sz w:val="23"/>
            <w:szCs w:val="23"/>
          </w:rPr>
          <w:t>dainis.kalnins@tos.lv</w:t>
        </w:r>
      </w:hyperlink>
      <w:r w:rsidR="00B13FBA" w:rsidRPr="002D7330">
        <w:rPr>
          <w:rFonts w:ascii="Times New Roman" w:hAnsi="Times New Roman"/>
          <w:sz w:val="23"/>
          <w:szCs w:val="23"/>
        </w:rPr>
        <w:t xml:space="preserve">; </w:t>
      </w:r>
      <w:r w:rsidRPr="002D7330">
        <w:rPr>
          <w:rFonts w:ascii="Times New Roman" w:hAnsi="Times New Roman"/>
          <w:sz w:val="23"/>
          <w:szCs w:val="23"/>
        </w:rPr>
        <w:t xml:space="preserve">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No Izpildītāja puses: _______________________ tālr. _________________, e-pasts: __________________________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Juridiskas puses vai bankas rekvizītu maiņas gadījuma, Pušu pienākums ir 7 (septiņu) darba dienu laikā paziņot par to otrai Pusei.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Līgums sagatavots latviešu valodā divos eksemplāros uz </w:t>
      </w:r>
      <w:r w:rsidR="002F6586" w:rsidRPr="002D7330">
        <w:rPr>
          <w:rFonts w:ascii="Times New Roman" w:hAnsi="Times New Roman"/>
          <w:sz w:val="23"/>
          <w:szCs w:val="23"/>
        </w:rPr>
        <w:t>___</w:t>
      </w:r>
      <w:r w:rsidRPr="002D7330">
        <w:rPr>
          <w:rFonts w:ascii="Times New Roman" w:hAnsi="Times New Roman"/>
          <w:sz w:val="23"/>
          <w:szCs w:val="23"/>
        </w:rPr>
        <w:t xml:space="preserve"> lpp. Līgums sastāv no līguma teksta uz 4 </w:t>
      </w:r>
      <w:proofErr w:type="spellStart"/>
      <w:r w:rsidRPr="002D7330">
        <w:rPr>
          <w:rFonts w:ascii="Times New Roman" w:hAnsi="Times New Roman"/>
          <w:sz w:val="23"/>
          <w:szCs w:val="23"/>
        </w:rPr>
        <w:t>lpp</w:t>
      </w:r>
      <w:proofErr w:type="spellEnd"/>
      <w:r w:rsidRPr="002D7330">
        <w:rPr>
          <w:rFonts w:ascii="Times New Roman" w:hAnsi="Times New Roman"/>
          <w:sz w:val="23"/>
          <w:szCs w:val="23"/>
        </w:rPr>
        <w:t xml:space="preserve"> un šādiem Līguma pielikumiem, kas ir neatņemas Līguma sastāvdaļas: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Nr. 1 “Tehniskā specifikācija – tehniskais piedāvājums” uz ___ </w:t>
      </w:r>
      <w:proofErr w:type="spellStart"/>
      <w:r w:rsidRPr="002D7330">
        <w:rPr>
          <w:rFonts w:ascii="Times New Roman" w:hAnsi="Times New Roman"/>
          <w:sz w:val="23"/>
          <w:szCs w:val="23"/>
        </w:rPr>
        <w:t>lpp</w:t>
      </w:r>
      <w:proofErr w:type="spellEnd"/>
      <w:r w:rsidRPr="002D7330">
        <w:rPr>
          <w:rFonts w:ascii="Times New Roman" w:hAnsi="Times New Roman"/>
          <w:sz w:val="23"/>
          <w:szCs w:val="23"/>
        </w:rPr>
        <w:t xml:space="preserve">;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Nr. 2 “Finanšu piedāvājums” uz </w:t>
      </w:r>
      <w:r w:rsidR="00F053AF" w:rsidRPr="002D7330">
        <w:rPr>
          <w:rFonts w:ascii="Times New Roman" w:hAnsi="Times New Roman"/>
          <w:sz w:val="23"/>
          <w:szCs w:val="23"/>
        </w:rPr>
        <w:t>1</w:t>
      </w:r>
      <w:r w:rsidRPr="002D7330">
        <w:rPr>
          <w:rFonts w:ascii="Times New Roman" w:hAnsi="Times New Roman"/>
          <w:sz w:val="23"/>
          <w:szCs w:val="23"/>
        </w:rPr>
        <w:t xml:space="preserve"> lpp. </w:t>
      </w:r>
    </w:p>
    <w:p w:rsidR="00FD6203"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Līguma viens eksemplārs atrodas pie Pasūtītāja, bet otrs pie </w:t>
      </w:r>
      <w:r w:rsidR="008334F3" w:rsidRPr="002D7330">
        <w:rPr>
          <w:rFonts w:ascii="Times New Roman" w:hAnsi="Times New Roman"/>
          <w:sz w:val="23"/>
          <w:szCs w:val="23"/>
        </w:rPr>
        <w:t>Izpildītāja</w:t>
      </w:r>
      <w:r w:rsidRPr="002D7330">
        <w:rPr>
          <w:rFonts w:ascii="Times New Roman" w:hAnsi="Times New Roman"/>
          <w:sz w:val="23"/>
          <w:szCs w:val="23"/>
        </w:rPr>
        <w:t>, un abiem eksemplāriem ir vienāds juridiskais spēks.</w:t>
      </w:r>
    </w:p>
    <w:p w:rsidR="00FD6203" w:rsidRPr="002D7330" w:rsidRDefault="00FD6203" w:rsidP="007C303D">
      <w:pPr>
        <w:tabs>
          <w:tab w:val="left" w:pos="567"/>
        </w:tabs>
        <w:spacing w:after="0" w:line="300" w:lineRule="atLeast"/>
        <w:ind w:left="567"/>
        <w:jc w:val="both"/>
        <w:rPr>
          <w:rFonts w:ascii="Times New Roman" w:hAnsi="Times New Roman"/>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rekvizīti un paraksti</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DC2DBB" w:rsidRPr="002D7330" w:rsidTr="00D44017">
        <w:trPr>
          <w:trHeight w:val="811"/>
        </w:trPr>
        <w:tc>
          <w:tcPr>
            <w:tcW w:w="4320" w:type="dxa"/>
            <w:tcBorders>
              <w:bottom w:val="single" w:sz="4" w:space="0" w:color="auto"/>
            </w:tcBorders>
            <w:shd w:val="clear" w:color="auto" w:fill="auto"/>
            <w:tcMar>
              <w:top w:w="0" w:type="dxa"/>
              <w:left w:w="108" w:type="dxa"/>
              <w:bottom w:w="0" w:type="dxa"/>
              <w:right w:w="108" w:type="dxa"/>
            </w:tcMar>
          </w:tcPr>
          <w:p w:rsidR="00DC2DBB" w:rsidRPr="002D7330" w:rsidRDefault="00DC2DBB" w:rsidP="007C303D">
            <w:pPr>
              <w:tabs>
                <w:tab w:val="left" w:pos="567"/>
              </w:tabs>
              <w:spacing w:after="0" w:line="300" w:lineRule="atLeast"/>
              <w:rPr>
                <w:rFonts w:ascii="Times New Roman" w:hAnsi="Times New Roman"/>
                <w:b/>
                <w:sz w:val="23"/>
                <w:szCs w:val="23"/>
                <w:lang w:eastAsia="lv-LV"/>
              </w:rPr>
            </w:pPr>
            <w:r w:rsidRPr="002D7330">
              <w:rPr>
                <w:rFonts w:ascii="Times New Roman" w:hAnsi="Times New Roman"/>
                <w:b/>
                <w:sz w:val="23"/>
                <w:szCs w:val="23"/>
                <w:lang w:eastAsia="lv-LV"/>
              </w:rPr>
              <w:t>Pasūtītājs:</w:t>
            </w: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Valsts sabiedrība ar ierobežotu atbildību </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“Traumatoloģijas un ortopēdijas slimnīca”</w:t>
            </w:r>
          </w:p>
          <w:p w:rsidR="00DC2DBB" w:rsidRPr="002D7330" w:rsidRDefault="00DC2DBB" w:rsidP="007C303D">
            <w:pPr>
              <w:tabs>
                <w:tab w:val="left" w:pos="567"/>
              </w:tabs>
              <w:spacing w:after="0" w:line="300" w:lineRule="atLeast"/>
              <w:rPr>
                <w:rFonts w:ascii="Times New Roman" w:hAnsi="Times New Roman"/>
                <w:sz w:val="23"/>
                <w:szCs w:val="23"/>
                <w:lang w:eastAsia="lv-LV"/>
              </w:rPr>
            </w:pPr>
            <w:proofErr w:type="spellStart"/>
            <w:r w:rsidRPr="002D7330">
              <w:rPr>
                <w:rFonts w:ascii="Times New Roman" w:hAnsi="Times New Roman"/>
                <w:sz w:val="23"/>
                <w:szCs w:val="23"/>
                <w:lang w:eastAsia="lv-LV"/>
              </w:rPr>
              <w:t>Reģ</w:t>
            </w:r>
            <w:proofErr w:type="spellEnd"/>
            <w:r w:rsidRPr="002D7330">
              <w:rPr>
                <w:rFonts w:ascii="Times New Roman" w:hAnsi="Times New Roman"/>
                <w:sz w:val="23"/>
                <w:szCs w:val="23"/>
                <w:lang w:eastAsia="lv-LV"/>
              </w:rPr>
              <w:t>. Nr. 40003410729</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Duntes iela 22, Rīga, LV-1005</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AS „Swedbank”</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Konta Nr. LV92HABA0551009437916</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Kods: HABALV22</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Tālrunis 67399300,  e-pasts: </w:t>
            </w:r>
            <w:hyperlink r:id="rId9" w:history="1">
              <w:r w:rsidRPr="002D7330">
                <w:rPr>
                  <w:rStyle w:val="Hipersaite"/>
                  <w:rFonts w:ascii="Times New Roman" w:hAnsi="Times New Roman"/>
                  <w:sz w:val="23"/>
                  <w:szCs w:val="23"/>
                  <w:lang w:eastAsia="lv-LV"/>
                </w:rPr>
                <w:t>tos@tos.lv</w:t>
              </w:r>
            </w:hyperlink>
            <w:r w:rsidRPr="002D7330">
              <w:rPr>
                <w:rFonts w:ascii="Times New Roman" w:hAnsi="Times New Roman"/>
                <w:sz w:val="23"/>
                <w:szCs w:val="23"/>
                <w:lang w:eastAsia="lv-LV"/>
              </w:rPr>
              <w:t xml:space="preserve"> </w:t>
            </w:r>
          </w:p>
        </w:tc>
        <w:tc>
          <w:tcPr>
            <w:tcW w:w="4326" w:type="dxa"/>
            <w:tcBorders>
              <w:bottom w:val="single" w:sz="4" w:space="0" w:color="auto"/>
            </w:tcBorders>
            <w:shd w:val="clear" w:color="auto" w:fill="auto"/>
            <w:tcMar>
              <w:top w:w="0" w:type="dxa"/>
              <w:left w:w="108" w:type="dxa"/>
              <w:bottom w:w="0" w:type="dxa"/>
              <w:right w:w="108" w:type="dxa"/>
            </w:tcMar>
          </w:tcPr>
          <w:p w:rsidR="00DC2DBB" w:rsidRPr="002D7330" w:rsidRDefault="008334F3" w:rsidP="007C303D">
            <w:pPr>
              <w:spacing w:after="0" w:line="300" w:lineRule="atLeast"/>
              <w:ind w:left="622"/>
              <w:rPr>
                <w:rFonts w:ascii="Times New Roman" w:hAnsi="Times New Roman"/>
                <w:b/>
                <w:sz w:val="23"/>
                <w:szCs w:val="23"/>
                <w:lang w:eastAsia="lv-LV"/>
              </w:rPr>
            </w:pPr>
            <w:r w:rsidRPr="002D7330">
              <w:rPr>
                <w:rFonts w:ascii="Times New Roman" w:hAnsi="Times New Roman"/>
                <w:b/>
                <w:sz w:val="23"/>
                <w:szCs w:val="23"/>
                <w:lang w:eastAsia="lv-LV"/>
              </w:rPr>
              <w:t>Izpildītājs</w:t>
            </w:r>
            <w:r w:rsidR="00DC2DBB" w:rsidRPr="002D7330">
              <w:rPr>
                <w:rFonts w:ascii="Times New Roman" w:hAnsi="Times New Roman"/>
                <w:b/>
                <w:sz w:val="23"/>
                <w:szCs w:val="23"/>
                <w:lang w:eastAsia="lv-LV"/>
              </w:rPr>
              <w:t>:</w:t>
            </w:r>
          </w:p>
          <w:p w:rsidR="00DC2DBB" w:rsidRPr="002D7330" w:rsidRDefault="003652A3"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SIA “</w:t>
            </w:r>
            <w:proofErr w:type="spellStart"/>
            <w:r w:rsidR="00F76912">
              <w:rPr>
                <w:rFonts w:ascii="Times New Roman" w:hAnsi="Times New Roman"/>
                <w:sz w:val="23"/>
                <w:szCs w:val="23"/>
                <w:lang w:eastAsia="lv-LV"/>
              </w:rPr>
              <w:t>Termex</w:t>
            </w:r>
            <w:proofErr w:type="spellEnd"/>
            <w:r w:rsidRPr="002D7330">
              <w:rPr>
                <w:rFonts w:ascii="Times New Roman" w:hAnsi="Times New Roman"/>
                <w:sz w:val="23"/>
                <w:szCs w:val="23"/>
                <w:lang w:eastAsia="lv-LV"/>
              </w:rPr>
              <w:t>”</w:t>
            </w:r>
          </w:p>
          <w:p w:rsidR="00F76912" w:rsidRPr="002D7330" w:rsidRDefault="00F76912" w:rsidP="00F76912">
            <w:pPr>
              <w:tabs>
                <w:tab w:val="left" w:pos="567"/>
              </w:tabs>
              <w:spacing w:after="0" w:line="300" w:lineRule="atLeast"/>
              <w:rPr>
                <w:rFonts w:ascii="Times New Roman" w:hAnsi="Times New Roman"/>
                <w:sz w:val="23"/>
                <w:szCs w:val="23"/>
                <w:lang w:eastAsia="lv-LV"/>
              </w:rPr>
            </w:pPr>
            <w:proofErr w:type="spellStart"/>
            <w:r w:rsidRPr="002D7330">
              <w:rPr>
                <w:rFonts w:ascii="Times New Roman" w:hAnsi="Times New Roman"/>
                <w:sz w:val="23"/>
                <w:szCs w:val="23"/>
                <w:lang w:eastAsia="lv-LV"/>
              </w:rPr>
              <w:t>Reģ</w:t>
            </w:r>
            <w:proofErr w:type="spellEnd"/>
            <w:r w:rsidRPr="002D7330">
              <w:rPr>
                <w:rFonts w:ascii="Times New Roman" w:hAnsi="Times New Roman"/>
                <w:sz w:val="23"/>
                <w:szCs w:val="23"/>
                <w:lang w:eastAsia="lv-LV"/>
              </w:rPr>
              <w:t xml:space="preserve">. Nr. </w:t>
            </w:r>
            <w:r w:rsidRPr="00F76912">
              <w:rPr>
                <w:rFonts w:ascii="Times New Roman" w:hAnsi="Times New Roman"/>
                <w:sz w:val="23"/>
                <w:szCs w:val="23"/>
                <w:lang w:eastAsia="lv-LV"/>
              </w:rPr>
              <w:t>40003957349</w:t>
            </w:r>
          </w:p>
          <w:p w:rsidR="00DC2DBB" w:rsidRPr="002D7330" w:rsidRDefault="00F76912" w:rsidP="007C303D">
            <w:pPr>
              <w:tabs>
                <w:tab w:val="left" w:pos="567"/>
              </w:tabs>
              <w:spacing w:after="0" w:line="300" w:lineRule="atLeast"/>
              <w:rPr>
                <w:rFonts w:ascii="Times New Roman" w:hAnsi="Times New Roman"/>
                <w:sz w:val="23"/>
                <w:szCs w:val="23"/>
                <w:lang w:eastAsia="lv-LV"/>
              </w:rPr>
            </w:pPr>
            <w:r w:rsidRPr="00F76912">
              <w:rPr>
                <w:rFonts w:ascii="Times New Roman" w:hAnsi="Times New Roman"/>
                <w:sz w:val="23"/>
                <w:szCs w:val="23"/>
                <w:lang w:eastAsia="lv-LV"/>
              </w:rPr>
              <w:t>"</w:t>
            </w:r>
            <w:proofErr w:type="spellStart"/>
            <w:r w:rsidRPr="00F76912">
              <w:rPr>
                <w:rFonts w:ascii="Times New Roman" w:hAnsi="Times New Roman"/>
                <w:sz w:val="23"/>
                <w:szCs w:val="23"/>
                <w:lang w:eastAsia="lv-LV"/>
              </w:rPr>
              <w:t>Mārtiņmuiža</w:t>
            </w:r>
            <w:proofErr w:type="spellEnd"/>
            <w:r w:rsidRPr="00F76912">
              <w:rPr>
                <w:rFonts w:ascii="Times New Roman" w:hAnsi="Times New Roman"/>
                <w:sz w:val="23"/>
                <w:szCs w:val="23"/>
                <w:lang w:eastAsia="lv-LV"/>
              </w:rPr>
              <w:t>", Mārupes nov., LV-2167</w:t>
            </w:r>
          </w:p>
        </w:tc>
      </w:tr>
      <w:tr w:rsidR="00DC2DBB" w:rsidRPr="002D7330" w:rsidTr="00D44017">
        <w:trPr>
          <w:trHeight w:val="811"/>
        </w:trPr>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2DBB" w:rsidRPr="002D7330" w:rsidRDefault="00DC2DBB" w:rsidP="007C303D">
            <w:pPr>
              <w:spacing w:after="0" w:line="300" w:lineRule="atLeast"/>
              <w:rPr>
                <w:rFonts w:ascii="Times New Roman" w:hAnsi="Times New Roman"/>
                <w:i/>
                <w:sz w:val="23"/>
                <w:szCs w:val="23"/>
                <w:lang w:eastAsia="lv-LV"/>
              </w:rPr>
            </w:pPr>
          </w:p>
          <w:p w:rsidR="00DC2DBB" w:rsidRPr="002D7330" w:rsidRDefault="00DC2DBB" w:rsidP="007C303D">
            <w:pPr>
              <w:spacing w:after="0" w:line="300" w:lineRule="atLeast"/>
              <w:rPr>
                <w:rFonts w:ascii="Times New Roman" w:hAnsi="Times New Roman"/>
                <w:i/>
                <w:sz w:val="23"/>
                <w:szCs w:val="23"/>
                <w:lang w:eastAsia="lv-LV"/>
              </w:rPr>
            </w:pPr>
            <w:r w:rsidRPr="002D7330">
              <w:rPr>
                <w:rFonts w:ascii="Times New Roman" w:hAnsi="Times New Roman"/>
                <w:i/>
                <w:sz w:val="23"/>
                <w:szCs w:val="23"/>
                <w:lang w:eastAsia="lv-LV"/>
              </w:rPr>
              <w:t>valdes priekšsēdētāja:</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2030"/>
              <w:rPr>
                <w:rFonts w:ascii="Times New Roman" w:hAnsi="Times New Roman"/>
                <w:sz w:val="23"/>
                <w:szCs w:val="23"/>
                <w:lang w:eastAsia="lv-LV"/>
              </w:rPr>
            </w:pPr>
            <w:r w:rsidRPr="002D7330">
              <w:rPr>
                <w:rFonts w:ascii="Times New Roman" w:hAnsi="Times New Roman"/>
                <w:sz w:val="23"/>
                <w:szCs w:val="23"/>
                <w:lang w:eastAsia="lv-LV"/>
              </w:rPr>
              <w:t>Anita Vaivode</w:t>
            </w:r>
          </w:p>
          <w:p w:rsidR="00DC2DBB" w:rsidRPr="002D7330" w:rsidRDefault="00DC2DBB" w:rsidP="007C303D">
            <w:pPr>
              <w:spacing w:after="0" w:line="300" w:lineRule="atLeast"/>
              <w:rPr>
                <w:rFonts w:ascii="Times New Roman" w:hAnsi="Times New Roman"/>
                <w:i/>
                <w:sz w:val="23"/>
                <w:szCs w:val="23"/>
                <w:lang w:eastAsia="lv-LV"/>
              </w:rPr>
            </w:pPr>
            <w:r w:rsidRPr="002D7330">
              <w:rPr>
                <w:rFonts w:ascii="Times New Roman" w:hAnsi="Times New Roman"/>
                <w:i/>
                <w:sz w:val="23"/>
                <w:szCs w:val="23"/>
                <w:lang w:eastAsia="lv-LV"/>
              </w:rPr>
              <w:t>valdes locekļi:</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2030"/>
              <w:rPr>
                <w:rFonts w:ascii="Times New Roman" w:hAnsi="Times New Roman"/>
                <w:sz w:val="23"/>
                <w:szCs w:val="23"/>
                <w:lang w:eastAsia="lv-LV"/>
              </w:rPr>
            </w:pPr>
            <w:r w:rsidRPr="002D7330">
              <w:rPr>
                <w:rFonts w:ascii="Times New Roman" w:hAnsi="Times New Roman"/>
                <w:sz w:val="23"/>
                <w:szCs w:val="23"/>
                <w:lang w:eastAsia="lv-LV"/>
              </w:rPr>
              <w:t>Inese Rantiņa</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1966"/>
              <w:rPr>
                <w:rFonts w:ascii="Times New Roman" w:hAnsi="Times New Roman"/>
                <w:sz w:val="23"/>
                <w:szCs w:val="23"/>
                <w:lang w:eastAsia="lv-LV"/>
              </w:rPr>
            </w:pPr>
            <w:r w:rsidRPr="002D7330">
              <w:rPr>
                <w:rFonts w:ascii="Times New Roman" w:hAnsi="Times New Roman"/>
                <w:sz w:val="23"/>
                <w:szCs w:val="23"/>
                <w:lang w:eastAsia="lv-LV"/>
              </w:rPr>
              <w:t xml:space="preserve"> Modris Ciems</w:t>
            </w:r>
          </w:p>
        </w:tc>
        <w:tc>
          <w:tcPr>
            <w:tcW w:w="43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r w:rsidRPr="002D7330">
              <w:rPr>
                <w:rFonts w:ascii="Times New Roman" w:hAnsi="Times New Roman"/>
                <w:sz w:val="23"/>
                <w:szCs w:val="23"/>
                <w:lang w:eastAsia="lv-LV"/>
              </w:rPr>
              <w:t xml:space="preserve">  </w:t>
            </w:r>
          </w:p>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p>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p>
          <w:p w:rsidR="00DC2DBB" w:rsidRPr="002D7330" w:rsidRDefault="00DC2DBB" w:rsidP="007C303D">
            <w:pPr>
              <w:spacing w:after="0" w:line="300" w:lineRule="atLeast"/>
              <w:ind w:left="622"/>
              <w:rPr>
                <w:rFonts w:ascii="Times New Roman" w:hAnsi="Times New Roman"/>
                <w:sz w:val="23"/>
                <w:szCs w:val="23"/>
                <w:lang w:eastAsia="lv-LV"/>
              </w:rPr>
            </w:pPr>
            <w:r w:rsidRPr="002D7330">
              <w:rPr>
                <w:rFonts w:ascii="Times New Roman" w:hAnsi="Times New Roman"/>
                <w:sz w:val="23"/>
                <w:szCs w:val="23"/>
                <w:lang w:eastAsia="lv-LV"/>
              </w:rPr>
              <w:t xml:space="preserve">______________________                    </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   </w:t>
            </w:r>
          </w:p>
          <w:p w:rsidR="00DC2DBB" w:rsidRPr="002D7330" w:rsidRDefault="00DC2DBB" w:rsidP="007C303D">
            <w:pPr>
              <w:tabs>
                <w:tab w:val="left" w:pos="567"/>
              </w:tabs>
              <w:spacing w:after="0" w:line="300" w:lineRule="atLeast"/>
              <w:rPr>
                <w:rFonts w:ascii="Times New Roman" w:hAnsi="Times New Roman"/>
                <w:sz w:val="23"/>
                <w:szCs w:val="23"/>
                <w:lang w:eastAsia="lv-LV"/>
              </w:rPr>
            </w:pPr>
          </w:p>
        </w:tc>
      </w:tr>
    </w:tbl>
    <w:p w:rsidR="00FD6203" w:rsidRPr="002D7330" w:rsidRDefault="00FD6203" w:rsidP="00B20A37">
      <w:pPr>
        <w:spacing w:after="0" w:line="300" w:lineRule="atLeast"/>
        <w:rPr>
          <w:rFonts w:ascii="Times New Roman" w:hAnsi="Times New Roman"/>
          <w:sz w:val="23"/>
          <w:szCs w:val="23"/>
        </w:rPr>
      </w:pPr>
      <w:bookmarkStart w:id="0" w:name="_GoBack"/>
      <w:bookmarkEnd w:id="0"/>
    </w:p>
    <w:sectPr w:rsidR="00FD6203" w:rsidRPr="002D7330" w:rsidSect="00D44017">
      <w:footerReference w:type="default" r:id="rId10"/>
      <w:footnotePr>
        <w:pos w:val="beneathText"/>
      </w:footnotePr>
      <w:pgSz w:w="11906" w:h="16838"/>
      <w:pgMar w:top="820" w:right="1800"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3C" w:rsidRDefault="00326A3C">
      <w:pPr>
        <w:spacing w:after="0" w:line="240" w:lineRule="auto"/>
      </w:pPr>
      <w:r>
        <w:separator/>
      </w:r>
    </w:p>
  </w:endnote>
  <w:endnote w:type="continuationSeparator" w:id="0">
    <w:p w:rsidR="00326A3C" w:rsidRDefault="0032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BB" w:rsidRDefault="00DC2DBB">
    <w:pPr>
      <w:pStyle w:val="Kjene"/>
    </w:pPr>
    <w:r>
      <w:rPr>
        <w:noProof/>
        <w:lang w:eastAsia="lv-LV"/>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142244" cy="170819"/>
              <wp:effectExtent l="0" t="0" r="10156"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142244" cy="170819"/>
                      </a:xfrm>
                      <a:prstGeom prst="rect">
                        <a:avLst/>
                      </a:prstGeom>
                      <a:noFill/>
                      <a:ln>
                        <a:noFill/>
                        <a:prstDash/>
                      </a:ln>
                    </wps:spPr>
                    <wps:txbx>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F76912">
                            <w:rPr>
                              <w:rStyle w:val="Lappusesnumurs"/>
                              <w:noProof/>
                            </w:rPr>
                            <w:t>4</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4" o:spid="_x0000_s1026" type="#_x0000_t202" style="position:absolute;margin-left:0;margin-top:.05pt;width:11.2pt;height:13.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" filled="f" stroked="f">
              <v:textbox style="mso-fit-shape-to-text:t" inset="0,0,0,0">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F76912">
                      <w:rPr>
                        <w:rStyle w:val="Lappusesnumurs"/>
                        <w:noProof/>
                      </w:rPr>
                      <w:t>4</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3C" w:rsidRDefault="00326A3C">
      <w:pPr>
        <w:spacing w:after="0" w:line="240" w:lineRule="auto"/>
      </w:pPr>
      <w:r>
        <w:rPr>
          <w:color w:val="000000"/>
        </w:rPr>
        <w:separator/>
      </w:r>
    </w:p>
  </w:footnote>
  <w:footnote w:type="continuationSeparator" w:id="0">
    <w:p w:rsidR="00326A3C" w:rsidRDefault="00326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AB7"/>
    <w:multiLevelType w:val="multilevel"/>
    <w:tmpl w:val="3912B0A0"/>
    <w:lvl w:ilvl="0">
      <w:start w:val="3"/>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090D65AF"/>
    <w:multiLevelType w:val="multilevel"/>
    <w:tmpl w:val="66A68554"/>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C71C38"/>
    <w:multiLevelType w:val="multilevel"/>
    <w:tmpl w:val="98A67E68"/>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0DE36586"/>
    <w:multiLevelType w:val="multilevel"/>
    <w:tmpl w:val="05B2EECA"/>
    <w:lvl w:ilvl="0">
      <w:start w:val="4"/>
      <w:numFmt w:val="decimal"/>
      <w:lvlText w:val="%1."/>
      <w:lvlJc w:val="left"/>
      <w:pPr>
        <w:ind w:left="390" w:hanging="390"/>
      </w:pPr>
      <w:rPr>
        <w:rFonts w:cs="Times New Roman"/>
        <w:b/>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A6E1BD5"/>
    <w:multiLevelType w:val="multilevel"/>
    <w:tmpl w:val="06D8E4F2"/>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ED2081B"/>
    <w:multiLevelType w:val="multilevel"/>
    <w:tmpl w:val="4AD08D64"/>
    <w:lvl w:ilvl="0">
      <w:start w:val="3"/>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6" w15:restartNumberingAfterBreak="0">
    <w:nsid w:val="21C4110A"/>
    <w:multiLevelType w:val="multilevel"/>
    <w:tmpl w:val="AC6ADABE"/>
    <w:lvl w:ilvl="0">
      <w:start w:val="1"/>
      <w:numFmt w:val="decimal"/>
      <w:lvlText w:val="%1."/>
      <w:lvlJc w:val="left"/>
      <w:pPr>
        <w:ind w:left="816" w:hanging="390"/>
      </w:pPr>
      <w:rPr>
        <w:rFonts w:cs="Times New Roman"/>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pPr>
        <w:ind w:left="1560" w:firstLine="0"/>
      </w:pPr>
      <w:rPr>
        <w:rFonts w:ascii="Times New Roman" w:hAnsi="Times New Roman" w:cs="Times New Roman"/>
        <w:b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80A076C"/>
    <w:multiLevelType w:val="multilevel"/>
    <w:tmpl w:val="AF82BC9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68D51C2"/>
    <w:multiLevelType w:val="multilevel"/>
    <w:tmpl w:val="81B43E94"/>
    <w:lvl w:ilvl="0">
      <w:start w:val="2"/>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9" w15:restartNumberingAfterBreak="0">
    <w:nsid w:val="566B2092"/>
    <w:multiLevelType w:val="multilevel"/>
    <w:tmpl w:val="5AE0C1E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10" w15:restartNumberingAfterBreak="0">
    <w:nsid w:val="74EC5C2F"/>
    <w:multiLevelType w:val="multilevel"/>
    <w:tmpl w:val="7E4C9D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7CC2A34"/>
    <w:multiLevelType w:val="multilevel"/>
    <w:tmpl w:val="8098EF90"/>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F4A20AD"/>
    <w:multiLevelType w:val="multilevel"/>
    <w:tmpl w:val="7AF822C6"/>
    <w:lvl w:ilvl="0">
      <w:start w:val="2"/>
      <w:numFmt w:val="decimal"/>
      <w:lvlText w:val="%1."/>
      <w:lvlJc w:val="left"/>
      <w:pPr>
        <w:ind w:left="360" w:hanging="360"/>
      </w:pPr>
      <w:rPr>
        <w:rFonts w:eastAsia="Times New Roman" w:cs="Times New Roman"/>
        <w:b/>
        <w:color w:val="000000"/>
      </w:rPr>
    </w:lvl>
    <w:lvl w:ilvl="1">
      <w:start w:val="1"/>
      <w:numFmt w:val="decimal"/>
      <w:lvlText w:val="%1.%2."/>
      <w:lvlJc w:val="left"/>
      <w:pPr>
        <w:ind w:left="1495" w:hanging="360"/>
      </w:pPr>
      <w:rPr>
        <w:rFonts w:eastAsia="Times New Roman" w:cs="Times New Roman"/>
        <w:b w:val="0"/>
        <w:color w:val="000000"/>
      </w:rPr>
    </w:lvl>
    <w:lvl w:ilvl="2">
      <w:start w:val="1"/>
      <w:numFmt w:val="decimal"/>
      <w:lvlText w:val="%1.%2.%3."/>
      <w:lvlJc w:val="left"/>
      <w:pPr>
        <w:ind w:left="2706" w:hanging="720"/>
      </w:pPr>
      <w:rPr>
        <w:rFonts w:eastAsia="Times New Roman" w:cs="Times New Roman"/>
        <w:b w:val="0"/>
        <w:color w:val="000000"/>
      </w:rPr>
    </w:lvl>
    <w:lvl w:ilvl="3">
      <w:start w:val="1"/>
      <w:numFmt w:val="decimal"/>
      <w:lvlText w:val="%1.%2.%3.%4."/>
      <w:lvlJc w:val="left"/>
      <w:pPr>
        <w:ind w:left="3699" w:hanging="720"/>
      </w:pPr>
      <w:rPr>
        <w:rFonts w:eastAsia="Times New Roman" w:cs="Times New Roman"/>
        <w:b/>
        <w:color w:val="000000"/>
      </w:rPr>
    </w:lvl>
    <w:lvl w:ilvl="4">
      <w:start w:val="1"/>
      <w:numFmt w:val="decimal"/>
      <w:lvlText w:val="%1.%2.%3.%4.%5."/>
      <w:lvlJc w:val="left"/>
      <w:pPr>
        <w:ind w:left="5052" w:hanging="1080"/>
      </w:pPr>
      <w:rPr>
        <w:rFonts w:eastAsia="Times New Roman" w:cs="Times New Roman"/>
        <w:b/>
        <w:color w:val="000000"/>
      </w:rPr>
    </w:lvl>
    <w:lvl w:ilvl="5">
      <w:start w:val="1"/>
      <w:numFmt w:val="decimal"/>
      <w:lvlText w:val="%1.%2.%3.%4.%5.%6."/>
      <w:lvlJc w:val="left"/>
      <w:pPr>
        <w:ind w:left="6045" w:hanging="1080"/>
      </w:pPr>
      <w:rPr>
        <w:rFonts w:eastAsia="Times New Roman" w:cs="Times New Roman"/>
        <w:b/>
        <w:color w:val="000000"/>
      </w:rPr>
    </w:lvl>
    <w:lvl w:ilvl="6">
      <w:start w:val="1"/>
      <w:numFmt w:val="decimal"/>
      <w:lvlText w:val="%1.%2.%3.%4.%5.%6.%7."/>
      <w:lvlJc w:val="left"/>
      <w:pPr>
        <w:ind w:left="7398" w:hanging="1440"/>
      </w:pPr>
      <w:rPr>
        <w:rFonts w:eastAsia="Times New Roman" w:cs="Times New Roman"/>
        <w:b/>
        <w:color w:val="000000"/>
      </w:rPr>
    </w:lvl>
    <w:lvl w:ilvl="7">
      <w:start w:val="1"/>
      <w:numFmt w:val="decimal"/>
      <w:lvlText w:val="%1.%2.%3.%4.%5.%6.%7.%8."/>
      <w:lvlJc w:val="left"/>
      <w:pPr>
        <w:ind w:left="8391" w:hanging="1440"/>
      </w:pPr>
      <w:rPr>
        <w:rFonts w:eastAsia="Times New Roman" w:cs="Times New Roman"/>
        <w:b/>
        <w:color w:val="000000"/>
      </w:rPr>
    </w:lvl>
    <w:lvl w:ilvl="8">
      <w:start w:val="1"/>
      <w:numFmt w:val="decimal"/>
      <w:lvlText w:val="%1.%2.%3.%4.%5.%6.%7.%8.%9."/>
      <w:lvlJc w:val="left"/>
      <w:pPr>
        <w:ind w:left="9744" w:hanging="1800"/>
      </w:pPr>
      <w:rPr>
        <w:rFonts w:eastAsia="Times New Roman" w:cs="Times New Roman"/>
        <w:b/>
        <w:color w:val="000000"/>
      </w:rPr>
    </w:lvl>
  </w:abstractNum>
  <w:num w:numId="1">
    <w:abstractNumId w:val="6"/>
  </w:num>
  <w:num w:numId="2">
    <w:abstractNumId w:val="9"/>
  </w:num>
  <w:num w:numId="3">
    <w:abstractNumId w:val="3"/>
  </w:num>
  <w:num w:numId="4">
    <w:abstractNumId w:val="10"/>
  </w:num>
  <w:num w:numId="5">
    <w:abstractNumId w:val="10"/>
    <w:lvlOverride w:ilvl="0">
      <w:startOverride w:val="1"/>
    </w:lvlOverride>
  </w:num>
  <w:num w:numId="6">
    <w:abstractNumId w:val="8"/>
  </w:num>
  <w:num w:numId="7">
    <w:abstractNumId w:val="1"/>
  </w:num>
  <w:num w:numId="8">
    <w:abstractNumId w:val="1"/>
    <w:lvlOverride w:ilvl="0">
      <w:startOverride w:val="1"/>
    </w:lvlOverride>
  </w:num>
  <w:num w:numId="9">
    <w:abstractNumId w:val="11"/>
  </w:num>
  <w:num w:numId="10">
    <w:abstractNumId w:val="11"/>
    <w:lvlOverride w:ilvl="0">
      <w:startOverride w:val="1"/>
    </w:lvlOverride>
    <w:lvlOverride w:ilvl="1">
      <w:startOverride w:val="1"/>
    </w:lvlOverride>
  </w:num>
  <w:num w:numId="11">
    <w:abstractNumId w:val="12"/>
  </w:num>
  <w:num w:numId="12">
    <w:abstractNumId w:val="12"/>
    <w:lvlOverride w:ilvl="0">
      <w:startOverride w:val="2"/>
    </w:lvlOverride>
  </w:num>
  <w:num w:numId="13">
    <w:abstractNumId w:val="4"/>
  </w:num>
  <w:num w:numId="14">
    <w:abstractNumId w:val="4"/>
    <w:lvlOverride w:ilvl="0">
      <w:startOverride w:val="1"/>
    </w:lvlOverride>
    <w:lvlOverride w:ilvl="1">
      <w:startOverride w:val="1"/>
    </w:lvlOverride>
  </w:num>
  <w:num w:numId="15">
    <w:abstractNumId w:val="0"/>
  </w:num>
  <w:num w:numId="16">
    <w:abstractNumId w:val="0"/>
    <w:lvlOverride w:ilvl="0">
      <w:startOverride w:val="1"/>
    </w:lvlOverride>
    <w:lvlOverride w:ilvl="1">
      <w:startOverride w:val="1"/>
    </w:lvlOverride>
  </w:num>
  <w:num w:numId="17">
    <w:abstractNumId w:val="7"/>
  </w:num>
  <w:num w:numId="18">
    <w:abstractNumId w:val="7"/>
    <w:lvlOverride w:ilvl="0">
      <w:startOverride w:val="1"/>
    </w:lvlOverride>
    <w:lvlOverride w:ilvl="1">
      <w:startOverride w:val="1"/>
    </w:lvlOverride>
  </w:num>
  <w:num w:numId="19">
    <w:abstractNumId w:val="2"/>
  </w:num>
  <w:num w:numId="20">
    <w:abstractNumId w:val="2"/>
    <w:lvlOverride w:ilvl="0">
      <w:startOverride w:val="1"/>
    </w:lvlOverride>
    <w:lvlOverride w:ilvl="1">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3"/>
    <w:rsid w:val="00013EF1"/>
    <w:rsid w:val="00175D7C"/>
    <w:rsid w:val="001C111C"/>
    <w:rsid w:val="00250A94"/>
    <w:rsid w:val="00271512"/>
    <w:rsid w:val="002D7330"/>
    <w:rsid w:val="002F6586"/>
    <w:rsid w:val="00326A3C"/>
    <w:rsid w:val="00356389"/>
    <w:rsid w:val="003652A3"/>
    <w:rsid w:val="00457A1F"/>
    <w:rsid w:val="005036B1"/>
    <w:rsid w:val="00535737"/>
    <w:rsid w:val="005820B1"/>
    <w:rsid w:val="00632F73"/>
    <w:rsid w:val="006C5CDF"/>
    <w:rsid w:val="00780AC9"/>
    <w:rsid w:val="007C303D"/>
    <w:rsid w:val="007F46E8"/>
    <w:rsid w:val="008334F3"/>
    <w:rsid w:val="00853F08"/>
    <w:rsid w:val="00870EDD"/>
    <w:rsid w:val="008D1130"/>
    <w:rsid w:val="00A22D00"/>
    <w:rsid w:val="00B13FBA"/>
    <w:rsid w:val="00B20A37"/>
    <w:rsid w:val="00B718D4"/>
    <w:rsid w:val="00B9318B"/>
    <w:rsid w:val="00BA1EEB"/>
    <w:rsid w:val="00D44017"/>
    <w:rsid w:val="00DC2DBB"/>
    <w:rsid w:val="00DD4E8B"/>
    <w:rsid w:val="00F053AF"/>
    <w:rsid w:val="00F72289"/>
    <w:rsid w:val="00F76912"/>
    <w:rsid w:val="00FD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F147"/>
  <w15:docId w15:val="{EF5F0874-0B21-4A47-A8EC-77C3E55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character" w:styleId="Lappusesnumurs">
    <w:name w:val="page number"/>
    <w:basedOn w:val="Noklusjumarindkopasfonts"/>
  </w:style>
  <w:style w:type="paragraph" w:styleId="Sarakstarindkopa">
    <w:name w:val="List Paragraph"/>
    <w:basedOn w:val="Parasts"/>
    <w:pPr>
      <w:ind w:left="720"/>
    </w:pPr>
  </w:style>
  <w:style w:type="paragraph" w:customStyle="1" w:styleId="Parastais">
    <w:name w:val="Parastais"/>
    <w:pPr>
      <w:widowControl w:val="0"/>
      <w:suppressAutoHyphens/>
      <w:spacing w:after="0" w:line="240" w:lineRule="auto"/>
      <w:textAlignment w:val="auto"/>
    </w:pPr>
    <w:rPr>
      <w:rFonts w:ascii="Times New Roman" w:eastAsia="Arial Unicode MS" w:hAnsi="Times New Roman"/>
      <w:kern w:val="3"/>
      <w:sz w:val="24"/>
      <w:szCs w:val="24"/>
      <w:lang w:eastAsia="ar-SA"/>
    </w:rPr>
  </w:style>
  <w:style w:type="character" w:styleId="Hipersaite">
    <w:name w:val="Hyperlink"/>
    <w:uiPriority w:val="99"/>
    <w:rsid w:val="00DC2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s@to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BEFE-4B88-4430-BA69-1F2D3D9D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6412</Words>
  <Characters>3655</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Vīksna</dc:creator>
  <cp:lastModifiedBy>Vineta Vīksna</cp:lastModifiedBy>
  <cp:revision>4</cp:revision>
  <dcterms:created xsi:type="dcterms:W3CDTF">2019-03-27T13:30:00Z</dcterms:created>
  <dcterms:modified xsi:type="dcterms:W3CDTF">2019-03-27T13:34:00Z</dcterms:modified>
</cp:coreProperties>
</file>