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09A3" w14:textId="77777777" w:rsidR="007F5D28" w:rsidRPr="00B959C0" w:rsidRDefault="009A0265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9C0">
        <w:rPr>
          <w:rFonts w:ascii="Times New Roman" w:hAnsi="Times New Roman" w:cs="Times New Roman"/>
          <w:b/>
          <w:bCs/>
          <w:sz w:val="24"/>
          <w:szCs w:val="24"/>
          <w:u w:val="single"/>
        </w:rPr>
        <w:t>Kapitālsabiedrības dalībnieku sapulces</w:t>
      </w:r>
    </w:p>
    <w:p w14:paraId="26D21F43" w14:textId="660620A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A4981" w14:textId="7D1B9517" w:rsidR="0054070B" w:rsidRDefault="0054070B" w:rsidP="0054070B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 w:rsidR="0030397D"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30397D">
        <w:rPr>
          <w:rFonts w:ascii="Times New Roman" w:hAnsi="Times New Roman" w:cs="Times New Roman"/>
          <w:sz w:val="24"/>
          <w:szCs w:val="24"/>
        </w:rPr>
        <w:t>23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3720AA">
        <w:rPr>
          <w:rFonts w:ascii="Times New Roman" w:hAnsi="Times New Roman" w:cs="Times New Roman"/>
          <w:sz w:val="24"/>
          <w:szCs w:val="24"/>
        </w:rPr>
        <w:t xml:space="preserve">februārī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1365F"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F1365F"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FCCA3" w14:textId="5C87EC5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C45AC" w14:textId="77777777" w:rsidR="003720AA" w:rsidRDefault="003720AA" w:rsidP="00372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6582C714" w14:textId="4DAF983F" w:rsidR="003720AA" w:rsidRDefault="000F4ECC" w:rsidP="000F4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365F">
        <w:rPr>
          <w:rFonts w:ascii="Times New Roman" w:hAnsi="Times New Roman" w:cs="Times New Roman"/>
          <w:sz w:val="24"/>
          <w:szCs w:val="24"/>
        </w:rPr>
        <w:t>Par sabiedrības valdi</w:t>
      </w:r>
      <w:r w:rsidRPr="000F4ECC">
        <w:rPr>
          <w:rFonts w:ascii="Times New Roman" w:hAnsi="Times New Roman" w:cs="Times New Roman"/>
          <w:sz w:val="24"/>
          <w:szCs w:val="24"/>
        </w:rPr>
        <w:t>.</w:t>
      </w:r>
    </w:p>
    <w:p w14:paraId="5D7A2356" w14:textId="5D2FA1A2" w:rsidR="005B3474" w:rsidRDefault="005B3474" w:rsidP="000F4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293228A" w14:textId="3C215934" w:rsidR="005B3474" w:rsidRPr="000F4ECC" w:rsidRDefault="005B3474" w:rsidP="000F4E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1C915" w14:textId="5E0B32BA" w:rsidR="00F07918" w:rsidRDefault="00F07918" w:rsidP="00F07918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 w:rsidR="00B25D79"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 w:rsidR="00AA5BBC"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000E37">
        <w:rPr>
          <w:rFonts w:ascii="Times New Roman" w:hAnsi="Times New Roman" w:cs="Times New Roman"/>
          <w:sz w:val="24"/>
          <w:szCs w:val="24"/>
        </w:rPr>
        <w:t>1</w:t>
      </w:r>
      <w:r w:rsidR="00AA5BBC"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000E37">
        <w:rPr>
          <w:rFonts w:ascii="Times New Roman" w:hAnsi="Times New Roman" w:cs="Times New Roman"/>
          <w:sz w:val="24"/>
          <w:szCs w:val="24"/>
        </w:rPr>
        <w:t xml:space="preserve">martā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5BBC"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AA5BBC"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 w:rsidR="00BA3103">
        <w:rPr>
          <w:rFonts w:ascii="Times New Roman" w:hAnsi="Times New Roman" w:cs="Times New Roman"/>
          <w:sz w:val="24"/>
          <w:szCs w:val="24"/>
        </w:rPr>
        <w:t>.</w:t>
      </w:r>
    </w:p>
    <w:p w14:paraId="2F6D1600" w14:textId="460AA52F" w:rsidR="00F07918" w:rsidRDefault="00F07918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FCD86" w14:textId="5D36F641" w:rsidR="00B81448" w:rsidRDefault="00B81448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20920EB5" w14:textId="1E2C8C9E" w:rsidR="00B81448" w:rsidRDefault="00DB7379" w:rsidP="00DB7379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1.</w:t>
      </w:r>
      <w:r w:rsidR="00AA5BBC">
        <w:rPr>
          <w:rFonts w:ascii="Times New Roman" w:hAnsi="Times New Roman" w:cs="Times New Roman"/>
          <w:sz w:val="24"/>
          <w:szCs w:val="24"/>
        </w:rPr>
        <w:t>Darījuma apstiprin</w:t>
      </w:r>
      <w:r w:rsidR="00D34B7F">
        <w:rPr>
          <w:rFonts w:ascii="Times New Roman" w:hAnsi="Times New Roman" w:cs="Times New Roman"/>
          <w:sz w:val="24"/>
          <w:szCs w:val="24"/>
        </w:rPr>
        <w:t>āšana.</w:t>
      </w:r>
    </w:p>
    <w:p w14:paraId="5A58D621" w14:textId="77777777" w:rsidR="00D34B7F" w:rsidRDefault="00D34B7F" w:rsidP="00D34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1C414A6" w14:textId="37B4DF8A" w:rsidR="00D34B7F" w:rsidRDefault="00D34B7F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9F335" w14:textId="658868EB" w:rsidR="00481CB9" w:rsidRDefault="00481CB9" w:rsidP="00481CB9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aprīlī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3EF2E" w14:textId="77777777" w:rsidR="00481CB9" w:rsidRDefault="00481CB9" w:rsidP="00481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B70A8" w14:textId="77777777" w:rsidR="00481CB9" w:rsidRDefault="00481CB9" w:rsidP="00481C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7F2AA949" w14:textId="77777777" w:rsidR="001113FD" w:rsidRDefault="00481CB9" w:rsidP="001113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1.Par sabiedrības 2022.gada budžeta un 2022.gada iepirkumu plānu apstiprināšanu, </w:t>
      </w:r>
    </w:p>
    <w:p w14:paraId="238DB8AC" w14:textId="7EC8EB39" w:rsidR="00481CB9" w:rsidRDefault="001113FD" w:rsidP="001113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1CB9">
        <w:rPr>
          <w:rFonts w:ascii="Times New Roman" w:hAnsi="Times New Roman" w:cs="Times New Roman"/>
          <w:sz w:val="24"/>
          <w:szCs w:val="24"/>
        </w:rPr>
        <w:t>Sabiedrības investīciju plānu pieņemšana zināšanai.</w:t>
      </w:r>
    </w:p>
    <w:p w14:paraId="0EF25795" w14:textId="77777777" w:rsidR="00481CB9" w:rsidRDefault="00481CB9" w:rsidP="00481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0F06FB3" w14:textId="4962781C" w:rsidR="00481CB9" w:rsidRDefault="00481CB9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6A894" w14:textId="519E30DF" w:rsidR="001113FD" w:rsidRDefault="001113FD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5C58F" w14:textId="0A38E408" w:rsidR="001113FD" w:rsidRDefault="001113FD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0BBA8" w14:textId="77777777" w:rsidR="001113FD" w:rsidRDefault="001113FD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84835" w14:textId="77777777" w:rsidR="008A2E90" w:rsidRDefault="008A2E90" w:rsidP="00481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7EE8C" w14:textId="77777777" w:rsidR="008A2E90" w:rsidRDefault="008A2E90" w:rsidP="00481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19F87" w14:textId="77777777" w:rsidR="008A2E90" w:rsidRDefault="008A2E90" w:rsidP="00481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618F3" w14:textId="07E73C51" w:rsidR="00481CB9" w:rsidRDefault="00481CB9" w:rsidP="00481CB9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1113FD">
        <w:rPr>
          <w:rFonts w:ascii="Times New Roman" w:hAnsi="Times New Roman" w:cs="Times New Roman"/>
          <w:sz w:val="24"/>
          <w:szCs w:val="24"/>
        </w:rPr>
        <w:t>12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aprīlī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13FD">
        <w:rPr>
          <w:rFonts w:ascii="Times New Roman" w:hAnsi="Times New Roman" w:cs="Times New Roman"/>
          <w:sz w:val="24"/>
          <w:szCs w:val="24"/>
        </w:rPr>
        <w:t>6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80050" w14:textId="77777777" w:rsidR="00481CB9" w:rsidRDefault="00481CB9" w:rsidP="00481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0D553" w14:textId="77777777" w:rsidR="00481CB9" w:rsidRDefault="00481CB9" w:rsidP="00481C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4784D04E" w14:textId="151107BC" w:rsidR="00481CB9" w:rsidRDefault="00481CB9" w:rsidP="00481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13FD">
        <w:rPr>
          <w:rFonts w:ascii="Times New Roman" w:hAnsi="Times New Roman" w:cs="Times New Roman"/>
          <w:sz w:val="24"/>
          <w:szCs w:val="24"/>
        </w:rPr>
        <w:t>Darījuma apstiprināšana.</w:t>
      </w:r>
    </w:p>
    <w:p w14:paraId="4D38239E" w14:textId="77777777" w:rsidR="00481CB9" w:rsidRDefault="00481CB9" w:rsidP="00481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CB8DBD3" w14:textId="6D5E3123" w:rsidR="00481CB9" w:rsidRDefault="00481CB9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4FA8F" w14:textId="135AF20A" w:rsidR="001113FD" w:rsidRDefault="001113FD" w:rsidP="001113FD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337AA2">
        <w:rPr>
          <w:rFonts w:ascii="Times New Roman" w:hAnsi="Times New Roman" w:cs="Times New Roman"/>
          <w:sz w:val="24"/>
          <w:szCs w:val="24"/>
        </w:rPr>
        <w:t xml:space="preserve">.panta pirmo daļu, sabiedrība ar ierobežotu atbildību “Traumatoloģijas un ortopēdijas slimnīca” informē par </w:t>
      </w:r>
      <w:r>
        <w:rPr>
          <w:rFonts w:ascii="Times New Roman" w:hAnsi="Times New Roman" w:cs="Times New Roman"/>
          <w:sz w:val="24"/>
          <w:szCs w:val="24"/>
        </w:rPr>
        <w:t xml:space="preserve">kārtējās </w:t>
      </w:r>
      <w:r w:rsidRPr="00337AA2">
        <w:rPr>
          <w:rFonts w:ascii="Times New Roman" w:hAnsi="Times New Roman" w:cs="Times New Roman"/>
          <w:sz w:val="24"/>
          <w:szCs w:val="24"/>
        </w:rPr>
        <w:t>dalībnieku sapulces sasaukšanu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maijā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CF5E6" w14:textId="77777777" w:rsidR="001113FD" w:rsidRDefault="001113FD" w:rsidP="00111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24A01" w14:textId="77777777" w:rsidR="001113FD" w:rsidRDefault="001113FD" w:rsidP="001113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10DDCCDA" w14:textId="407287E2" w:rsidR="001113FD" w:rsidRDefault="001113FD" w:rsidP="001113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1.Par Sabiedrības 2021.gada pārskata apstiprināšanu.</w:t>
      </w:r>
    </w:p>
    <w:p w14:paraId="04D3AF17" w14:textId="1ABD3AC1" w:rsidR="001113FD" w:rsidRDefault="001113FD" w:rsidP="001113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2.Par Sabiedrības 2021.gada peļņas izlietošanu.</w:t>
      </w:r>
    </w:p>
    <w:p w14:paraId="28087B6C" w14:textId="77777777" w:rsidR="001113FD" w:rsidRDefault="001113FD" w:rsidP="00111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873A8DC" w14:textId="77777777" w:rsidR="001113FD" w:rsidRPr="00FF1222" w:rsidRDefault="001113FD" w:rsidP="00111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1B344" w14:textId="7A6C9684" w:rsidR="00DC57C2" w:rsidRDefault="00DC57C2" w:rsidP="00DC57C2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FA0124">
        <w:rPr>
          <w:rFonts w:ascii="Times New Roman" w:hAnsi="Times New Roman" w:cs="Times New Roman"/>
          <w:sz w:val="24"/>
          <w:szCs w:val="24"/>
        </w:rPr>
        <w:t>26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FA0124">
        <w:rPr>
          <w:rFonts w:ascii="Times New Roman" w:hAnsi="Times New Roman" w:cs="Times New Roman"/>
          <w:sz w:val="24"/>
          <w:szCs w:val="24"/>
        </w:rPr>
        <w:t xml:space="preserve">jūlijā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0124"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FA012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6D96B" w14:textId="77777777" w:rsidR="00DC57C2" w:rsidRDefault="00DC57C2" w:rsidP="00DC57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FD409" w14:textId="77777777" w:rsidR="00DC57C2" w:rsidRDefault="00DC57C2" w:rsidP="00DC57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01C621FC" w14:textId="77777777" w:rsidR="00DC57C2" w:rsidRDefault="00DC57C2" w:rsidP="00DC57C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Darījuma apstiprināšana.</w:t>
      </w:r>
    </w:p>
    <w:p w14:paraId="63D38A47" w14:textId="77777777" w:rsidR="00992AAB" w:rsidRDefault="00992AAB" w:rsidP="00992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8FEEB2" w14:textId="05D9A279" w:rsidR="001113FD" w:rsidRDefault="001113FD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41D42" w14:textId="77777777" w:rsidR="00C506DE" w:rsidRDefault="00C506DE" w:rsidP="00DB6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444DE" w14:textId="77777777" w:rsidR="00C506DE" w:rsidRDefault="00C506DE" w:rsidP="00DB6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93778" w14:textId="77777777" w:rsidR="00C506DE" w:rsidRDefault="00C506DE" w:rsidP="00DB6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740FE" w14:textId="5E82D243" w:rsidR="00DB649C" w:rsidRDefault="00DB649C" w:rsidP="00DB649C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lastRenderedPageBreak/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septembrī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00.</w:t>
      </w:r>
    </w:p>
    <w:p w14:paraId="61F51A00" w14:textId="77777777" w:rsidR="00DB649C" w:rsidRDefault="00DB649C" w:rsidP="00DB6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36804" w14:textId="77777777" w:rsidR="00DB649C" w:rsidRDefault="00DB649C" w:rsidP="00DB64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1EEA1827" w14:textId="36BCA049" w:rsidR="00DB649C" w:rsidRDefault="00DB649C" w:rsidP="00DB649C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1.</w:t>
      </w:r>
      <w:r w:rsidR="008A2E90">
        <w:rPr>
          <w:rFonts w:ascii="Times New Roman" w:hAnsi="Times New Roman" w:cs="Times New Roman"/>
          <w:sz w:val="24"/>
          <w:szCs w:val="24"/>
        </w:rPr>
        <w:t>Par sabiedrības valdi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CB5ED" w14:textId="77777777" w:rsidR="008A2E90" w:rsidRDefault="008A2E90" w:rsidP="008A2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751E5FD" w14:textId="38C7B818" w:rsidR="00C506DE" w:rsidRDefault="00C506DE" w:rsidP="00C506DE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oktobrī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00.</w:t>
      </w:r>
    </w:p>
    <w:p w14:paraId="5BF0FDE4" w14:textId="77777777" w:rsidR="00C506DE" w:rsidRDefault="00C506DE" w:rsidP="00C506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8EBA5" w14:textId="77777777" w:rsidR="00C506DE" w:rsidRDefault="00C506DE" w:rsidP="00C506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5384EE49" w14:textId="73B32564" w:rsidR="00C506DE" w:rsidRPr="00C506DE" w:rsidRDefault="00C506DE" w:rsidP="00C5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06DE">
        <w:rPr>
          <w:rFonts w:ascii="Times New Roman" w:hAnsi="Times New Roman" w:cs="Times New Roman"/>
          <w:sz w:val="24"/>
          <w:szCs w:val="24"/>
        </w:rPr>
        <w:t>Darījuma apstiprināšana.</w:t>
      </w:r>
    </w:p>
    <w:p w14:paraId="50691B05" w14:textId="77777777" w:rsidR="009E1E10" w:rsidRDefault="009E1E10" w:rsidP="009E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D5DDBF8" w14:textId="77777777" w:rsidR="008A2E90" w:rsidRDefault="008A2E90" w:rsidP="00DB6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738DD" w14:textId="12F8464A" w:rsidR="00E16392" w:rsidRDefault="00E16392" w:rsidP="00E16392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2BEB">
        <w:rPr>
          <w:rFonts w:ascii="Times New Roman" w:hAnsi="Times New Roman" w:cs="Times New Roman"/>
          <w:sz w:val="24"/>
          <w:szCs w:val="24"/>
        </w:rPr>
        <w:t>4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EC2BEB">
        <w:rPr>
          <w:rFonts w:ascii="Times New Roman" w:hAnsi="Times New Roman" w:cs="Times New Roman"/>
          <w:sz w:val="24"/>
          <w:szCs w:val="24"/>
        </w:rPr>
        <w:t xml:space="preserve">novembrī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EC2B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AA060" w14:textId="1B258CD7" w:rsidR="00DB649C" w:rsidRDefault="00DB649C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2EB84" w14:textId="77777777" w:rsidR="00EC2BEB" w:rsidRDefault="00EC2BEB" w:rsidP="00EC2B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2B2225E2" w14:textId="77777777" w:rsidR="00EC2BEB" w:rsidRPr="00C506DE" w:rsidRDefault="00EC2BEB" w:rsidP="00EC2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06DE">
        <w:rPr>
          <w:rFonts w:ascii="Times New Roman" w:hAnsi="Times New Roman" w:cs="Times New Roman"/>
          <w:sz w:val="24"/>
          <w:szCs w:val="24"/>
        </w:rPr>
        <w:t>Darījuma apstiprināšana.</w:t>
      </w:r>
    </w:p>
    <w:p w14:paraId="37C54C1E" w14:textId="77777777" w:rsidR="00DD7371" w:rsidRDefault="00DD7371" w:rsidP="00DD7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B52B769" w14:textId="77777777" w:rsidR="00EC2BEB" w:rsidRPr="00FF1222" w:rsidRDefault="00EC2BEB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BEB" w:rsidRPr="00FF1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955"/>
    <w:multiLevelType w:val="hybridMultilevel"/>
    <w:tmpl w:val="FE92B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1DBD"/>
    <w:multiLevelType w:val="hybridMultilevel"/>
    <w:tmpl w:val="764E0E36"/>
    <w:lvl w:ilvl="0" w:tplc="7CA0A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7469"/>
    <w:multiLevelType w:val="hybridMultilevel"/>
    <w:tmpl w:val="E3C6C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133F"/>
    <w:multiLevelType w:val="hybridMultilevel"/>
    <w:tmpl w:val="4EB4C4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FCB"/>
    <w:multiLevelType w:val="hybridMultilevel"/>
    <w:tmpl w:val="D452C6A4"/>
    <w:lvl w:ilvl="0" w:tplc="31562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55B3"/>
    <w:multiLevelType w:val="hybridMultilevel"/>
    <w:tmpl w:val="F5B4B4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B23"/>
    <w:multiLevelType w:val="hybridMultilevel"/>
    <w:tmpl w:val="A08CB8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42914">
    <w:abstractNumId w:val="1"/>
  </w:num>
  <w:num w:numId="2" w16cid:durableId="1321541493">
    <w:abstractNumId w:val="2"/>
  </w:num>
  <w:num w:numId="3" w16cid:durableId="150950876">
    <w:abstractNumId w:val="6"/>
  </w:num>
  <w:num w:numId="4" w16cid:durableId="1225751861">
    <w:abstractNumId w:val="3"/>
  </w:num>
  <w:num w:numId="5" w16cid:durableId="1058094407">
    <w:abstractNumId w:val="5"/>
  </w:num>
  <w:num w:numId="6" w16cid:durableId="599949151">
    <w:abstractNumId w:val="0"/>
  </w:num>
  <w:num w:numId="7" w16cid:durableId="1388990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5"/>
    <w:rsid w:val="00000E37"/>
    <w:rsid w:val="00041B19"/>
    <w:rsid w:val="000711F0"/>
    <w:rsid w:val="0009759C"/>
    <w:rsid w:val="00097919"/>
    <w:rsid w:val="000F0352"/>
    <w:rsid w:val="000F4ECC"/>
    <w:rsid w:val="000F7277"/>
    <w:rsid w:val="00110296"/>
    <w:rsid w:val="001113FD"/>
    <w:rsid w:val="001D66EA"/>
    <w:rsid w:val="00246528"/>
    <w:rsid w:val="002705E6"/>
    <w:rsid w:val="002E55F8"/>
    <w:rsid w:val="0030397D"/>
    <w:rsid w:val="00337AA2"/>
    <w:rsid w:val="0036728F"/>
    <w:rsid w:val="003720AA"/>
    <w:rsid w:val="00396012"/>
    <w:rsid w:val="003B4A42"/>
    <w:rsid w:val="00481CB9"/>
    <w:rsid w:val="004E0767"/>
    <w:rsid w:val="004E0989"/>
    <w:rsid w:val="004F3678"/>
    <w:rsid w:val="005329A6"/>
    <w:rsid w:val="0054070B"/>
    <w:rsid w:val="0056420B"/>
    <w:rsid w:val="005961B7"/>
    <w:rsid w:val="005B3474"/>
    <w:rsid w:val="005D3125"/>
    <w:rsid w:val="00707722"/>
    <w:rsid w:val="007166CC"/>
    <w:rsid w:val="00722E7E"/>
    <w:rsid w:val="007400D5"/>
    <w:rsid w:val="00796BE4"/>
    <w:rsid w:val="007E0BFC"/>
    <w:rsid w:val="007E66C3"/>
    <w:rsid w:val="007F5D28"/>
    <w:rsid w:val="008021E5"/>
    <w:rsid w:val="00814271"/>
    <w:rsid w:val="008A2E90"/>
    <w:rsid w:val="008F1BC0"/>
    <w:rsid w:val="0092070A"/>
    <w:rsid w:val="009421E6"/>
    <w:rsid w:val="00992AAB"/>
    <w:rsid w:val="009A0265"/>
    <w:rsid w:val="009E1E10"/>
    <w:rsid w:val="00A13D03"/>
    <w:rsid w:val="00AA5BBC"/>
    <w:rsid w:val="00AF6D6A"/>
    <w:rsid w:val="00B25D79"/>
    <w:rsid w:val="00B81448"/>
    <w:rsid w:val="00B959C0"/>
    <w:rsid w:val="00BA3103"/>
    <w:rsid w:val="00BF50F9"/>
    <w:rsid w:val="00C506DE"/>
    <w:rsid w:val="00C61EAC"/>
    <w:rsid w:val="00C67C2B"/>
    <w:rsid w:val="00CB3BEC"/>
    <w:rsid w:val="00D237EF"/>
    <w:rsid w:val="00D34B7F"/>
    <w:rsid w:val="00D52AB4"/>
    <w:rsid w:val="00D9030C"/>
    <w:rsid w:val="00DB649C"/>
    <w:rsid w:val="00DB7379"/>
    <w:rsid w:val="00DC57C2"/>
    <w:rsid w:val="00DD7371"/>
    <w:rsid w:val="00DD78B5"/>
    <w:rsid w:val="00DF6173"/>
    <w:rsid w:val="00E16392"/>
    <w:rsid w:val="00EC2BEB"/>
    <w:rsid w:val="00F07918"/>
    <w:rsid w:val="00F1365F"/>
    <w:rsid w:val="00F6362D"/>
    <w:rsid w:val="00FA0124"/>
    <w:rsid w:val="00FA0BFA"/>
    <w:rsid w:val="00FD2FF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E075"/>
  <w15:chartTrackingRefBased/>
  <w15:docId w15:val="{C584CFC4-F4F4-4170-AE02-42ACB80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329A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81C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1C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1CB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1C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1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Ennīte</dc:creator>
  <cp:keywords/>
  <dc:description/>
  <cp:lastModifiedBy>Santa Ennīte</cp:lastModifiedBy>
  <cp:revision>17</cp:revision>
  <dcterms:created xsi:type="dcterms:W3CDTF">2022-03-21T07:34:00Z</dcterms:created>
  <dcterms:modified xsi:type="dcterms:W3CDTF">2023-03-06T10:59:00Z</dcterms:modified>
</cp:coreProperties>
</file>