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72" w:type="dxa"/>
        <w:tblInd w:w="-920" w:type="dxa"/>
        <w:tblLayout w:type="fixed"/>
        <w:tblLook w:val="0000" w:firstRow="0" w:lastRow="0" w:firstColumn="0" w:lastColumn="0" w:noHBand="0" w:noVBand="0"/>
      </w:tblPr>
      <w:tblGrid>
        <w:gridCol w:w="1794"/>
        <w:gridCol w:w="7590"/>
        <w:gridCol w:w="1288"/>
      </w:tblGrid>
      <w:tr w:rsidR="00E62E7C" w:rsidRPr="00377887" w:rsidTr="0004430F">
        <w:tc>
          <w:tcPr>
            <w:tcW w:w="1794" w:type="dxa"/>
            <w:tcBorders>
              <w:bottom w:val="dashDotStroked" w:sz="24" w:space="0" w:color="000080"/>
            </w:tcBorders>
            <w:tcMar>
              <w:left w:w="0" w:type="dxa"/>
              <w:right w:w="0" w:type="dxa"/>
            </w:tcMar>
          </w:tcPr>
          <w:p w:rsidR="00C90FFD" w:rsidRPr="00377887" w:rsidRDefault="007E3688" w:rsidP="0004430F">
            <w:pPr>
              <w:pStyle w:val="Galvene"/>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8" o:title=""/>
                  <w10:wrap type="topAndBottom"/>
                </v:shape>
                <o:OLEObject Type="Embed" ProgID="Word.Picture.8" ShapeID="_x0000_s1026" DrawAspect="Content" ObjectID="_1610525371" r:id="rId9"/>
              </w:object>
            </w:r>
            <w:r w:rsidR="008E4F48" w:rsidRPr="00377887">
              <w:t xml:space="preserve"> </w:t>
            </w:r>
            <w:r w:rsidR="00C90FFD" w:rsidRPr="00377887">
              <w:t xml:space="preserve">  </w:t>
            </w:r>
          </w:p>
        </w:tc>
        <w:tc>
          <w:tcPr>
            <w:tcW w:w="7590" w:type="dxa"/>
            <w:tcBorders>
              <w:bottom w:val="dashDotStroked" w:sz="24" w:space="0" w:color="000080"/>
            </w:tcBorders>
            <w:tcMar>
              <w:left w:w="0" w:type="dxa"/>
              <w:right w:w="0" w:type="dxa"/>
            </w:tcMar>
          </w:tcPr>
          <w:p w:rsidR="00C90FFD" w:rsidRPr="00377887" w:rsidRDefault="00C90FFD" w:rsidP="0004430F"/>
          <w:p w:rsidR="00C90FFD" w:rsidRPr="00377887" w:rsidRDefault="00C90FFD" w:rsidP="0004430F">
            <w:pPr>
              <w:jc w:val="center"/>
              <w:rPr>
                <w:b/>
                <w:bCs/>
              </w:rPr>
            </w:pPr>
            <w:r w:rsidRPr="00377887">
              <w:t>Valsts sabiedrība ar ierobežotu atbildību</w:t>
            </w:r>
          </w:p>
          <w:p w:rsidR="00C90FFD" w:rsidRPr="00377887" w:rsidRDefault="00C90FFD" w:rsidP="0004430F">
            <w:pPr>
              <w:pStyle w:val="Virsraksts1"/>
              <w:jc w:val="center"/>
              <w:rPr>
                <w:color w:val="auto"/>
                <w:sz w:val="20"/>
                <w:szCs w:val="20"/>
              </w:rPr>
            </w:pPr>
            <w:r w:rsidRPr="00377887">
              <w:rPr>
                <w:color w:val="auto"/>
                <w:sz w:val="20"/>
                <w:szCs w:val="20"/>
              </w:rPr>
              <w:t>TRAUMATOLOĢIJAS UN ORTOPĒDIJAS SLIMNĪCA</w:t>
            </w:r>
          </w:p>
          <w:p w:rsidR="00C90FFD" w:rsidRPr="00377887" w:rsidRDefault="00C90FFD" w:rsidP="0004430F">
            <w:pPr>
              <w:ind w:left="33"/>
              <w:jc w:val="center"/>
            </w:pPr>
          </w:p>
          <w:p w:rsidR="00C90FFD" w:rsidRPr="00377887" w:rsidRDefault="00C90FFD" w:rsidP="0004430F">
            <w:pPr>
              <w:ind w:left="33"/>
            </w:pPr>
            <w:r w:rsidRPr="00377887">
              <w:t xml:space="preserve">       Duntes ielā 22, Rīgā, LV - 1005, reģistrācijas Nr.40003410729</w:t>
            </w:r>
          </w:p>
          <w:p w:rsidR="00C90FFD" w:rsidRPr="00377887" w:rsidRDefault="00C90FFD" w:rsidP="0004430F">
            <w:pPr>
              <w:pStyle w:val="Galvene"/>
            </w:pPr>
            <w:r w:rsidRPr="00377887">
              <w:t xml:space="preserve">                                     Tālrunis 67 399 300, fakss 67 392 348, e-pasts: </w:t>
            </w:r>
            <w:hyperlink r:id="rId10" w:history="1">
              <w:r w:rsidRPr="00377887">
                <w:rPr>
                  <w:rStyle w:val="Hipersaite"/>
                  <w:color w:val="auto"/>
                </w:rPr>
                <w:t>tos@tos.lv</w:t>
              </w:r>
            </w:hyperlink>
            <w:r w:rsidRPr="00377887">
              <w:t xml:space="preserve">, </w:t>
            </w:r>
            <w:r w:rsidRPr="00377887">
              <w:rPr>
                <w:u w:val="single"/>
              </w:rPr>
              <w:t>www.tos.lv</w:t>
            </w:r>
          </w:p>
          <w:p w:rsidR="00C90FFD" w:rsidRPr="00377887" w:rsidRDefault="00C90FFD" w:rsidP="0004430F">
            <w:pPr>
              <w:pStyle w:val="Galvene"/>
            </w:pPr>
          </w:p>
        </w:tc>
        <w:tc>
          <w:tcPr>
            <w:tcW w:w="1288" w:type="dxa"/>
            <w:tcBorders>
              <w:bottom w:val="dashDotStroked" w:sz="24" w:space="0" w:color="000080"/>
            </w:tcBorders>
            <w:tcMar>
              <w:left w:w="0" w:type="dxa"/>
              <w:right w:w="0" w:type="dxa"/>
            </w:tcMar>
          </w:tcPr>
          <w:p w:rsidR="00C90FFD" w:rsidRPr="00377887" w:rsidRDefault="00C90FFD" w:rsidP="0004430F">
            <w:pPr>
              <w:pStyle w:val="Galvene"/>
            </w:pPr>
          </w:p>
          <w:p w:rsidR="00C90FFD" w:rsidRPr="00377887" w:rsidRDefault="00C90FFD" w:rsidP="0004430F">
            <w:pPr>
              <w:pStyle w:val="Galvene"/>
            </w:pPr>
          </w:p>
        </w:tc>
      </w:tr>
    </w:tbl>
    <w:p w:rsidR="0020186F" w:rsidRPr="00F275CA" w:rsidRDefault="0020186F" w:rsidP="0020186F">
      <w:pPr>
        <w:spacing w:line="360" w:lineRule="auto"/>
        <w:ind w:firstLine="720"/>
        <w:jc w:val="center"/>
        <w:rPr>
          <w:b/>
          <w:sz w:val="16"/>
          <w:szCs w:val="16"/>
        </w:rPr>
      </w:pPr>
    </w:p>
    <w:p w:rsidR="006E6CEF" w:rsidRPr="001D1935" w:rsidRDefault="00526A5C" w:rsidP="00DC72F8">
      <w:pPr>
        <w:spacing w:line="360" w:lineRule="auto"/>
        <w:ind w:firstLine="720"/>
        <w:jc w:val="center"/>
        <w:rPr>
          <w:b/>
          <w:sz w:val="22"/>
          <w:szCs w:val="22"/>
        </w:rPr>
      </w:pPr>
      <w:r w:rsidRPr="001D1935">
        <w:rPr>
          <w:b/>
          <w:sz w:val="22"/>
          <w:szCs w:val="22"/>
        </w:rPr>
        <w:t>VADĪBAS ZIŅOJUMS PAR VSIA „TRAUMATOLOĢIJAS UN ORTOPĒDIJAS SLIMNĪCA” REZULA</w:t>
      </w:r>
      <w:r w:rsidR="00717992" w:rsidRPr="001D1935">
        <w:rPr>
          <w:b/>
          <w:sz w:val="22"/>
          <w:szCs w:val="22"/>
        </w:rPr>
        <w:t>TATĪVAJIEM RĀDĪTĀJIEM 2018</w:t>
      </w:r>
      <w:r w:rsidR="00506187" w:rsidRPr="001D1935">
        <w:rPr>
          <w:b/>
          <w:sz w:val="22"/>
          <w:szCs w:val="22"/>
        </w:rPr>
        <w:t xml:space="preserve">.GADA JANVĀRĪ </w:t>
      </w:r>
      <w:r w:rsidR="009D1521" w:rsidRPr="001D1935">
        <w:rPr>
          <w:b/>
          <w:sz w:val="22"/>
          <w:szCs w:val="22"/>
        </w:rPr>
        <w:t>–</w:t>
      </w:r>
      <w:r w:rsidR="00506187" w:rsidRPr="001D1935">
        <w:rPr>
          <w:b/>
          <w:sz w:val="22"/>
          <w:szCs w:val="22"/>
        </w:rPr>
        <w:t xml:space="preserve"> </w:t>
      </w:r>
      <w:r w:rsidR="0065671C" w:rsidRPr="001D1935">
        <w:rPr>
          <w:b/>
          <w:sz w:val="22"/>
          <w:szCs w:val="22"/>
        </w:rPr>
        <w:t>DECEMB</w:t>
      </w:r>
      <w:r w:rsidR="00680269" w:rsidRPr="001D1935">
        <w:rPr>
          <w:b/>
          <w:sz w:val="22"/>
          <w:szCs w:val="22"/>
        </w:rPr>
        <w:t>RĪ</w:t>
      </w:r>
    </w:p>
    <w:p w:rsidR="004128A7" w:rsidRPr="001D1935" w:rsidRDefault="004128A7" w:rsidP="0059136F">
      <w:pPr>
        <w:spacing w:line="360" w:lineRule="auto"/>
        <w:ind w:firstLine="720"/>
        <w:jc w:val="both"/>
        <w:rPr>
          <w:sz w:val="22"/>
          <w:szCs w:val="22"/>
        </w:rPr>
      </w:pPr>
    </w:p>
    <w:p w:rsidR="00885FAC" w:rsidRPr="001D1935" w:rsidRDefault="00F275CA" w:rsidP="00885FAC">
      <w:pPr>
        <w:spacing w:line="360" w:lineRule="auto"/>
        <w:ind w:firstLine="720"/>
        <w:jc w:val="both"/>
        <w:rPr>
          <w:sz w:val="22"/>
          <w:szCs w:val="22"/>
        </w:rPr>
      </w:pPr>
      <w:r w:rsidRPr="001D1935">
        <w:rPr>
          <w:sz w:val="22"/>
          <w:szCs w:val="22"/>
        </w:rPr>
        <w:t>Apkopojot finanš</w:t>
      </w:r>
      <w:r w:rsidR="00885FAC" w:rsidRPr="001D1935">
        <w:rPr>
          <w:sz w:val="22"/>
          <w:szCs w:val="22"/>
        </w:rPr>
        <w:t>u un statistikas dat</w:t>
      </w:r>
      <w:r w:rsidR="00DE01C0" w:rsidRPr="001D1935">
        <w:rPr>
          <w:sz w:val="22"/>
          <w:szCs w:val="22"/>
        </w:rPr>
        <w:t xml:space="preserve">us </w:t>
      </w:r>
      <w:r w:rsidR="00717992" w:rsidRPr="001D1935">
        <w:rPr>
          <w:sz w:val="22"/>
          <w:szCs w:val="22"/>
        </w:rPr>
        <w:t xml:space="preserve"> par 2018</w:t>
      </w:r>
      <w:r w:rsidR="007A19C5" w:rsidRPr="001D1935">
        <w:rPr>
          <w:sz w:val="22"/>
          <w:szCs w:val="22"/>
        </w:rPr>
        <w:t xml:space="preserve">.gada janvāra - </w:t>
      </w:r>
      <w:r w:rsidR="0065671C" w:rsidRPr="001D1935">
        <w:rPr>
          <w:sz w:val="22"/>
          <w:szCs w:val="22"/>
        </w:rPr>
        <w:t>decembra</w:t>
      </w:r>
      <w:r w:rsidR="00885FAC" w:rsidRPr="001D1935">
        <w:rPr>
          <w:sz w:val="22"/>
          <w:szCs w:val="22"/>
        </w:rPr>
        <w:t xml:space="preserve"> rezultatīvajiem rādītājiem, atzīmējam, ka VSIA „Traumatoloģijas un ortopēdijas slimnīcas” (turpmāk tekstā – Slimnīca) saimnieciskā un ārstnieciskā darbība kopumā šajā laika periodā  ir bijusi apmierinoša. Neatliekamā palīdzība visa perioda laikā pacientiem tika nodrošināta pilnā apjom</w:t>
      </w:r>
      <w:r w:rsidR="00C70ED4" w:rsidRPr="001D1935">
        <w:rPr>
          <w:sz w:val="22"/>
          <w:szCs w:val="22"/>
        </w:rPr>
        <w:t xml:space="preserve">ā un  plānveida palīdzība </w:t>
      </w:r>
      <w:r w:rsidR="00350C91" w:rsidRPr="001D1935">
        <w:rPr>
          <w:sz w:val="22"/>
          <w:szCs w:val="22"/>
        </w:rPr>
        <w:t>vadoties no savstarpēji noslēgtajā līgumā</w:t>
      </w:r>
      <w:r w:rsidR="00C70ED4" w:rsidRPr="001D1935">
        <w:rPr>
          <w:sz w:val="22"/>
          <w:szCs w:val="22"/>
        </w:rPr>
        <w:t xml:space="preserve"> ar Nacionālo veselības dienestu</w:t>
      </w:r>
      <w:r w:rsidR="00350C91" w:rsidRPr="001D1935">
        <w:rPr>
          <w:sz w:val="22"/>
          <w:szCs w:val="22"/>
        </w:rPr>
        <w:t xml:space="preserve"> noteiktajiem apjomiem</w:t>
      </w:r>
      <w:r w:rsidR="00885FAC" w:rsidRPr="001D1935">
        <w:rPr>
          <w:sz w:val="22"/>
          <w:szCs w:val="22"/>
        </w:rPr>
        <w:t xml:space="preserve">. </w:t>
      </w:r>
    </w:p>
    <w:p w:rsidR="00885FAC" w:rsidRPr="0077511F" w:rsidRDefault="00885FAC" w:rsidP="000C7D34">
      <w:pPr>
        <w:spacing w:line="360" w:lineRule="auto"/>
        <w:ind w:firstLine="720"/>
        <w:jc w:val="both"/>
        <w:rPr>
          <w:sz w:val="22"/>
          <w:szCs w:val="22"/>
        </w:rPr>
      </w:pPr>
      <w:r w:rsidRPr="0077511F">
        <w:rPr>
          <w:sz w:val="22"/>
          <w:szCs w:val="22"/>
        </w:rPr>
        <w:t>Kop</w:t>
      </w:r>
      <w:r w:rsidR="00717992" w:rsidRPr="0077511F">
        <w:rPr>
          <w:sz w:val="22"/>
          <w:szCs w:val="22"/>
        </w:rPr>
        <w:t>ējie budžeta tāmes ieņēmumi 2018</w:t>
      </w:r>
      <w:r w:rsidR="00F5018A" w:rsidRPr="0077511F">
        <w:rPr>
          <w:sz w:val="22"/>
          <w:szCs w:val="22"/>
        </w:rPr>
        <w:t>.gada janvārī –</w:t>
      </w:r>
      <w:r w:rsidR="0065671C" w:rsidRPr="0077511F">
        <w:rPr>
          <w:sz w:val="22"/>
          <w:szCs w:val="22"/>
        </w:rPr>
        <w:t>decemb</w:t>
      </w:r>
      <w:r w:rsidR="00F5018A" w:rsidRPr="0077511F">
        <w:rPr>
          <w:sz w:val="22"/>
          <w:szCs w:val="22"/>
        </w:rPr>
        <w:t>rī</w:t>
      </w:r>
      <w:r w:rsidR="000C7D34" w:rsidRPr="0077511F">
        <w:rPr>
          <w:sz w:val="22"/>
          <w:szCs w:val="22"/>
        </w:rPr>
        <w:t xml:space="preserve"> ir izp</w:t>
      </w:r>
      <w:r w:rsidR="00950986" w:rsidRPr="0077511F">
        <w:rPr>
          <w:sz w:val="22"/>
          <w:szCs w:val="22"/>
        </w:rPr>
        <w:t xml:space="preserve">ildīti </w:t>
      </w:r>
      <w:r w:rsidR="00803802" w:rsidRPr="0077511F">
        <w:rPr>
          <w:sz w:val="22"/>
          <w:szCs w:val="22"/>
        </w:rPr>
        <w:t>16 964 373</w:t>
      </w:r>
      <w:r w:rsidRPr="0077511F">
        <w:rPr>
          <w:sz w:val="22"/>
          <w:szCs w:val="22"/>
        </w:rPr>
        <w:t xml:space="preserve"> EUR apmērā, kas ir par </w:t>
      </w:r>
      <w:r w:rsidR="00803802" w:rsidRPr="0077511F">
        <w:rPr>
          <w:sz w:val="22"/>
          <w:szCs w:val="22"/>
        </w:rPr>
        <w:t>356 927</w:t>
      </w:r>
      <w:r w:rsidRPr="0077511F">
        <w:rPr>
          <w:sz w:val="22"/>
          <w:szCs w:val="22"/>
        </w:rPr>
        <w:t xml:space="preserve">  EUR </w:t>
      </w:r>
      <w:r w:rsidR="000C7D34" w:rsidRPr="0077511F">
        <w:rPr>
          <w:sz w:val="22"/>
          <w:szCs w:val="22"/>
        </w:rPr>
        <w:t>vairāk</w:t>
      </w:r>
      <w:r w:rsidRPr="0077511F">
        <w:rPr>
          <w:sz w:val="22"/>
          <w:szCs w:val="22"/>
        </w:rPr>
        <w:t xml:space="preserve"> kā sākotnēji plānots, savukārt, kopējie izdevumi sastāda </w:t>
      </w:r>
      <w:r w:rsidR="00803802" w:rsidRPr="0077511F">
        <w:rPr>
          <w:sz w:val="22"/>
          <w:szCs w:val="22"/>
        </w:rPr>
        <w:t>16 819 119</w:t>
      </w:r>
      <w:r w:rsidR="00950986" w:rsidRPr="0077511F">
        <w:rPr>
          <w:sz w:val="22"/>
          <w:szCs w:val="22"/>
        </w:rPr>
        <w:t xml:space="preserve"> EUR  un ir par  </w:t>
      </w:r>
      <w:r w:rsidR="00803802" w:rsidRPr="0077511F">
        <w:rPr>
          <w:sz w:val="22"/>
          <w:szCs w:val="22"/>
        </w:rPr>
        <w:t>226 281</w:t>
      </w:r>
      <w:r w:rsidRPr="0077511F">
        <w:rPr>
          <w:sz w:val="22"/>
          <w:szCs w:val="22"/>
        </w:rPr>
        <w:t xml:space="preserve"> EUR vairāk kā sākotn</w:t>
      </w:r>
      <w:r w:rsidR="000C7D34" w:rsidRPr="0077511F">
        <w:rPr>
          <w:sz w:val="22"/>
          <w:szCs w:val="22"/>
        </w:rPr>
        <w:t>ēji plānots. Slimnīcas peļņa</w:t>
      </w:r>
      <w:r w:rsidR="00717992" w:rsidRPr="0077511F">
        <w:rPr>
          <w:sz w:val="22"/>
          <w:szCs w:val="22"/>
        </w:rPr>
        <w:t xml:space="preserve"> 2018</w:t>
      </w:r>
      <w:r w:rsidRPr="0077511F">
        <w:rPr>
          <w:sz w:val="22"/>
          <w:szCs w:val="22"/>
        </w:rPr>
        <w:t>.gada janvār</w:t>
      </w:r>
      <w:r w:rsidR="00745C9F" w:rsidRPr="0077511F">
        <w:rPr>
          <w:sz w:val="22"/>
          <w:szCs w:val="22"/>
        </w:rPr>
        <w:t xml:space="preserve">ī – </w:t>
      </w:r>
      <w:r w:rsidR="00003979" w:rsidRPr="0077511F">
        <w:rPr>
          <w:sz w:val="22"/>
          <w:szCs w:val="22"/>
        </w:rPr>
        <w:t>decem</w:t>
      </w:r>
      <w:r w:rsidR="00F5018A" w:rsidRPr="0077511F">
        <w:rPr>
          <w:sz w:val="22"/>
          <w:szCs w:val="22"/>
        </w:rPr>
        <w:t>brī</w:t>
      </w:r>
      <w:r w:rsidR="00950986" w:rsidRPr="0077511F">
        <w:rPr>
          <w:sz w:val="22"/>
          <w:szCs w:val="22"/>
        </w:rPr>
        <w:t xml:space="preserve"> ir  </w:t>
      </w:r>
      <w:r w:rsidR="001D2112" w:rsidRPr="0077511F">
        <w:rPr>
          <w:sz w:val="22"/>
          <w:szCs w:val="22"/>
        </w:rPr>
        <w:t>145 254 EUR.</w:t>
      </w:r>
    </w:p>
    <w:p w:rsidR="00191F1D" w:rsidRPr="001D1935" w:rsidRDefault="00885FAC" w:rsidP="008D2A81">
      <w:pPr>
        <w:pStyle w:val="Sarakstarindkopa"/>
        <w:spacing w:line="360" w:lineRule="auto"/>
        <w:ind w:left="0" w:firstLine="720"/>
        <w:jc w:val="both"/>
        <w:rPr>
          <w:sz w:val="22"/>
          <w:szCs w:val="22"/>
        </w:rPr>
      </w:pPr>
      <w:r w:rsidRPr="001D1935">
        <w:rPr>
          <w:sz w:val="22"/>
          <w:szCs w:val="22"/>
        </w:rPr>
        <w:t>Lai gūtu priekšst</w:t>
      </w:r>
      <w:r w:rsidR="00717992" w:rsidRPr="001D1935">
        <w:rPr>
          <w:sz w:val="22"/>
          <w:szCs w:val="22"/>
        </w:rPr>
        <w:t>atu pa</w:t>
      </w:r>
      <w:bookmarkStart w:id="0" w:name="_GoBack"/>
      <w:bookmarkEnd w:id="0"/>
      <w:r w:rsidR="00717992" w:rsidRPr="001D1935">
        <w:rPr>
          <w:sz w:val="22"/>
          <w:szCs w:val="22"/>
        </w:rPr>
        <w:t>r 2018</w:t>
      </w:r>
      <w:r w:rsidR="007A19C5" w:rsidRPr="001D1935">
        <w:rPr>
          <w:sz w:val="22"/>
          <w:szCs w:val="22"/>
        </w:rPr>
        <w:t xml:space="preserve">.gada janvārī – </w:t>
      </w:r>
      <w:r w:rsidR="0065671C" w:rsidRPr="001D1935">
        <w:rPr>
          <w:sz w:val="22"/>
          <w:szCs w:val="22"/>
        </w:rPr>
        <w:t>decem</w:t>
      </w:r>
      <w:r w:rsidR="00F5018A" w:rsidRPr="001D1935">
        <w:rPr>
          <w:sz w:val="22"/>
          <w:szCs w:val="22"/>
        </w:rPr>
        <w:t>brī</w:t>
      </w:r>
      <w:r w:rsidRPr="001D1935">
        <w:rPr>
          <w:sz w:val="22"/>
          <w:szCs w:val="22"/>
        </w:rPr>
        <w:t xml:space="preserve"> sniegtajiem medicīnas pakalpojumu apjomiem un to statistikas datiem, kā arī veiktajām aktivitātēm Slimnīcas saimnieciskās darbības nodrošināšanā, apkopojumu lūdzam skatīt zemāk pievienotajās tabulās un tekstā.</w:t>
      </w:r>
    </w:p>
    <w:p w:rsidR="004A6B64" w:rsidRPr="001D1935" w:rsidRDefault="004A6B64" w:rsidP="00E81CCB">
      <w:pPr>
        <w:jc w:val="both"/>
        <w:rPr>
          <w:b/>
          <w:bCs/>
          <w:u w:val="single"/>
        </w:rPr>
      </w:pPr>
    </w:p>
    <w:p w:rsidR="00E81CCB" w:rsidRPr="001D1935" w:rsidRDefault="00E81CCB" w:rsidP="00E81CCB">
      <w:pPr>
        <w:jc w:val="both"/>
        <w:rPr>
          <w:b/>
          <w:i/>
          <w:noProof/>
        </w:rPr>
      </w:pPr>
      <w:r w:rsidRPr="001D1935">
        <w:rPr>
          <w:b/>
          <w:bCs/>
          <w:u w:val="single"/>
        </w:rPr>
        <w:t>Stacionāro pacientu skaits sadalījumā: maksas pacienti un valsts apmaksājamie pacienti</w:t>
      </w:r>
    </w:p>
    <w:p w:rsidR="007476F5" w:rsidRPr="001D1935" w:rsidRDefault="007476F5" w:rsidP="007476F5">
      <w:pPr>
        <w:jc w:val="both"/>
        <w:rPr>
          <w:b/>
          <w:i/>
          <w:noProof/>
        </w:rPr>
      </w:pPr>
    </w:p>
    <w:tbl>
      <w:tblPr>
        <w:tblW w:w="8472" w:type="dxa"/>
        <w:tblLayout w:type="fixed"/>
        <w:tblLook w:val="00A0" w:firstRow="1" w:lastRow="0" w:firstColumn="1" w:lastColumn="0" w:noHBand="0" w:noVBand="0"/>
      </w:tblPr>
      <w:tblGrid>
        <w:gridCol w:w="2093"/>
        <w:gridCol w:w="1588"/>
        <w:gridCol w:w="1102"/>
        <w:gridCol w:w="1275"/>
        <w:gridCol w:w="2414"/>
      </w:tblGrid>
      <w:tr w:rsidR="001D1935" w:rsidRPr="001D1935" w:rsidTr="00CA4EE0">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rsidR="007476F5" w:rsidRPr="001D1935" w:rsidRDefault="007476F5" w:rsidP="00984AD4">
            <w:pPr>
              <w:jc w:val="center"/>
            </w:pPr>
            <w:r w:rsidRPr="001D1935">
              <w:t>Periods</w:t>
            </w:r>
          </w:p>
          <w:p w:rsidR="007476F5" w:rsidRPr="001D1935" w:rsidRDefault="007476F5" w:rsidP="00984AD4">
            <w:pPr>
              <w:jc w:val="center"/>
            </w:pPr>
            <w:r w:rsidRPr="001D1935">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rsidR="007476F5" w:rsidRPr="001D1935" w:rsidRDefault="007476F5" w:rsidP="00984AD4">
            <w:pPr>
              <w:jc w:val="center"/>
            </w:pPr>
            <w:r w:rsidRPr="001D1935">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rsidR="007476F5" w:rsidRPr="001D1935" w:rsidRDefault="007476F5" w:rsidP="00984AD4">
            <w:pPr>
              <w:jc w:val="center"/>
            </w:pPr>
            <w:r w:rsidRPr="001D1935">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rsidR="007476F5" w:rsidRPr="001D1935" w:rsidRDefault="007476F5" w:rsidP="00984AD4">
            <w:pPr>
              <w:jc w:val="center"/>
            </w:pPr>
            <w:r w:rsidRPr="001D1935">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rsidR="007476F5" w:rsidRPr="001D1935" w:rsidRDefault="007476F5" w:rsidP="00984AD4">
            <w:pPr>
              <w:jc w:val="center"/>
            </w:pPr>
            <w:r w:rsidRPr="001D1935">
              <w:t>Maksas pacientu īpatsvars no kopā ārstētajiem (%)</w:t>
            </w:r>
          </w:p>
        </w:tc>
      </w:tr>
      <w:tr w:rsidR="001D2112" w:rsidRPr="001D1935" w:rsidTr="00CA4EE0">
        <w:trPr>
          <w:trHeight w:val="390"/>
        </w:trPr>
        <w:tc>
          <w:tcPr>
            <w:tcW w:w="2093" w:type="dxa"/>
            <w:tcBorders>
              <w:top w:val="nil"/>
              <w:left w:val="single" w:sz="4" w:space="0" w:color="auto"/>
              <w:bottom w:val="single" w:sz="4" w:space="0" w:color="auto"/>
              <w:right w:val="single" w:sz="4" w:space="0" w:color="auto"/>
            </w:tcBorders>
            <w:noWrap/>
            <w:vAlign w:val="center"/>
            <w:hideMark/>
          </w:tcPr>
          <w:p w:rsidR="001D2112" w:rsidRPr="001D1935" w:rsidRDefault="001D2112" w:rsidP="001D2112">
            <w:pPr>
              <w:jc w:val="center"/>
            </w:pPr>
            <w:r w:rsidRPr="001D1935">
              <w:t>2018. gada janvārī - decembrī</w:t>
            </w:r>
          </w:p>
        </w:tc>
        <w:tc>
          <w:tcPr>
            <w:tcW w:w="1588" w:type="dxa"/>
            <w:tcBorders>
              <w:top w:val="nil"/>
              <w:left w:val="nil"/>
              <w:bottom w:val="single" w:sz="4" w:space="0" w:color="auto"/>
              <w:right w:val="single" w:sz="4" w:space="0" w:color="auto"/>
            </w:tcBorders>
            <w:noWrap/>
            <w:vAlign w:val="center"/>
          </w:tcPr>
          <w:p w:rsidR="001D2112" w:rsidRPr="001D1935" w:rsidRDefault="001D2112" w:rsidP="001D2112">
            <w:pPr>
              <w:jc w:val="center"/>
            </w:pPr>
            <w:r w:rsidRPr="001D1935">
              <w:t>6 766</w:t>
            </w:r>
          </w:p>
        </w:tc>
        <w:tc>
          <w:tcPr>
            <w:tcW w:w="1102" w:type="dxa"/>
            <w:tcBorders>
              <w:top w:val="nil"/>
              <w:left w:val="nil"/>
              <w:bottom w:val="single" w:sz="4" w:space="0" w:color="auto"/>
              <w:right w:val="single" w:sz="4" w:space="0" w:color="auto"/>
            </w:tcBorders>
            <w:noWrap/>
            <w:vAlign w:val="center"/>
          </w:tcPr>
          <w:p w:rsidR="001D2112" w:rsidRPr="001D1935" w:rsidRDefault="001D2112" w:rsidP="001D2112">
            <w:pPr>
              <w:jc w:val="center"/>
            </w:pPr>
            <w:r w:rsidRPr="001D1935">
              <w:t>653</w:t>
            </w:r>
          </w:p>
        </w:tc>
        <w:tc>
          <w:tcPr>
            <w:tcW w:w="1275" w:type="dxa"/>
            <w:tcBorders>
              <w:top w:val="nil"/>
              <w:left w:val="nil"/>
              <w:bottom w:val="single" w:sz="4" w:space="0" w:color="auto"/>
              <w:right w:val="single" w:sz="4" w:space="0" w:color="auto"/>
            </w:tcBorders>
            <w:noWrap/>
            <w:vAlign w:val="center"/>
          </w:tcPr>
          <w:p w:rsidR="001D2112" w:rsidRPr="001D1935" w:rsidRDefault="001D2112" w:rsidP="001D2112">
            <w:pPr>
              <w:jc w:val="center"/>
            </w:pPr>
            <w:r w:rsidRPr="001D1935">
              <w:t>7 419</w:t>
            </w:r>
          </w:p>
        </w:tc>
        <w:tc>
          <w:tcPr>
            <w:tcW w:w="2414" w:type="dxa"/>
            <w:tcBorders>
              <w:top w:val="nil"/>
              <w:left w:val="nil"/>
              <w:bottom w:val="single" w:sz="4" w:space="0" w:color="auto"/>
              <w:right w:val="single" w:sz="4" w:space="0" w:color="auto"/>
            </w:tcBorders>
            <w:noWrap/>
            <w:vAlign w:val="center"/>
          </w:tcPr>
          <w:p w:rsidR="001D2112" w:rsidRPr="001D1935" w:rsidRDefault="001D2112" w:rsidP="001D2112">
            <w:pPr>
              <w:jc w:val="center"/>
            </w:pPr>
            <w:r w:rsidRPr="001D1935">
              <w:t>8.80</w:t>
            </w:r>
          </w:p>
        </w:tc>
      </w:tr>
    </w:tbl>
    <w:p w:rsidR="00E81CCB" w:rsidRPr="001D1935" w:rsidRDefault="00E81CCB" w:rsidP="00B02F65">
      <w:pPr>
        <w:tabs>
          <w:tab w:val="num" w:pos="142"/>
        </w:tabs>
        <w:jc w:val="both"/>
      </w:pPr>
    </w:p>
    <w:tbl>
      <w:tblPr>
        <w:tblW w:w="16940" w:type="dxa"/>
        <w:tblLayout w:type="fixed"/>
        <w:tblLook w:val="00A0" w:firstRow="1" w:lastRow="0" w:firstColumn="1" w:lastColumn="0" w:noHBand="0" w:noVBand="0"/>
      </w:tblPr>
      <w:tblGrid>
        <w:gridCol w:w="2234"/>
        <w:gridCol w:w="1594"/>
        <w:gridCol w:w="955"/>
        <w:gridCol w:w="1275"/>
        <w:gridCol w:w="2272"/>
        <w:gridCol w:w="142"/>
        <w:gridCol w:w="236"/>
        <w:gridCol w:w="2552"/>
        <w:gridCol w:w="1420"/>
        <w:gridCol w:w="1420"/>
        <w:gridCol w:w="1420"/>
        <w:gridCol w:w="1420"/>
      </w:tblGrid>
      <w:tr w:rsidR="001D1935" w:rsidRPr="001D1935" w:rsidTr="00E81CCB">
        <w:trPr>
          <w:gridAfter w:val="7"/>
          <w:wAfter w:w="8610" w:type="dxa"/>
          <w:trHeight w:val="81"/>
        </w:trPr>
        <w:tc>
          <w:tcPr>
            <w:tcW w:w="8330" w:type="dxa"/>
            <w:gridSpan w:val="5"/>
            <w:noWrap/>
            <w:vAlign w:val="bottom"/>
            <w:hideMark/>
          </w:tcPr>
          <w:p w:rsidR="004A6B64" w:rsidRPr="001D1935" w:rsidRDefault="004A6B64">
            <w:pPr>
              <w:jc w:val="both"/>
              <w:rPr>
                <w:b/>
                <w:bCs/>
                <w:u w:val="single"/>
              </w:rPr>
            </w:pPr>
          </w:p>
          <w:p w:rsidR="004A6B64" w:rsidRPr="001D1935" w:rsidRDefault="004A6B64">
            <w:pPr>
              <w:jc w:val="both"/>
              <w:rPr>
                <w:b/>
                <w:bCs/>
                <w:u w:val="single"/>
              </w:rPr>
            </w:pPr>
          </w:p>
          <w:p w:rsidR="00B02F65" w:rsidRPr="001D1935" w:rsidRDefault="00B02F65">
            <w:pPr>
              <w:jc w:val="both"/>
              <w:rPr>
                <w:b/>
                <w:bCs/>
                <w:u w:val="single"/>
              </w:rPr>
            </w:pPr>
            <w:r w:rsidRPr="001D1935">
              <w:rPr>
                <w:b/>
                <w:bCs/>
                <w:u w:val="single"/>
              </w:rPr>
              <w:t>Ambulatoro pacientu skaits sadalījumā: maksas pacienti un valsts apmaksājamie pacienti</w:t>
            </w:r>
          </w:p>
        </w:tc>
      </w:tr>
      <w:tr w:rsidR="001D1935" w:rsidRPr="001D1935" w:rsidTr="00CA4EE0">
        <w:trPr>
          <w:gridAfter w:val="6"/>
          <w:wAfter w:w="8468" w:type="dxa"/>
          <w:trHeight w:val="100"/>
        </w:trPr>
        <w:tc>
          <w:tcPr>
            <w:tcW w:w="2234" w:type="dxa"/>
            <w:noWrap/>
            <w:vAlign w:val="bottom"/>
          </w:tcPr>
          <w:p w:rsidR="00B02F65" w:rsidRPr="001D1935" w:rsidRDefault="00B02F65"/>
        </w:tc>
        <w:tc>
          <w:tcPr>
            <w:tcW w:w="1594" w:type="dxa"/>
            <w:noWrap/>
            <w:vAlign w:val="bottom"/>
          </w:tcPr>
          <w:p w:rsidR="00B02F65" w:rsidRPr="001D1935" w:rsidRDefault="00B02F65"/>
        </w:tc>
        <w:tc>
          <w:tcPr>
            <w:tcW w:w="955" w:type="dxa"/>
            <w:noWrap/>
            <w:vAlign w:val="bottom"/>
          </w:tcPr>
          <w:p w:rsidR="00B02F65" w:rsidRPr="001D1935" w:rsidRDefault="00B02F65"/>
        </w:tc>
        <w:tc>
          <w:tcPr>
            <w:tcW w:w="1275" w:type="dxa"/>
            <w:noWrap/>
            <w:vAlign w:val="bottom"/>
          </w:tcPr>
          <w:p w:rsidR="00B02F65" w:rsidRPr="001D1935" w:rsidRDefault="00B02F65"/>
        </w:tc>
        <w:tc>
          <w:tcPr>
            <w:tcW w:w="2414" w:type="dxa"/>
            <w:gridSpan w:val="2"/>
            <w:noWrap/>
            <w:vAlign w:val="bottom"/>
          </w:tcPr>
          <w:p w:rsidR="00B02F65" w:rsidRPr="001D1935" w:rsidRDefault="00B02F65"/>
        </w:tc>
      </w:tr>
      <w:tr w:rsidR="001D1935" w:rsidRPr="001D1935" w:rsidTr="00CA4EE0">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rsidR="00B02F65" w:rsidRPr="001D1935" w:rsidRDefault="00B02F65">
            <w:pPr>
              <w:jc w:val="center"/>
            </w:pPr>
            <w:r w:rsidRPr="001D1935">
              <w:t>Periods</w:t>
            </w:r>
          </w:p>
          <w:p w:rsidR="00B02F65" w:rsidRPr="001D1935" w:rsidRDefault="00B02F65">
            <w:pPr>
              <w:jc w:val="center"/>
            </w:pPr>
            <w:r w:rsidRPr="001D1935">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rsidR="00B02F65" w:rsidRPr="001D1935" w:rsidRDefault="00B02F65">
            <w:pPr>
              <w:jc w:val="center"/>
            </w:pPr>
            <w:r w:rsidRPr="001D1935">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rsidR="00B02F65" w:rsidRPr="001D1935" w:rsidRDefault="00B02F65">
            <w:pPr>
              <w:jc w:val="center"/>
            </w:pPr>
            <w:r w:rsidRPr="001D1935">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rsidR="00B02F65" w:rsidRPr="001D1935" w:rsidRDefault="00B02F65">
            <w:pPr>
              <w:jc w:val="center"/>
            </w:pPr>
            <w:r w:rsidRPr="001D1935">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rsidR="00B02F65" w:rsidRPr="001D1935" w:rsidRDefault="00B02F65">
            <w:pPr>
              <w:jc w:val="center"/>
            </w:pPr>
            <w:r w:rsidRPr="001D1935">
              <w:t>Maksas pacientu īpatsvars no kopā ārstētajiem (%)</w:t>
            </w:r>
          </w:p>
        </w:tc>
      </w:tr>
      <w:tr w:rsidR="001D2112" w:rsidRPr="001D1935" w:rsidTr="00CA4EE0">
        <w:trPr>
          <w:trHeight w:val="390"/>
        </w:trPr>
        <w:tc>
          <w:tcPr>
            <w:tcW w:w="2234" w:type="dxa"/>
            <w:tcBorders>
              <w:top w:val="nil"/>
              <w:left w:val="single" w:sz="4" w:space="0" w:color="auto"/>
              <w:bottom w:val="single" w:sz="4" w:space="0" w:color="auto"/>
              <w:right w:val="single" w:sz="4" w:space="0" w:color="auto"/>
            </w:tcBorders>
            <w:noWrap/>
            <w:vAlign w:val="center"/>
            <w:hideMark/>
          </w:tcPr>
          <w:p w:rsidR="001D2112" w:rsidRPr="001D1935" w:rsidRDefault="001D2112" w:rsidP="001D2112">
            <w:pPr>
              <w:jc w:val="center"/>
            </w:pPr>
            <w:r w:rsidRPr="001D1935">
              <w:t>2018. gada janvārī - decembrī</w:t>
            </w:r>
          </w:p>
        </w:tc>
        <w:tc>
          <w:tcPr>
            <w:tcW w:w="1594" w:type="dxa"/>
            <w:tcBorders>
              <w:top w:val="nil"/>
              <w:left w:val="nil"/>
              <w:bottom w:val="single" w:sz="4" w:space="0" w:color="auto"/>
              <w:right w:val="single" w:sz="4" w:space="0" w:color="auto"/>
            </w:tcBorders>
            <w:noWrap/>
            <w:vAlign w:val="center"/>
          </w:tcPr>
          <w:p w:rsidR="001D2112" w:rsidRPr="001D1935" w:rsidRDefault="001D2112" w:rsidP="001D2112">
            <w:pPr>
              <w:jc w:val="center"/>
            </w:pPr>
            <w:r w:rsidRPr="001D1935">
              <w:t>91 574</w:t>
            </w:r>
          </w:p>
        </w:tc>
        <w:tc>
          <w:tcPr>
            <w:tcW w:w="955" w:type="dxa"/>
            <w:tcBorders>
              <w:top w:val="nil"/>
              <w:left w:val="nil"/>
              <w:bottom w:val="single" w:sz="4" w:space="0" w:color="auto"/>
              <w:right w:val="single" w:sz="4" w:space="0" w:color="auto"/>
            </w:tcBorders>
            <w:noWrap/>
            <w:vAlign w:val="center"/>
          </w:tcPr>
          <w:p w:rsidR="001D2112" w:rsidRPr="001D1935" w:rsidRDefault="001D2112" w:rsidP="001D2112">
            <w:pPr>
              <w:jc w:val="center"/>
            </w:pPr>
            <w:r w:rsidRPr="001D1935">
              <w:t>20 004</w:t>
            </w:r>
          </w:p>
        </w:tc>
        <w:tc>
          <w:tcPr>
            <w:tcW w:w="1275" w:type="dxa"/>
            <w:tcBorders>
              <w:top w:val="nil"/>
              <w:left w:val="nil"/>
              <w:bottom w:val="single" w:sz="4" w:space="0" w:color="auto"/>
              <w:right w:val="single" w:sz="4" w:space="0" w:color="auto"/>
            </w:tcBorders>
            <w:noWrap/>
            <w:vAlign w:val="center"/>
          </w:tcPr>
          <w:p w:rsidR="001D2112" w:rsidRPr="001D1935" w:rsidRDefault="001D2112" w:rsidP="001D2112">
            <w:pPr>
              <w:jc w:val="center"/>
            </w:pPr>
            <w:r w:rsidRPr="001D1935">
              <w:t>111 578</w:t>
            </w:r>
          </w:p>
        </w:tc>
        <w:tc>
          <w:tcPr>
            <w:tcW w:w="2414" w:type="dxa"/>
            <w:gridSpan w:val="2"/>
            <w:tcBorders>
              <w:top w:val="nil"/>
              <w:left w:val="nil"/>
              <w:bottom w:val="single" w:sz="4" w:space="0" w:color="auto"/>
              <w:right w:val="single" w:sz="4" w:space="0" w:color="auto"/>
            </w:tcBorders>
            <w:noWrap/>
            <w:vAlign w:val="center"/>
          </w:tcPr>
          <w:p w:rsidR="001D2112" w:rsidRPr="001D1935" w:rsidRDefault="001D2112" w:rsidP="001D2112">
            <w:pPr>
              <w:jc w:val="center"/>
            </w:pPr>
            <w:r w:rsidRPr="001D1935">
              <w:t>17.93</w:t>
            </w:r>
          </w:p>
        </w:tc>
        <w:tc>
          <w:tcPr>
            <w:tcW w:w="236" w:type="dxa"/>
            <w:vAlign w:val="bottom"/>
          </w:tcPr>
          <w:p w:rsidR="001D2112" w:rsidRPr="001D1935" w:rsidRDefault="001D2112" w:rsidP="001D2112">
            <w:pPr>
              <w:jc w:val="center"/>
            </w:pPr>
          </w:p>
        </w:tc>
        <w:tc>
          <w:tcPr>
            <w:tcW w:w="2552" w:type="dxa"/>
            <w:vAlign w:val="bottom"/>
            <w:hideMark/>
          </w:tcPr>
          <w:p w:rsidR="001D2112" w:rsidRPr="001D1935" w:rsidRDefault="001D2112" w:rsidP="001D2112">
            <w:pPr>
              <w:jc w:val="center"/>
            </w:pPr>
          </w:p>
        </w:tc>
        <w:tc>
          <w:tcPr>
            <w:tcW w:w="1420" w:type="dxa"/>
            <w:vAlign w:val="bottom"/>
            <w:hideMark/>
          </w:tcPr>
          <w:p w:rsidR="001D2112" w:rsidRPr="001D1935" w:rsidRDefault="001D2112" w:rsidP="001D2112">
            <w:pPr>
              <w:jc w:val="center"/>
            </w:pPr>
            <w:r w:rsidRPr="001D1935">
              <w:t>61.66</w:t>
            </w:r>
          </w:p>
        </w:tc>
        <w:tc>
          <w:tcPr>
            <w:tcW w:w="1420" w:type="dxa"/>
            <w:vAlign w:val="bottom"/>
          </w:tcPr>
          <w:p w:rsidR="001D2112" w:rsidRPr="001D1935" w:rsidRDefault="001D2112" w:rsidP="001D2112">
            <w:pPr>
              <w:jc w:val="center"/>
            </w:pPr>
          </w:p>
          <w:p w:rsidR="001D2112" w:rsidRPr="001D1935" w:rsidRDefault="001D2112" w:rsidP="001D2112">
            <w:pPr>
              <w:jc w:val="center"/>
            </w:pPr>
            <w:r w:rsidRPr="001D1935">
              <w:t>42.32</w:t>
            </w:r>
          </w:p>
        </w:tc>
        <w:tc>
          <w:tcPr>
            <w:tcW w:w="1420" w:type="dxa"/>
            <w:vAlign w:val="bottom"/>
            <w:hideMark/>
          </w:tcPr>
          <w:p w:rsidR="001D2112" w:rsidRPr="001D1935" w:rsidRDefault="001D2112" w:rsidP="001D2112">
            <w:pPr>
              <w:jc w:val="center"/>
            </w:pPr>
            <w:r w:rsidRPr="001D1935">
              <w:t>38.34</w:t>
            </w:r>
          </w:p>
        </w:tc>
        <w:tc>
          <w:tcPr>
            <w:tcW w:w="1420" w:type="dxa"/>
            <w:vAlign w:val="bottom"/>
            <w:hideMark/>
          </w:tcPr>
          <w:p w:rsidR="001D2112" w:rsidRPr="001D1935" w:rsidRDefault="001D2112" w:rsidP="001D2112">
            <w:pPr>
              <w:jc w:val="center"/>
            </w:pPr>
            <w:r w:rsidRPr="001D1935">
              <w:t>57.68</w:t>
            </w:r>
          </w:p>
        </w:tc>
      </w:tr>
    </w:tbl>
    <w:p w:rsidR="004818A2" w:rsidRPr="001D1935" w:rsidRDefault="004818A2" w:rsidP="00B02F65">
      <w:pPr>
        <w:tabs>
          <w:tab w:val="num" w:pos="142"/>
        </w:tabs>
        <w:jc w:val="both"/>
      </w:pPr>
    </w:p>
    <w:p w:rsidR="004A6B64" w:rsidRPr="001D1935" w:rsidRDefault="004A6B64" w:rsidP="000002C6">
      <w:pPr>
        <w:jc w:val="both"/>
        <w:rPr>
          <w:b/>
          <w:bCs/>
          <w:u w:val="single"/>
        </w:rPr>
      </w:pPr>
    </w:p>
    <w:p w:rsidR="00454D52" w:rsidRDefault="00454D52" w:rsidP="00032100">
      <w:pPr>
        <w:jc w:val="both"/>
        <w:rPr>
          <w:b/>
          <w:bCs/>
          <w:u w:val="single"/>
        </w:rPr>
      </w:pPr>
    </w:p>
    <w:p w:rsidR="00454D52" w:rsidRDefault="00454D52" w:rsidP="00032100">
      <w:pPr>
        <w:jc w:val="both"/>
        <w:rPr>
          <w:b/>
          <w:bCs/>
          <w:u w:val="single"/>
        </w:rPr>
      </w:pPr>
    </w:p>
    <w:p w:rsidR="00454D52" w:rsidRDefault="00454D52" w:rsidP="00032100">
      <w:pPr>
        <w:jc w:val="both"/>
        <w:rPr>
          <w:b/>
          <w:bCs/>
          <w:u w:val="single"/>
        </w:rPr>
      </w:pPr>
    </w:p>
    <w:p w:rsidR="00454D52" w:rsidRDefault="00454D52" w:rsidP="00032100">
      <w:pPr>
        <w:jc w:val="both"/>
        <w:rPr>
          <w:b/>
          <w:bCs/>
          <w:u w:val="single"/>
        </w:rPr>
      </w:pPr>
    </w:p>
    <w:p w:rsidR="00454D52" w:rsidRDefault="00454D52" w:rsidP="00032100">
      <w:pPr>
        <w:jc w:val="both"/>
        <w:rPr>
          <w:b/>
          <w:bCs/>
          <w:u w:val="single"/>
        </w:rPr>
      </w:pPr>
    </w:p>
    <w:p w:rsidR="00454D52" w:rsidRDefault="00454D52" w:rsidP="00032100">
      <w:pPr>
        <w:jc w:val="both"/>
        <w:rPr>
          <w:b/>
          <w:bCs/>
          <w:u w:val="single"/>
        </w:rPr>
      </w:pPr>
    </w:p>
    <w:p w:rsidR="00454D52" w:rsidRDefault="00454D52" w:rsidP="00032100">
      <w:pPr>
        <w:jc w:val="both"/>
        <w:rPr>
          <w:b/>
          <w:bCs/>
          <w:u w:val="single"/>
        </w:rPr>
      </w:pPr>
    </w:p>
    <w:p w:rsidR="00032100" w:rsidRPr="001D1935" w:rsidRDefault="00032100" w:rsidP="00032100">
      <w:pPr>
        <w:jc w:val="both"/>
        <w:rPr>
          <w:b/>
          <w:bCs/>
          <w:u w:val="single"/>
        </w:rPr>
      </w:pPr>
      <w:r w:rsidRPr="001D1935">
        <w:rPr>
          <w:b/>
          <w:bCs/>
          <w:u w:val="single"/>
        </w:rPr>
        <w:lastRenderedPageBreak/>
        <w:t>No valsts piešķirtā finansējuma sniegtie pakalpojumi stacionārā 2018. gada janvārī –</w:t>
      </w:r>
    </w:p>
    <w:p w:rsidR="00032100" w:rsidRPr="001D1935" w:rsidRDefault="00BA0BE1" w:rsidP="00032100">
      <w:pPr>
        <w:jc w:val="both"/>
        <w:rPr>
          <w:b/>
          <w:bCs/>
          <w:u w:val="single"/>
        </w:rPr>
      </w:pPr>
      <w:r w:rsidRPr="001D1935">
        <w:rPr>
          <w:b/>
          <w:bCs/>
          <w:u w:val="single"/>
        </w:rPr>
        <w:t>dece</w:t>
      </w:r>
      <w:r w:rsidR="00F5018A" w:rsidRPr="001D1935">
        <w:rPr>
          <w:b/>
          <w:bCs/>
          <w:u w:val="single"/>
        </w:rPr>
        <w:t>mbrī</w:t>
      </w:r>
      <w:r w:rsidR="00032100" w:rsidRPr="001D1935">
        <w:rPr>
          <w:b/>
          <w:bCs/>
          <w:u w:val="single"/>
        </w:rPr>
        <w:t xml:space="preserve"> sadalījumā pa programmām*</w:t>
      </w:r>
    </w:p>
    <w:p w:rsidR="00032100" w:rsidRPr="001D1935" w:rsidRDefault="00032100" w:rsidP="00032100">
      <w:pPr>
        <w:rPr>
          <w:b/>
          <w:bCs/>
          <w:u w:val="single"/>
        </w:rPr>
      </w:pPr>
    </w:p>
    <w:tbl>
      <w:tblPr>
        <w:tblW w:w="8505" w:type="dxa"/>
        <w:tblInd w:w="-10" w:type="dxa"/>
        <w:tblLook w:val="04A0" w:firstRow="1" w:lastRow="0" w:firstColumn="1" w:lastColumn="0" w:noHBand="0" w:noVBand="1"/>
      </w:tblPr>
      <w:tblGrid>
        <w:gridCol w:w="6092"/>
        <w:gridCol w:w="952"/>
        <w:gridCol w:w="1461"/>
      </w:tblGrid>
      <w:tr w:rsidR="001D1935" w:rsidRPr="001D1935" w:rsidTr="00E43DAC">
        <w:trPr>
          <w:trHeight w:val="915"/>
        </w:trPr>
        <w:tc>
          <w:tcPr>
            <w:tcW w:w="6092" w:type="dxa"/>
            <w:tcBorders>
              <w:top w:val="single" w:sz="8" w:space="0" w:color="auto"/>
              <w:left w:val="single" w:sz="8" w:space="0" w:color="auto"/>
              <w:bottom w:val="double" w:sz="6" w:space="0" w:color="auto"/>
              <w:right w:val="single" w:sz="8" w:space="0" w:color="auto"/>
            </w:tcBorders>
            <w:shd w:val="clear" w:color="auto" w:fill="D9D9D9" w:themeFill="background1" w:themeFillShade="D9"/>
            <w:vAlign w:val="center"/>
            <w:hideMark/>
          </w:tcPr>
          <w:p w:rsidR="001D2112" w:rsidRPr="001D1935" w:rsidRDefault="001D2112" w:rsidP="00E43DAC">
            <w:pPr>
              <w:jc w:val="center"/>
            </w:pPr>
            <w:r w:rsidRPr="001D1935">
              <w:t>Programma</w:t>
            </w:r>
          </w:p>
        </w:tc>
        <w:tc>
          <w:tcPr>
            <w:tcW w:w="952" w:type="dxa"/>
            <w:tcBorders>
              <w:top w:val="single" w:sz="8" w:space="0" w:color="auto"/>
              <w:left w:val="nil"/>
              <w:bottom w:val="double" w:sz="6" w:space="0" w:color="auto"/>
              <w:right w:val="single" w:sz="8" w:space="0" w:color="auto"/>
            </w:tcBorders>
            <w:shd w:val="clear" w:color="auto" w:fill="D9D9D9" w:themeFill="background1" w:themeFillShade="D9"/>
            <w:vAlign w:val="center"/>
            <w:hideMark/>
          </w:tcPr>
          <w:p w:rsidR="001D2112" w:rsidRPr="001D1935" w:rsidRDefault="001D2112" w:rsidP="00E43DAC">
            <w:pPr>
              <w:jc w:val="center"/>
            </w:pPr>
            <w:r w:rsidRPr="001D1935">
              <w:t>Pacientu skaits</w:t>
            </w:r>
          </w:p>
        </w:tc>
        <w:tc>
          <w:tcPr>
            <w:tcW w:w="1461" w:type="dxa"/>
            <w:tcBorders>
              <w:top w:val="single" w:sz="8" w:space="0" w:color="auto"/>
              <w:left w:val="nil"/>
              <w:bottom w:val="double" w:sz="6" w:space="0" w:color="auto"/>
              <w:right w:val="single" w:sz="8" w:space="0" w:color="auto"/>
            </w:tcBorders>
            <w:shd w:val="clear" w:color="auto" w:fill="D9D9D9" w:themeFill="background1" w:themeFillShade="D9"/>
            <w:vAlign w:val="center"/>
            <w:hideMark/>
          </w:tcPr>
          <w:p w:rsidR="001D2112" w:rsidRPr="001D1935" w:rsidRDefault="001D2112" w:rsidP="00E43DAC">
            <w:pPr>
              <w:jc w:val="center"/>
            </w:pPr>
            <w:r w:rsidRPr="001D1935">
              <w:t>Maksa par pakalpojumiem</w:t>
            </w:r>
          </w:p>
        </w:tc>
      </w:tr>
      <w:tr w:rsidR="001D1935" w:rsidRPr="001D1935" w:rsidTr="00E43DAC">
        <w:trPr>
          <w:trHeight w:val="485"/>
        </w:trPr>
        <w:tc>
          <w:tcPr>
            <w:tcW w:w="6092" w:type="dxa"/>
            <w:tcBorders>
              <w:top w:val="single" w:sz="4" w:space="0" w:color="auto"/>
              <w:left w:val="single" w:sz="4" w:space="0" w:color="auto"/>
              <w:bottom w:val="single" w:sz="4" w:space="0" w:color="auto"/>
              <w:right w:val="single" w:sz="4" w:space="0" w:color="auto"/>
            </w:tcBorders>
            <w:shd w:val="clear" w:color="000000" w:fill="FFFFFF"/>
            <w:hideMark/>
          </w:tcPr>
          <w:p w:rsidR="001D2112" w:rsidRPr="001D1935" w:rsidRDefault="001D2112" w:rsidP="00E43DAC">
            <w:pPr>
              <w:jc w:val="both"/>
            </w:pPr>
            <w:r w:rsidRPr="001D1935">
              <w:t xml:space="preserve">2018-01-01 2.1.27.1. - Gūžas locītavas </w:t>
            </w:r>
            <w:proofErr w:type="spellStart"/>
            <w:r w:rsidRPr="001D1935">
              <w:t>endoprotezēšana</w:t>
            </w:r>
            <w:proofErr w:type="spellEnd"/>
            <w:r w:rsidRPr="001D1935">
              <w:t xml:space="preserve"> ar cementa EP</w:t>
            </w:r>
          </w:p>
        </w:tc>
        <w:tc>
          <w:tcPr>
            <w:tcW w:w="952" w:type="dxa"/>
            <w:tcBorders>
              <w:top w:val="single" w:sz="4" w:space="0" w:color="auto"/>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113</w:t>
            </w:r>
          </w:p>
        </w:tc>
        <w:tc>
          <w:tcPr>
            <w:tcW w:w="1461" w:type="dxa"/>
            <w:tcBorders>
              <w:top w:val="single" w:sz="4" w:space="0" w:color="auto"/>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210 426</w:t>
            </w:r>
          </w:p>
        </w:tc>
      </w:tr>
      <w:tr w:rsidR="001D1935" w:rsidRPr="001D1935" w:rsidTr="00E43DAC">
        <w:trPr>
          <w:trHeight w:val="489"/>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 xml:space="preserve">2018-01-01 2.1.27.10. - Elkoņa locītavas daļēja (rādija galviņas) </w:t>
            </w:r>
            <w:proofErr w:type="spellStart"/>
            <w:r w:rsidRPr="001D1935">
              <w:t>endoprotezēšana</w:t>
            </w:r>
            <w:proofErr w:type="spellEnd"/>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7</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13 578</w:t>
            </w:r>
          </w:p>
        </w:tc>
      </w:tr>
      <w:tr w:rsidR="001D1935" w:rsidRPr="001D1935" w:rsidTr="00E43DAC">
        <w:trPr>
          <w:trHeight w:val="424"/>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 xml:space="preserve">2018-01-01 2.1.27.11. -Elkoņa locītavas totālā </w:t>
            </w:r>
            <w:proofErr w:type="spellStart"/>
            <w:r w:rsidRPr="001D1935">
              <w:t>endoprotezēšana</w:t>
            </w:r>
            <w:proofErr w:type="spellEnd"/>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2</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8 975</w:t>
            </w:r>
          </w:p>
        </w:tc>
      </w:tr>
      <w:tr w:rsidR="001D1935" w:rsidRPr="001D1935" w:rsidTr="00E43DAC">
        <w:trPr>
          <w:trHeight w:val="416"/>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 xml:space="preserve">2018-01-01 2.1.27.12. -Gūžas locītavas </w:t>
            </w:r>
            <w:proofErr w:type="spellStart"/>
            <w:r w:rsidRPr="001D1935">
              <w:t>endoprotezēšana</w:t>
            </w:r>
            <w:proofErr w:type="spellEnd"/>
            <w:r w:rsidRPr="001D1935">
              <w:t xml:space="preserve"> ar cementējamu endoprotēzi sarežģītos gadījumos</w:t>
            </w:r>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353</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687 524</w:t>
            </w:r>
          </w:p>
        </w:tc>
      </w:tr>
      <w:tr w:rsidR="001D1935" w:rsidRPr="001D1935" w:rsidTr="00E43DAC">
        <w:trPr>
          <w:trHeight w:val="576"/>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 xml:space="preserve">2018-01-01 2.1.27.13. -Gūžas locītavas </w:t>
            </w:r>
            <w:proofErr w:type="spellStart"/>
            <w:r w:rsidRPr="001D1935">
              <w:t>endoprotezēšana</w:t>
            </w:r>
            <w:proofErr w:type="spellEnd"/>
            <w:r w:rsidRPr="001D1935">
              <w:t xml:space="preserve"> ar </w:t>
            </w:r>
            <w:proofErr w:type="spellStart"/>
            <w:r w:rsidRPr="001D1935">
              <w:t>bezcementa</w:t>
            </w:r>
            <w:proofErr w:type="spellEnd"/>
            <w:r w:rsidRPr="001D1935">
              <w:t xml:space="preserve"> fiksācijas vai hibrīda tipa endoprotēzi sarežģītos gadījumos</w:t>
            </w:r>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103</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272 626</w:t>
            </w:r>
          </w:p>
        </w:tc>
      </w:tr>
      <w:tr w:rsidR="001D1935" w:rsidRPr="001D1935" w:rsidTr="00E43DAC">
        <w:trPr>
          <w:trHeight w:val="417"/>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 xml:space="preserve">2018-01-01 2.1.27.14. Gūžas locītavas </w:t>
            </w:r>
            <w:proofErr w:type="spellStart"/>
            <w:r w:rsidRPr="001D1935">
              <w:t>endoprotezēšana</w:t>
            </w:r>
            <w:proofErr w:type="spellEnd"/>
            <w:r w:rsidRPr="001D1935">
              <w:t xml:space="preserve"> bez endoprotēzes  (ar 50% apmaksu)sarežģītos gadījumos</w:t>
            </w:r>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13</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8 114</w:t>
            </w:r>
          </w:p>
        </w:tc>
      </w:tr>
      <w:tr w:rsidR="001D1935" w:rsidRPr="001D1935" w:rsidTr="00E43DAC">
        <w:trPr>
          <w:trHeight w:val="600"/>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 xml:space="preserve">2018-01-01 2.1.27.15. Gūžas locītavas </w:t>
            </w:r>
            <w:proofErr w:type="spellStart"/>
            <w:r w:rsidRPr="001D1935">
              <w:t>endoprotezēšana</w:t>
            </w:r>
            <w:proofErr w:type="spellEnd"/>
            <w:r w:rsidRPr="001D1935">
              <w:t xml:space="preserve"> ar cementējamu endoprotēzi (ar 50% apmaksu)sarežģītos gadījumos</w:t>
            </w:r>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146</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142 179</w:t>
            </w:r>
          </w:p>
        </w:tc>
      </w:tr>
      <w:tr w:rsidR="001D1935" w:rsidRPr="001D1935" w:rsidTr="00E43DAC">
        <w:trPr>
          <w:trHeight w:val="475"/>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 xml:space="preserve">2018-01-01 2.1.27.16. Ceļa locītavas </w:t>
            </w:r>
            <w:proofErr w:type="spellStart"/>
            <w:r w:rsidRPr="001D1935">
              <w:t>endoprotezēšana</w:t>
            </w:r>
            <w:proofErr w:type="spellEnd"/>
            <w:r w:rsidRPr="001D1935">
              <w:t xml:space="preserve"> sarežģītos gadījumos</w:t>
            </w:r>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444</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1 540 294</w:t>
            </w:r>
          </w:p>
        </w:tc>
      </w:tr>
      <w:tr w:rsidR="001D1935" w:rsidRPr="001D1935" w:rsidTr="00E43DAC">
        <w:trPr>
          <w:trHeight w:val="427"/>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 xml:space="preserve">2018-01-01 2.1.27.17.Ceļa locītavas </w:t>
            </w:r>
            <w:proofErr w:type="spellStart"/>
            <w:r w:rsidRPr="001D1935">
              <w:t>endoprotezēšana</w:t>
            </w:r>
            <w:proofErr w:type="spellEnd"/>
            <w:r w:rsidRPr="001D1935">
              <w:t xml:space="preserve"> ar 50% apmaksu sarežģītos gadījumos</w:t>
            </w:r>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69</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119 685</w:t>
            </w:r>
          </w:p>
        </w:tc>
      </w:tr>
      <w:tr w:rsidR="001D1935" w:rsidRPr="001D1935" w:rsidTr="00E43DAC">
        <w:trPr>
          <w:trHeight w:val="600"/>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 xml:space="preserve">2018-01-01 2.1.27.2 - Gūžas locītavas </w:t>
            </w:r>
            <w:proofErr w:type="spellStart"/>
            <w:r w:rsidRPr="001D1935">
              <w:t>endoprotezēšana</w:t>
            </w:r>
            <w:proofErr w:type="spellEnd"/>
            <w:r w:rsidRPr="001D1935">
              <w:t xml:space="preserve"> </w:t>
            </w:r>
            <w:proofErr w:type="spellStart"/>
            <w:r w:rsidRPr="001D1935">
              <w:t>bezcementa</w:t>
            </w:r>
            <w:proofErr w:type="spellEnd"/>
            <w:r w:rsidRPr="001D1935">
              <w:t xml:space="preserve"> vai hibrīda EP</w:t>
            </w:r>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48</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122 568</w:t>
            </w:r>
          </w:p>
        </w:tc>
      </w:tr>
      <w:tr w:rsidR="001D1935" w:rsidRPr="001D1935" w:rsidTr="00E43DAC">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 xml:space="preserve">2018-01-01 2.1.27.6. - Ceļa locītavas </w:t>
            </w:r>
            <w:proofErr w:type="spellStart"/>
            <w:r w:rsidRPr="001D1935">
              <w:t>endoprotezēšana</w:t>
            </w:r>
            <w:proofErr w:type="spellEnd"/>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158</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401 748</w:t>
            </w:r>
          </w:p>
        </w:tc>
      </w:tr>
      <w:tr w:rsidR="001D1935" w:rsidRPr="001D1935" w:rsidTr="00E43DAC">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 xml:space="preserve">2018-01-01 2.1.27.8. - Plecu locītavas </w:t>
            </w:r>
            <w:proofErr w:type="spellStart"/>
            <w:r w:rsidRPr="001D1935">
              <w:t>endoprotezēšana</w:t>
            </w:r>
            <w:proofErr w:type="spellEnd"/>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95</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342 834</w:t>
            </w:r>
          </w:p>
        </w:tc>
      </w:tr>
      <w:tr w:rsidR="001D1935" w:rsidRPr="001D1935" w:rsidTr="00E43DAC">
        <w:trPr>
          <w:trHeight w:val="355"/>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pPr>
              <w:jc w:val="center"/>
            </w:pPr>
            <w:r w:rsidRPr="001D1935">
              <w:t xml:space="preserve">2018-01-01 2.1.27.9. - Plecu locītavas </w:t>
            </w:r>
            <w:proofErr w:type="spellStart"/>
            <w:r w:rsidRPr="001D1935">
              <w:t>endoprotezēšana</w:t>
            </w:r>
            <w:proofErr w:type="spellEnd"/>
            <w:r w:rsidRPr="001D1935">
              <w:t xml:space="preserve"> ar 50 % apmaksu</w:t>
            </w:r>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3</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5413</w:t>
            </w:r>
          </w:p>
        </w:tc>
      </w:tr>
      <w:tr w:rsidR="001D1935" w:rsidRPr="001D1935" w:rsidTr="00E43DAC">
        <w:trPr>
          <w:trHeight w:val="546"/>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 xml:space="preserve">2018-01-01 2.1.28. -Revīzijas </w:t>
            </w:r>
            <w:proofErr w:type="spellStart"/>
            <w:r w:rsidRPr="001D1935">
              <w:t>endoprotezēšana</w:t>
            </w:r>
            <w:proofErr w:type="spellEnd"/>
            <w:r w:rsidRPr="001D1935">
              <w:t xml:space="preserve"> un </w:t>
            </w:r>
            <w:proofErr w:type="spellStart"/>
            <w:r w:rsidRPr="001D1935">
              <w:t>endoprotezēšana</w:t>
            </w:r>
            <w:proofErr w:type="spellEnd"/>
            <w:r w:rsidRPr="001D1935">
              <w:t xml:space="preserve"> </w:t>
            </w:r>
            <w:proofErr w:type="spellStart"/>
            <w:r w:rsidRPr="001D1935">
              <w:t>osteomielīta</w:t>
            </w:r>
            <w:proofErr w:type="spellEnd"/>
            <w:r w:rsidRPr="001D1935">
              <w:t xml:space="preserve"> un onkoloģijas pacientiem( bez implanta vērtības)</w:t>
            </w:r>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702</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1 657 738</w:t>
            </w:r>
          </w:p>
        </w:tc>
      </w:tr>
      <w:tr w:rsidR="001D1935" w:rsidRPr="001D1935" w:rsidTr="00E43DAC">
        <w:trPr>
          <w:trHeight w:val="390"/>
        </w:trPr>
        <w:tc>
          <w:tcPr>
            <w:tcW w:w="609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2112" w:rsidRPr="001D1935" w:rsidRDefault="001D2112" w:rsidP="00E43DAC">
            <w:pPr>
              <w:rPr>
                <w:b/>
              </w:rPr>
            </w:pPr>
            <w:proofErr w:type="spellStart"/>
            <w:r w:rsidRPr="001D1935">
              <w:rPr>
                <w:b/>
              </w:rPr>
              <w:t>Endoprotezēšana</w:t>
            </w:r>
            <w:proofErr w:type="spellEnd"/>
            <w:r w:rsidRPr="001D1935">
              <w:rPr>
                <w:b/>
              </w:rPr>
              <w:t xml:space="preserve"> kopā</w:t>
            </w:r>
          </w:p>
        </w:tc>
        <w:tc>
          <w:tcPr>
            <w:tcW w:w="952" w:type="dxa"/>
            <w:tcBorders>
              <w:top w:val="nil"/>
              <w:left w:val="nil"/>
              <w:bottom w:val="single" w:sz="4" w:space="0" w:color="auto"/>
              <w:right w:val="single" w:sz="4" w:space="0" w:color="auto"/>
            </w:tcBorders>
            <w:shd w:val="clear" w:color="auto" w:fill="D9D9D9" w:themeFill="background1" w:themeFillShade="D9"/>
            <w:noWrap/>
            <w:vAlign w:val="center"/>
          </w:tcPr>
          <w:p w:rsidR="001D2112" w:rsidRPr="001D1935" w:rsidRDefault="001D2112" w:rsidP="00E43DAC">
            <w:pPr>
              <w:jc w:val="center"/>
              <w:rPr>
                <w:b/>
              </w:rPr>
            </w:pPr>
            <w:r w:rsidRPr="001D1935">
              <w:rPr>
                <w:b/>
              </w:rPr>
              <w:t>2256</w:t>
            </w:r>
          </w:p>
        </w:tc>
        <w:tc>
          <w:tcPr>
            <w:tcW w:w="1461" w:type="dxa"/>
            <w:tcBorders>
              <w:top w:val="nil"/>
              <w:left w:val="nil"/>
              <w:bottom w:val="single" w:sz="4" w:space="0" w:color="auto"/>
              <w:right w:val="single" w:sz="4" w:space="0" w:color="auto"/>
            </w:tcBorders>
            <w:shd w:val="clear" w:color="auto" w:fill="D9D9D9" w:themeFill="background1" w:themeFillShade="D9"/>
            <w:noWrap/>
            <w:vAlign w:val="center"/>
          </w:tcPr>
          <w:p w:rsidR="001D2112" w:rsidRPr="001D1935" w:rsidRDefault="001D2112" w:rsidP="00E43DAC">
            <w:pPr>
              <w:jc w:val="center"/>
            </w:pPr>
            <w:r w:rsidRPr="001D1935">
              <w:t>5 533 703</w:t>
            </w:r>
          </w:p>
        </w:tc>
      </w:tr>
      <w:tr w:rsidR="001D1935" w:rsidRPr="001D1935" w:rsidTr="00E43DAC">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2018-01-01 2.1.19.2 - Mikroķirurģija pieaugušajiem DRG</w:t>
            </w:r>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71</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78 119</w:t>
            </w:r>
          </w:p>
        </w:tc>
      </w:tr>
      <w:tr w:rsidR="001D1935" w:rsidRPr="001D1935" w:rsidTr="00E43DAC">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2018-01-01 2.1.35.4. - Onkoloģijas programma DRG</w:t>
            </w:r>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48</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37 250</w:t>
            </w:r>
          </w:p>
        </w:tc>
      </w:tr>
      <w:tr w:rsidR="001D1935" w:rsidRPr="001D1935" w:rsidTr="00E43DAC">
        <w:trPr>
          <w:trHeight w:val="398"/>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2018-01-01 2.1.39. - Mugurkaulāja saslimšanu un traumu ķirurģiska ārstēšana  DRG</w:t>
            </w:r>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135</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302 581</w:t>
            </w:r>
          </w:p>
        </w:tc>
      </w:tr>
      <w:tr w:rsidR="001D1935" w:rsidRPr="001D1935" w:rsidTr="00E43DAC">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 xml:space="preserve">2018-01-01 2.1.41. - </w:t>
            </w:r>
            <w:proofErr w:type="spellStart"/>
            <w:r w:rsidRPr="001D1935">
              <w:t>Osteomielīts</w:t>
            </w:r>
            <w:proofErr w:type="spellEnd"/>
            <w:r w:rsidRPr="001D1935">
              <w:t xml:space="preserve"> DRG</w:t>
            </w:r>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47</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58 367</w:t>
            </w:r>
          </w:p>
        </w:tc>
      </w:tr>
      <w:tr w:rsidR="001D1935" w:rsidRPr="001D1935" w:rsidTr="00E43DAC">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2018-01-01 3.3. - Pārējie pakalpojumi DRG</w:t>
            </w:r>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604</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388 310</w:t>
            </w:r>
          </w:p>
        </w:tc>
      </w:tr>
      <w:tr w:rsidR="001D1935" w:rsidRPr="001D1935" w:rsidTr="00E43DAC">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2018-01-01 2.1.19.2 - Mikroķirurģija pieaugušajiem DRG (AK)</w:t>
            </w:r>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46</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55 773</w:t>
            </w:r>
          </w:p>
        </w:tc>
      </w:tr>
      <w:tr w:rsidR="001D1935" w:rsidRPr="001D1935" w:rsidTr="00E43DAC">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2018-01-01 2.1.35.4. - Onkoloģijas programma DRG (AK)</w:t>
            </w:r>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18</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r w:rsidRPr="001D1935">
              <w:t xml:space="preserve">      20 107</w:t>
            </w:r>
          </w:p>
        </w:tc>
      </w:tr>
      <w:tr w:rsidR="001D1935" w:rsidRPr="001D1935" w:rsidTr="00E43DAC">
        <w:trPr>
          <w:trHeight w:val="522"/>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2018-01-01 2.1.39. - Mugurkaulāja saslimšanu un traumu ķirurģiska ārstēšana DRG(AK)</w:t>
            </w:r>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131</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317 196</w:t>
            </w:r>
          </w:p>
        </w:tc>
      </w:tr>
      <w:tr w:rsidR="001D1935" w:rsidRPr="001D1935" w:rsidTr="00E43DAC">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 xml:space="preserve">2018-01-01 2.1.41. - </w:t>
            </w:r>
            <w:proofErr w:type="spellStart"/>
            <w:r w:rsidRPr="001D1935">
              <w:t>Osteomielīts</w:t>
            </w:r>
            <w:proofErr w:type="spellEnd"/>
            <w:r w:rsidRPr="001D1935">
              <w:t xml:space="preserve"> DRG (AK)</w:t>
            </w:r>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88</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156 366</w:t>
            </w:r>
          </w:p>
        </w:tc>
      </w:tr>
      <w:tr w:rsidR="001D1935" w:rsidRPr="001D1935" w:rsidTr="00E43DAC">
        <w:trPr>
          <w:trHeight w:val="300"/>
        </w:trPr>
        <w:tc>
          <w:tcPr>
            <w:tcW w:w="6092" w:type="dxa"/>
            <w:tcBorders>
              <w:top w:val="nil"/>
              <w:left w:val="single" w:sz="4" w:space="0" w:color="auto"/>
              <w:bottom w:val="nil"/>
              <w:right w:val="single" w:sz="4" w:space="0" w:color="auto"/>
            </w:tcBorders>
            <w:shd w:val="clear" w:color="000000" w:fill="FFFFFF"/>
            <w:hideMark/>
          </w:tcPr>
          <w:p w:rsidR="001D2112" w:rsidRPr="001D1935" w:rsidRDefault="001D2112" w:rsidP="00E43DAC">
            <w:r w:rsidRPr="001D1935">
              <w:t>2018-01-01 3.3. - Pārējie pakalpojumi DRG(AK)</w:t>
            </w:r>
          </w:p>
        </w:tc>
        <w:tc>
          <w:tcPr>
            <w:tcW w:w="952" w:type="dxa"/>
            <w:tcBorders>
              <w:top w:val="nil"/>
              <w:left w:val="nil"/>
              <w:bottom w:val="nil"/>
              <w:right w:val="single" w:sz="4" w:space="0" w:color="auto"/>
            </w:tcBorders>
            <w:shd w:val="clear" w:color="000000" w:fill="FFFFFF"/>
            <w:noWrap/>
            <w:vAlign w:val="center"/>
          </w:tcPr>
          <w:p w:rsidR="001D2112" w:rsidRPr="001D1935" w:rsidRDefault="001D2112" w:rsidP="00E43DAC">
            <w:pPr>
              <w:jc w:val="center"/>
            </w:pPr>
            <w:r w:rsidRPr="001D1935">
              <w:t>2669</w:t>
            </w:r>
          </w:p>
        </w:tc>
        <w:tc>
          <w:tcPr>
            <w:tcW w:w="1461" w:type="dxa"/>
            <w:tcBorders>
              <w:top w:val="nil"/>
              <w:left w:val="nil"/>
              <w:bottom w:val="nil"/>
              <w:right w:val="single" w:sz="4" w:space="0" w:color="auto"/>
            </w:tcBorders>
            <w:shd w:val="clear" w:color="000000" w:fill="FFFFFF"/>
            <w:noWrap/>
            <w:vAlign w:val="center"/>
          </w:tcPr>
          <w:p w:rsidR="001D2112" w:rsidRPr="001D1935" w:rsidRDefault="001D2112" w:rsidP="00E43DAC">
            <w:pPr>
              <w:jc w:val="center"/>
            </w:pPr>
            <w:r w:rsidRPr="001D1935">
              <w:t>1 903 448</w:t>
            </w:r>
          </w:p>
        </w:tc>
      </w:tr>
      <w:tr w:rsidR="001D1935" w:rsidRPr="001D1935" w:rsidTr="00E43DAC">
        <w:trPr>
          <w:trHeight w:val="300"/>
        </w:trPr>
        <w:tc>
          <w:tcPr>
            <w:tcW w:w="6092" w:type="dxa"/>
            <w:tcBorders>
              <w:top w:val="single" w:sz="4" w:space="0" w:color="auto"/>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2018-01-01 F0042.1 -98. pacientu grupa</w:t>
            </w:r>
          </w:p>
        </w:tc>
        <w:tc>
          <w:tcPr>
            <w:tcW w:w="952" w:type="dxa"/>
            <w:tcBorders>
              <w:top w:val="single" w:sz="4" w:space="0" w:color="auto"/>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557</w:t>
            </w:r>
          </w:p>
        </w:tc>
        <w:tc>
          <w:tcPr>
            <w:tcW w:w="1461" w:type="dxa"/>
            <w:tcBorders>
              <w:top w:val="single" w:sz="4" w:space="0" w:color="auto"/>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518 797</w:t>
            </w:r>
          </w:p>
        </w:tc>
      </w:tr>
      <w:tr w:rsidR="001D1935" w:rsidRPr="001D1935" w:rsidTr="00E43DAC">
        <w:trPr>
          <w:trHeight w:val="300"/>
        </w:trPr>
        <w:tc>
          <w:tcPr>
            <w:tcW w:w="6092" w:type="dxa"/>
            <w:tcBorders>
              <w:top w:val="nil"/>
              <w:left w:val="single" w:sz="4" w:space="0" w:color="auto"/>
              <w:bottom w:val="single" w:sz="4" w:space="0" w:color="auto"/>
              <w:right w:val="single" w:sz="4" w:space="0" w:color="auto"/>
            </w:tcBorders>
            <w:shd w:val="clear" w:color="000000" w:fill="FFFFFF"/>
          </w:tcPr>
          <w:p w:rsidR="001D2112" w:rsidRPr="001D1935" w:rsidRDefault="001D2112" w:rsidP="00E43DAC">
            <w:r w:rsidRPr="001D1935">
              <w:t xml:space="preserve">2018-01-01 - </w:t>
            </w:r>
            <w:proofErr w:type="spellStart"/>
            <w:r w:rsidRPr="001D1935">
              <w:t>Mikrodiskektomija</w:t>
            </w:r>
            <w:proofErr w:type="spellEnd"/>
            <w:r w:rsidRPr="001D1935">
              <w:t xml:space="preserve"> + 98. pacientu grupa</w:t>
            </w:r>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26</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21 820</w:t>
            </w:r>
          </w:p>
        </w:tc>
      </w:tr>
      <w:tr w:rsidR="001D1935" w:rsidRPr="001D1935" w:rsidTr="00E43DAC">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ES, EEZ un Ukrainas pilsoņi</w:t>
            </w:r>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17</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18 868</w:t>
            </w:r>
          </w:p>
        </w:tc>
      </w:tr>
      <w:tr w:rsidR="001D1935" w:rsidRPr="001D1935" w:rsidTr="00E43DAC">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1D2112" w:rsidRPr="001D1935" w:rsidRDefault="001D2112" w:rsidP="00E43DAC">
            <w:r w:rsidRPr="001D1935">
              <w:t>2018-03-01 Plānveida īslaicīgā ķirurģija.(DRG grupa)</w:t>
            </w:r>
          </w:p>
        </w:tc>
        <w:tc>
          <w:tcPr>
            <w:tcW w:w="952"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53</w:t>
            </w:r>
          </w:p>
        </w:tc>
        <w:tc>
          <w:tcPr>
            <w:tcW w:w="1461" w:type="dxa"/>
            <w:tcBorders>
              <w:top w:val="nil"/>
              <w:left w:val="nil"/>
              <w:bottom w:val="single" w:sz="4" w:space="0" w:color="auto"/>
              <w:right w:val="single" w:sz="4" w:space="0" w:color="auto"/>
            </w:tcBorders>
            <w:shd w:val="clear" w:color="000000" w:fill="FFFFFF"/>
            <w:noWrap/>
            <w:vAlign w:val="center"/>
          </w:tcPr>
          <w:p w:rsidR="001D2112" w:rsidRPr="001D1935" w:rsidRDefault="001D2112" w:rsidP="00E43DAC">
            <w:pPr>
              <w:jc w:val="center"/>
            </w:pPr>
            <w:r w:rsidRPr="001D1935">
              <w:t>21 817</w:t>
            </w:r>
          </w:p>
        </w:tc>
      </w:tr>
      <w:tr w:rsidR="001D1935" w:rsidRPr="001D1935" w:rsidTr="00E43DAC">
        <w:trPr>
          <w:trHeight w:val="390"/>
        </w:trPr>
        <w:tc>
          <w:tcPr>
            <w:tcW w:w="6092" w:type="dxa"/>
            <w:tcBorders>
              <w:top w:val="nil"/>
              <w:left w:val="single" w:sz="4" w:space="0" w:color="auto"/>
              <w:bottom w:val="single" w:sz="4" w:space="0" w:color="auto"/>
              <w:right w:val="single" w:sz="4" w:space="0" w:color="auto"/>
            </w:tcBorders>
            <w:shd w:val="clear" w:color="auto" w:fill="D9D9D9" w:themeFill="background1" w:themeFillShade="D9"/>
            <w:hideMark/>
          </w:tcPr>
          <w:p w:rsidR="001D2112" w:rsidRPr="001D1935" w:rsidRDefault="001D2112" w:rsidP="00E43DAC">
            <w:pPr>
              <w:rPr>
                <w:b/>
              </w:rPr>
            </w:pPr>
            <w:r w:rsidRPr="001D1935">
              <w:rPr>
                <w:b/>
              </w:rPr>
              <w:t>Kopā</w:t>
            </w:r>
          </w:p>
        </w:tc>
        <w:tc>
          <w:tcPr>
            <w:tcW w:w="952" w:type="dxa"/>
            <w:tcBorders>
              <w:top w:val="nil"/>
              <w:left w:val="nil"/>
              <w:bottom w:val="single" w:sz="4" w:space="0" w:color="auto"/>
              <w:right w:val="single" w:sz="4" w:space="0" w:color="auto"/>
            </w:tcBorders>
            <w:shd w:val="clear" w:color="auto" w:fill="D9D9D9" w:themeFill="background1" w:themeFillShade="D9"/>
            <w:noWrap/>
            <w:vAlign w:val="center"/>
          </w:tcPr>
          <w:p w:rsidR="001D2112" w:rsidRPr="001D1935" w:rsidRDefault="001D2112" w:rsidP="00E43DAC">
            <w:pPr>
              <w:jc w:val="center"/>
              <w:rPr>
                <w:b/>
              </w:rPr>
            </w:pPr>
            <w:r w:rsidRPr="001D1935">
              <w:rPr>
                <w:b/>
              </w:rPr>
              <w:t>6766</w:t>
            </w:r>
          </w:p>
        </w:tc>
        <w:tc>
          <w:tcPr>
            <w:tcW w:w="1461" w:type="dxa"/>
            <w:tcBorders>
              <w:top w:val="nil"/>
              <w:left w:val="nil"/>
              <w:bottom w:val="single" w:sz="4" w:space="0" w:color="auto"/>
              <w:right w:val="single" w:sz="4" w:space="0" w:color="auto"/>
            </w:tcBorders>
            <w:shd w:val="clear" w:color="auto" w:fill="D9D9D9" w:themeFill="background1" w:themeFillShade="D9"/>
            <w:noWrap/>
            <w:vAlign w:val="center"/>
          </w:tcPr>
          <w:p w:rsidR="001D2112" w:rsidRPr="001D1935" w:rsidRDefault="001D2112" w:rsidP="00E43DAC">
            <w:pPr>
              <w:jc w:val="center"/>
              <w:rPr>
                <w:b/>
              </w:rPr>
            </w:pPr>
            <w:r w:rsidRPr="001D1935">
              <w:rPr>
                <w:b/>
              </w:rPr>
              <w:t>9 432 519</w:t>
            </w:r>
          </w:p>
        </w:tc>
      </w:tr>
    </w:tbl>
    <w:p w:rsidR="00032100" w:rsidRPr="001D1935" w:rsidRDefault="00032100" w:rsidP="00032100">
      <w:pPr>
        <w:tabs>
          <w:tab w:val="num" w:pos="142"/>
        </w:tabs>
        <w:jc w:val="both"/>
        <w:rPr>
          <w:b/>
        </w:rPr>
      </w:pPr>
    </w:p>
    <w:p w:rsidR="00032100" w:rsidRPr="001D1935" w:rsidRDefault="00032100" w:rsidP="00032100">
      <w:pPr>
        <w:jc w:val="center"/>
        <w:rPr>
          <w:b/>
        </w:rPr>
      </w:pPr>
    </w:p>
    <w:p w:rsidR="00032100" w:rsidRPr="001D1935" w:rsidRDefault="00032100" w:rsidP="00032100">
      <w:pPr>
        <w:jc w:val="center"/>
        <w:rPr>
          <w:b/>
        </w:rPr>
      </w:pPr>
    </w:p>
    <w:p w:rsidR="00032100" w:rsidRPr="001D1935" w:rsidRDefault="00032100" w:rsidP="00032100">
      <w:pPr>
        <w:jc w:val="center"/>
        <w:rPr>
          <w:b/>
        </w:rPr>
      </w:pPr>
    </w:p>
    <w:p w:rsidR="00032100" w:rsidRPr="001D1935" w:rsidRDefault="00032100" w:rsidP="00032100">
      <w:pPr>
        <w:jc w:val="center"/>
        <w:rPr>
          <w:b/>
        </w:rPr>
      </w:pPr>
    </w:p>
    <w:p w:rsidR="00032100" w:rsidRPr="001D1935" w:rsidRDefault="00032100" w:rsidP="00032100">
      <w:pPr>
        <w:jc w:val="center"/>
        <w:rPr>
          <w:b/>
        </w:rPr>
      </w:pPr>
    </w:p>
    <w:p w:rsidR="00032100" w:rsidRPr="00EF1FCE" w:rsidRDefault="00032100" w:rsidP="00EF1FCE">
      <w:pPr>
        <w:rPr>
          <w:b/>
        </w:rPr>
      </w:pPr>
      <w:r w:rsidRPr="001D1935">
        <w:rPr>
          <w:b/>
        </w:rPr>
        <w:lastRenderedPageBreak/>
        <w:t xml:space="preserve"> </w:t>
      </w:r>
      <w:r w:rsidRPr="001D1935">
        <w:rPr>
          <w:b/>
          <w:bCs/>
          <w:u w:val="single"/>
        </w:rPr>
        <w:t>Ieņēmumi no maksas pakalpoj</w:t>
      </w:r>
      <w:r w:rsidR="00026415" w:rsidRPr="001D1935">
        <w:rPr>
          <w:b/>
          <w:bCs/>
          <w:u w:val="single"/>
        </w:rPr>
        <w:t xml:space="preserve">umiem 2018. gada janvārī- </w:t>
      </w:r>
      <w:r w:rsidR="00BA0BE1" w:rsidRPr="001D1935">
        <w:rPr>
          <w:b/>
          <w:bCs/>
          <w:u w:val="single"/>
        </w:rPr>
        <w:t>dece</w:t>
      </w:r>
      <w:r w:rsidR="00026415" w:rsidRPr="001D1935">
        <w:rPr>
          <w:b/>
          <w:bCs/>
          <w:u w:val="single"/>
        </w:rPr>
        <w:t>mbrī</w:t>
      </w:r>
    </w:p>
    <w:p w:rsidR="00032100" w:rsidRPr="001D1935" w:rsidRDefault="00032100" w:rsidP="00032100">
      <w:pPr>
        <w:jc w:val="both"/>
        <w:rPr>
          <w:b/>
          <w:i/>
          <w:noProof/>
        </w:rPr>
      </w:pPr>
    </w:p>
    <w:tbl>
      <w:tblPr>
        <w:tblW w:w="3681" w:type="dxa"/>
        <w:tblLayout w:type="fixed"/>
        <w:tblLook w:val="00A0" w:firstRow="1" w:lastRow="0" w:firstColumn="1" w:lastColumn="0" w:noHBand="0" w:noVBand="0"/>
      </w:tblPr>
      <w:tblGrid>
        <w:gridCol w:w="2093"/>
        <w:gridCol w:w="1588"/>
      </w:tblGrid>
      <w:tr w:rsidR="001D1935" w:rsidRPr="001D1935" w:rsidTr="00032100">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9D9D9" w:themeFill="background1" w:themeFillShade="D9"/>
            <w:vAlign w:val="center"/>
            <w:hideMark/>
          </w:tcPr>
          <w:p w:rsidR="00032100" w:rsidRPr="001D1935" w:rsidRDefault="00032100" w:rsidP="00032100">
            <w:pPr>
              <w:jc w:val="center"/>
            </w:pPr>
            <w:r w:rsidRPr="001D1935">
              <w:t>Pakalpojumu veids</w:t>
            </w:r>
          </w:p>
        </w:tc>
        <w:tc>
          <w:tcPr>
            <w:tcW w:w="1588" w:type="dxa"/>
            <w:tcBorders>
              <w:top w:val="single" w:sz="4" w:space="0" w:color="auto"/>
              <w:left w:val="nil"/>
              <w:bottom w:val="double" w:sz="6" w:space="0" w:color="auto"/>
              <w:right w:val="single" w:sz="4" w:space="0" w:color="auto"/>
            </w:tcBorders>
            <w:shd w:val="clear" w:color="auto" w:fill="D9D9D9" w:themeFill="background1" w:themeFillShade="D9"/>
            <w:vAlign w:val="center"/>
            <w:hideMark/>
          </w:tcPr>
          <w:p w:rsidR="00032100" w:rsidRPr="001D1935" w:rsidRDefault="00032100" w:rsidP="00032100">
            <w:pPr>
              <w:jc w:val="center"/>
            </w:pPr>
            <w:r w:rsidRPr="001D1935">
              <w:t>EUR</w:t>
            </w:r>
          </w:p>
        </w:tc>
      </w:tr>
      <w:tr w:rsidR="001D1935" w:rsidRPr="001D1935" w:rsidTr="00032100">
        <w:trPr>
          <w:trHeight w:val="390"/>
        </w:trPr>
        <w:tc>
          <w:tcPr>
            <w:tcW w:w="2093" w:type="dxa"/>
            <w:tcBorders>
              <w:top w:val="nil"/>
              <w:left w:val="single" w:sz="4" w:space="0" w:color="auto"/>
              <w:bottom w:val="nil"/>
              <w:right w:val="single" w:sz="4" w:space="0" w:color="auto"/>
            </w:tcBorders>
            <w:noWrap/>
            <w:vAlign w:val="center"/>
            <w:hideMark/>
          </w:tcPr>
          <w:p w:rsidR="001D2112" w:rsidRPr="001D1935" w:rsidRDefault="001D2112" w:rsidP="001D2112">
            <w:r w:rsidRPr="001D1935">
              <w:t>Ambulatorie pakalpojumi</w:t>
            </w:r>
          </w:p>
        </w:tc>
        <w:tc>
          <w:tcPr>
            <w:tcW w:w="1588" w:type="dxa"/>
            <w:tcBorders>
              <w:top w:val="nil"/>
              <w:left w:val="nil"/>
              <w:bottom w:val="nil"/>
              <w:right w:val="single" w:sz="4" w:space="0" w:color="auto"/>
            </w:tcBorders>
            <w:noWrap/>
            <w:vAlign w:val="center"/>
          </w:tcPr>
          <w:p w:rsidR="001D2112" w:rsidRPr="001D1935" w:rsidRDefault="001D2112" w:rsidP="001D2112">
            <w:pPr>
              <w:jc w:val="center"/>
            </w:pPr>
            <w:r w:rsidRPr="001D1935">
              <w:t>541 703</w:t>
            </w:r>
          </w:p>
        </w:tc>
      </w:tr>
      <w:tr w:rsidR="001D1935" w:rsidRPr="001D1935" w:rsidTr="00032100">
        <w:trPr>
          <w:trHeight w:val="256"/>
        </w:trPr>
        <w:tc>
          <w:tcPr>
            <w:tcW w:w="2093" w:type="dxa"/>
            <w:tcBorders>
              <w:top w:val="nil"/>
              <w:left w:val="single" w:sz="4" w:space="0" w:color="auto"/>
              <w:bottom w:val="single" w:sz="4" w:space="0" w:color="auto"/>
              <w:right w:val="single" w:sz="4" w:space="0" w:color="auto"/>
            </w:tcBorders>
            <w:noWrap/>
            <w:vAlign w:val="center"/>
          </w:tcPr>
          <w:p w:rsidR="001D2112" w:rsidRPr="001D1935" w:rsidRDefault="001D2112" w:rsidP="001D2112"/>
        </w:tc>
        <w:tc>
          <w:tcPr>
            <w:tcW w:w="1588" w:type="dxa"/>
            <w:tcBorders>
              <w:top w:val="nil"/>
              <w:left w:val="nil"/>
              <w:bottom w:val="single" w:sz="4" w:space="0" w:color="auto"/>
              <w:right w:val="single" w:sz="4" w:space="0" w:color="auto"/>
            </w:tcBorders>
            <w:noWrap/>
            <w:vAlign w:val="center"/>
          </w:tcPr>
          <w:p w:rsidR="001D2112" w:rsidRPr="001D1935" w:rsidRDefault="001D2112" w:rsidP="001D2112"/>
        </w:tc>
      </w:tr>
      <w:tr w:rsidR="001D1935" w:rsidRPr="001D1935" w:rsidTr="00032100">
        <w:trPr>
          <w:trHeight w:val="591"/>
        </w:trPr>
        <w:tc>
          <w:tcPr>
            <w:tcW w:w="2093" w:type="dxa"/>
            <w:tcBorders>
              <w:top w:val="nil"/>
              <w:left w:val="single" w:sz="4" w:space="0" w:color="auto"/>
              <w:bottom w:val="nil"/>
              <w:right w:val="single" w:sz="4" w:space="0" w:color="auto"/>
            </w:tcBorders>
            <w:noWrap/>
            <w:vAlign w:val="center"/>
          </w:tcPr>
          <w:p w:rsidR="001D2112" w:rsidRPr="001D1935" w:rsidRDefault="001D2112" w:rsidP="001D2112">
            <w:r w:rsidRPr="001D1935">
              <w:t>Stacionārie pakalpojumi</w:t>
            </w:r>
          </w:p>
        </w:tc>
        <w:tc>
          <w:tcPr>
            <w:tcW w:w="1588" w:type="dxa"/>
            <w:tcBorders>
              <w:top w:val="nil"/>
              <w:left w:val="nil"/>
              <w:bottom w:val="nil"/>
              <w:right w:val="single" w:sz="4" w:space="0" w:color="auto"/>
            </w:tcBorders>
            <w:noWrap/>
            <w:vAlign w:val="center"/>
          </w:tcPr>
          <w:p w:rsidR="001D2112" w:rsidRPr="001D1935" w:rsidRDefault="001D2112" w:rsidP="001D2112">
            <w:pPr>
              <w:jc w:val="center"/>
            </w:pPr>
            <w:r w:rsidRPr="001D1935">
              <w:t>710 073</w:t>
            </w:r>
          </w:p>
        </w:tc>
      </w:tr>
      <w:tr w:rsidR="001D1935" w:rsidRPr="001D1935" w:rsidTr="00157B79">
        <w:trPr>
          <w:trHeight w:val="80"/>
        </w:trPr>
        <w:tc>
          <w:tcPr>
            <w:tcW w:w="2093" w:type="dxa"/>
            <w:tcBorders>
              <w:top w:val="nil"/>
              <w:left w:val="single" w:sz="4" w:space="0" w:color="auto"/>
              <w:bottom w:val="single" w:sz="4" w:space="0" w:color="auto"/>
              <w:right w:val="single" w:sz="4" w:space="0" w:color="auto"/>
            </w:tcBorders>
            <w:noWrap/>
            <w:vAlign w:val="center"/>
          </w:tcPr>
          <w:p w:rsidR="001D2112" w:rsidRPr="001D1935" w:rsidRDefault="001D2112" w:rsidP="001D2112"/>
        </w:tc>
        <w:tc>
          <w:tcPr>
            <w:tcW w:w="1588" w:type="dxa"/>
            <w:tcBorders>
              <w:top w:val="nil"/>
              <w:left w:val="nil"/>
              <w:bottom w:val="single" w:sz="4" w:space="0" w:color="auto"/>
              <w:right w:val="single" w:sz="4" w:space="0" w:color="auto"/>
            </w:tcBorders>
            <w:noWrap/>
            <w:vAlign w:val="center"/>
          </w:tcPr>
          <w:p w:rsidR="001D2112" w:rsidRPr="001D1935" w:rsidRDefault="001D2112" w:rsidP="001D2112"/>
        </w:tc>
      </w:tr>
      <w:tr w:rsidR="001D1935" w:rsidRPr="001D1935" w:rsidTr="00032100">
        <w:trPr>
          <w:trHeight w:val="591"/>
        </w:trPr>
        <w:tc>
          <w:tcPr>
            <w:tcW w:w="2093"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D2112" w:rsidRPr="001D1935" w:rsidRDefault="001D2112" w:rsidP="001D2112">
            <w:pPr>
              <w:jc w:val="center"/>
              <w:rPr>
                <w:b/>
              </w:rPr>
            </w:pPr>
            <w:r w:rsidRPr="001D1935">
              <w:rPr>
                <w:b/>
              </w:rPr>
              <w:t>KOPĀ</w:t>
            </w:r>
          </w:p>
        </w:tc>
        <w:tc>
          <w:tcPr>
            <w:tcW w:w="1588" w:type="dxa"/>
            <w:tcBorders>
              <w:top w:val="nil"/>
              <w:left w:val="nil"/>
              <w:bottom w:val="single" w:sz="4" w:space="0" w:color="auto"/>
              <w:right w:val="single" w:sz="4" w:space="0" w:color="auto"/>
            </w:tcBorders>
            <w:shd w:val="clear" w:color="auto" w:fill="D9D9D9" w:themeFill="background1" w:themeFillShade="D9"/>
            <w:noWrap/>
            <w:vAlign w:val="center"/>
          </w:tcPr>
          <w:p w:rsidR="001D2112" w:rsidRPr="001D1935" w:rsidRDefault="001D2112" w:rsidP="001D2112">
            <w:pPr>
              <w:jc w:val="center"/>
              <w:rPr>
                <w:b/>
              </w:rPr>
            </w:pPr>
            <w:r w:rsidRPr="001D1935">
              <w:rPr>
                <w:b/>
              </w:rPr>
              <w:t>1 251 776</w:t>
            </w:r>
          </w:p>
        </w:tc>
      </w:tr>
    </w:tbl>
    <w:p w:rsidR="00032100" w:rsidRPr="001D1935" w:rsidRDefault="00032100" w:rsidP="00032100">
      <w:pPr>
        <w:tabs>
          <w:tab w:val="num" w:pos="142"/>
        </w:tabs>
        <w:rPr>
          <w:b/>
          <w:u w:val="single"/>
        </w:rPr>
      </w:pPr>
    </w:p>
    <w:p w:rsidR="00032100" w:rsidRPr="001D1935" w:rsidRDefault="00032100" w:rsidP="00032100">
      <w:pPr>
        <w:tabs>
          <w:tab w:val="num" w:pos="142"/>
        </w:tabs>
        <w:rPr>
          <w:b/>
          <w:u w:val="single"/>
        </w:rPr>
      </w:pPr>
      <w:r w:rsidRPr="001D1935">
        <w:rPr>
          <w:b/>
          <w:u w:val="single"/>
        </w:rPr>
        <w:t xml:space="preserve">Valsts piešķirtā finansējuma ietvaros faktiski veiktās </w:t>
      </w:r>
      <w:proofErr w:type="spellStart"/>
      <w:r w:rsidRPr="001D1935">
        <w:rPr>
          <w:b/>
          <w:u w:val="single"/>
        </w:rPr>
        <w:t>endprotezēšanas</w:t>
      </w:r>
      <w:proofErr w:type="spellEnd"/>
      <w:r w:rsidRPr="001D1935">
        <w:rPr>
          <w:b/>
          <w:u w:val="single"/>
        </w:rPr>
        <w:t xml:space="preserve"> operācijas 2018. gada janvārī – </w:t>
      </w:r>
      <w:r w:rsidR="00BA0BE1" w:rsidRPr="001D1935">
        <w:rPr>
          <w:b/>
          <w:u w:val="single"/>
        </w:rPr>
        <w:t>dece</w:t>
      </w:r>
      <w:r w:rsidR="00026415" w:rsidRPr="001D1935">
        <w:rPr>
          <w:b/>
          <w:u w:val="single"/>
        </w:rPr>
        <w:t>mbrī</w:t>
      </w:r>
    </w:p>
    <w:p w:rsidR="00032100" w:rsidRPr="001D1935" w:rsidRDefault="00032100" w:rsidP="00032100">
      <w:pPr>
        <w:tabs>
          <w:tab w:val="num" w:pos="142"/>
        </w:tabs>
        <w:rPr>
          <w:b/>
          <w:u w:val="single"/>
        </w:rPr>
      </w:pPr>
    </w:p>
    <w:tbl>
      <w:tblPr>
        <w:tblStyle w:val="Reatabula"/>
        <w:tblW w:w="71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5"/>
        <w:gridCol w:w="3495"/>
        <w:gridCol w:w="1642"/>
      </w:tblGrid>
      <w:tr w:rsidR="001D1935" w:rsidRPr="001D1935" w:rsidTr="00E43DAC">
        <w:trPr>
          <w:trHeight w:val="74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2112" w:rsidRPr="001D1935" w:rsidRDefault="001D2112" w:rsidP="00E43DAC">
            <w:pPr>
              <w:jc w:val="center"/>
            </w:pPr>
            <w:r w:rsidRPr="001D1935">
              <w:t>Rinda</w:t>
            </w:r>
          </w:p>
        </w:tc>
        <w:tc>
          <w:tcPr>
            <w:tcW w:w="3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D2112" w:rsidRPr="001D1935" w:rsidRDefault="001D2112" w:rsidP="00E43DAC">
            <w:pPr>
              <w:jc w:val="center"/>
            </w:pPr>
            <w:proofErr w:type="spellStart"/>
            <w:r w:rsidRPr="001D1935">
              <w:t>Endoprotezēšanas</w:t>
            </w:r>
            <w:proofErr w:type="spellEnd"/>
            <w:r w:rsidRPr="001D1935">
              <w:t xml:space="preserve"> veids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D2112" w:rsidRPr="001D1935" w:rsidRDefault="001D2112" w:rsidP="00E43DAC">
            <w:pPr>
              <w:jc w:val="center"/>
            </w:pPr>
            <w:r w:rsidRPr="001D1935">
              <w:t>2018. gada janvārī - septembrī</w:t>
            </w:r>
          </w:p>
        </w:tc>
      </w:tr>
      <w:tr w:rsidR="001D1935" w:rsidRPr="001D1935" w:rsidTr="00E43DAC">
        <w:trPr>
          <w:trHeight w:val="371"/>
        </w:trPr>
        <w:tc>
          <w:tcPr>
            <w:tcW w:w="1985" w:type="dxa"/>
            <w:vMerge w:val="restart"/>
            <w:tcBorders>
              <w:top w:val="single" w:sz="4" w:space="0" w:color="auto"/>
              <w:left w:val="single" w:sz="4" w:space="0" w:color="auto"/>
              <w:bottom w:val="single" w:sz="4" w:space="0" w:color="auto"/>
              <w:right w:val="single" w:sz="4" w:space="0" w:color="auto"/>
            </w:tcBorders>
          </w:tcPr>
          <w:p w:rsidR="001D2112" w:rsidRPr="001D1935" w:rsidRDefault="001D2112" w:rsidP="00E43DAC">
            <w:pPr>
              <w:jc w:val="center"/>
            </w:pPr>
            <w:r w:rsidRPr="001D1935">
              <w:t>Plānveida rindas pacienti</w:t>
            </w:r>
          </w:p>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gūžas cementējamā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218</w:t>
            </w:r>
          </w:p>
        </w:tc>
      </w:tr>
      <w:tr w:rsidR="001D1935" w:rsidRPr="001D1935" w:rsidTr="00E43DAC">
        <w:trPr>
          <w:trHeight w:val="300"/>
        </w:trPr>
        <w:tc>
          <w:tcPr>
            <w:tcW w:w="1985" w:type="dxa"/>
            <w:vMerge/>
            <w:tcBorders>
              <w:top w:val="single" w:sz="4" w:space="0" w:color="auto"/>
              <w:left w:val="single" w:sz="4" w:space="0" w:color="auto"/>
              <w:bottom w:val="single" w:sz="4" w:space="0" w:color="auto"/>
              <w:right w:val="single" w:sz="4" w:space="0" w:color="auto"/>
            </w:tcBorders>
          </w:tcPr>
          <w:p w:rsidR="001D2112" w:rsidRPr="001D1935" w:rsidRDefault="001D2112" w:rsidP="00E43DAC"/>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gūžas </w:t>
            </w:r>
            <w:proofErr w:type="spellStart"/>
            <w:r w:rsidRPr="001D1935">
              <w:t>hibrīdtipa</w:t>
            </w:r>
            <w:proofErr w:type="spellEnd"/>
            <w:r w:rsidRPr="001D1935">
              <w:t xml:space="preserve">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rPr>
                <w:bCs/>
              </w:rPr>
            </w:pPr>
            <w:r w:rsidRPr="001D1935">
              <w:rPr>
                <w:bCs/>
              </w:rPr>
              <w:t>54</w:t>
            </w:r>
          </w:p>
        </w:tc>
      </w:tr>
      <w:tr w:rsidR="001D1935" w:rsidRPr="001D1935" w:rsidTr="00E43DAC">
        <w:trPr>
          <w:trHeight w:val="300"/>
        </w:trPr>
        <w:tc>
          <w:tcPr>
            <w:tcW w:w="1985" w:type="dxa"/>
            <w:vMerge/>
            <w:tcBorders>
              <w:top w:val="single" w:sz="4" w:space="0" w:color="auto"/>
              <w:left w:val="single" w:sz="4" w:space="0" w:color="auto"/>
              <w:bottom w:val="single" w:sz="4" w:space="0" w:color="auto"/>
              <w:right w:val="single" w:sz="4" w:space="0" w:color="auto"/>
            </w:tcBorders>
          </w:tcPr>
          <w:p w:rsidR="001D2112" w:rsidRPr="001D1935" w:rsidRDefault="001D2112" w:rsidP="00E43DAC"/>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gūžas </w:t>
            </w:r>
            <w:proofErr w:type="spellStart"/>
            <w:r w:rsidRPr="001D1935">
              <w:t>bezcementa</w:t>
            </w:r>
            <w:proofErr w:type="spellEnd"/>
            <w:r w:rsidRPr="001D1935">
              <w:t xml:space="preserve">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7</w:t>
            </w:r>
          </w:p>
        </w:tc>
      </w:tr>
      <w:tr w:rsidR="001D1935" w:rsidRPr="001D1935" w:rsidTr="00E43DAC">
        <w:trPr>
          <w:trHeight w:val="231"/>
        </w:trPr>
        <w:tc>
          <w:tcPr>
            <w:tcW w:w="1985" w:type="dxa"/>
            <w:vMerge/>
            <w:tcBorders>
              <w:top w:val="single" w:sz="4" w:space="0" w:color="auto"/>
              <w:left w:val="single" w:sz="4" w:space="0" w:color="auto"/>
              <w:bottom w:val="single" w:sz="4" w:space="0" w:color="auto"/>
              <w:right w:val="single" w:sz="4" w:space="0" w:color="auto"/>
            </w:tcBorders>
          </w:tcPr>
          <w:p w:rsidR="001D2112" w:rsidRPr="001D1935" w:rsidRDefault="001D2112" w:rsidP="00E43DAC"/>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ceļa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385</w:t>
            </w:r>
          </w:p>
        </w:tc>
      </w:tr>
      <w:tr w:rsidR="001D1935" w:rsidRPr="001D1935" w:rsidTr="00E43DAC">
        <w:trPr>
          <w:trHeight w:val="230"/>
        </w:trPr>
        <w:tc>
          <w:tcPr>
            <w:tcW w:w="1985" w:type="dxa"/>
            <w:vMerge/>
            <w:tcBorders>
              <w:top w:val="single" w:sz="4" w:space="0" w:color="auto"/>
              <w:left w:val="single" w:sz="4" w:space="0" w:color="auto"/>
              <w:bottom w:val="single" w:sz="4" w:space="0" w:color="auto"/>
              <w:right w:val="single" w:sz="4" w:space="0" w:color="auto"/>
            </w:tcBorders>
          </w:tcPr>
          <w:p w:rsidR="001D2112" w:rsidRPr="001D1935" w:rsidRDefault="001D2112" w:rsidP="00E43DAC"/>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elkoņa locītavas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1</w:t>
            </w:r>
          </w:p>
        </w:tc>
      </w:tr>
      <w:tr w:rsidR="001D1935" w:rsidRPr="001D1935" w:rsidTr="00E43DAC">
        <w:trPr>
          <w:trHeight w:val="230"/>
        </w:trPr>
        <w:tc>
          <w:tcPr>
            <w:tcW w:w="1985" w:type="dxa"/>
            <w:vMerge/>
            <w:tcBorders>
              <w:top w:val="single" w:sz="4" w:space="0" w:color="auto"/>
              <w:left w:val="single" w:sz="4" w:space="0" w:color="auto"/>
              <w:bottom w:val="single" w:sz="4" w:space="0" w:color="auto"/>
              <w:right w:val="single" w:sz="4" w:space="0" w:color="auto"/>
            </w:tcBorders>
          </w:tcPr>
          <w:p w:rsidR="001D2112" w:rsidRPr="001D1935" w:rsidRDefault="001D2112" w:rsidP="00E43DAC"/>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pleca locītavas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53</w:t>
            </w:r>
          </w:p>
        </w:tc>
      </w:tr>
      <w:tr w:rsidR="001D1935" w:rsidRPr="001D1935" w:rsidTr="00E43DAC">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1D2112" w:rsidRPr="001D1935" w:rsidRDefault="001D2112" w:rsidP="00E43DAC">
            <w:pPr>
              <w:jc w:val="right"/>
              <w:rPr>
                <w:i/>
                <w:iCs/>
              </w:rPr>
            </w:pPr>
            <w:r w:rsidRPr="001D1935">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1D2112" w:rsidRPr="001D1935" w:rsidRDefault="001D2112" w:rsidP="00E43DAC">
            <w:pPr>
              <w:jc w:val="center"/>
              <w:rPr>
                <w:b/>
                <w:i/>
              </w:rPr>
            </w:pPr>
            <w:r w:rsidRPr="001D1935">
              <w:rPr>
                <w:b/>
                <w:i/>
              </w:rPr>
              <w:t>718</w:t>
            </w:r>
          </w:p>
        </w:tc>
      </w:tr>
      <w:tr w:rsidR="001D1935" w:rsidRPr="001D1935" w:rsidTr="00E43DAC">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1D2112" w:rsidRPr="001D1935" w:rsidRDefault="001D2112" w:rsidP="00E43DAC">
            <w:pPr>
              <w:jc w:val="center"/>
            </w:pPr>
            <w:r w:rsidRPr="001D1935">
              <w:t>Paātrinātās rindas pacienti</w:t>
            </w:r>
          </w:p>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gūžas cementējamā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124</w:t>
            </w:r>
          </w:p>
        </w:tc>
      </w:tr>
      <w:tr w:rsidR="001D1935" w:rsidRPr="001D1935" w:rsidTr="00E43DAC">
        <w:trPr>
          <w:trHeight w:val="300"/>
        </w:trPr>
        <w:tc>
          <w:tcPr>
            <w:tcW w:w="1985" w:type="dxa"/>
            <w:vMerge/>
            <w:tcBorders>
              <w:top w:val="single" w:sz="4" w:space="0" w:color="auto"/>
              <w:left w:val="single" w:sz="4" w:space="0" w:color="auto"/>
              <w:bottom w:val="single" w:sz="4" w:space="0" w:color="auto"/>
              <w:right w:val="single" w:sz="4" w:space="0" w:color="auto"/>
            </w:tcBorders>
          </w:tcPr>
          <w:p w:rsidR="001D2112" w:rsidRPr="001D1935" w:rsidRDefault="001D2112" w:rsidP="00E43DAC"/>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gūžas </w:t>
            </w:r>
            <w:proofErr w:type="spellStart"/>
            <w:r w:rsidRPr="001D1935">
              <w:t>hibrīdtipa</w:t>
            </w:r>
            <w:proofErr w:type="spellEnd"/>
            <w:r w:rsidRPr="001D1935">
              <w:t xml:space="preserve">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2112" w:rsidRPr="001D1935" w:rsidRDefault="001D2112" w:rsidP="00E43DAC">
            <w:pPr>
              <w:jc w:val="center"/>
            </w:pPr>
            <w:r w:rsidRPr="001D1935">
              <w:t>75</w:t>
            </w:r>
          </w:p>
        </w:tc>
      </w:tr>
      <w:tr w:rsidR="001D1935" w:rsidRPr="001D1935" w:rsidTr="00E43DAC">
        <w:trPr>
          <w:trHeight w:val="300"/>
        </w:trPr>
        <w:tc>
          <w:tcPr>
            <w:tcW w:w="1985" w:type="dxa"/>
            <w:vMerge/>
            <w:tcBorders>
              <w:top w:val="single" w:sz="4" w:space="0" w:color="auto"/>
              <w:left w:val="single" w:sz="4" w:space="0" w:color="auto"/>
              <w:bottom w:val="single" w:sz="4" w:space="0" w:color="auto"/>
              <w:right w:val="single" w:sz="4" w:space="0" w:color="auto"/>
            </w:tcBorders>
          </w:tcPr>
          <w:p w:rsidR="001D2112" w:rsidRPr="001D1935" w:rsidRDefault="001D2112" w:rsidP="00E43DAC"/>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gūžas </w:t>
            </w:r>
            <w:proofErr w:type="spellStart"/>
            <w:r w:rsidRPr="001D1935">
              <w:t>bezcementa</w:t>
            </w:r>
            <w:proofErr w:type="spellEnd"/>
            <w:r w:rsidRPr="001D1935">
              <w:t xml:space="preserve">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8</w:t>
            </w:r>
          </w:p>
        </w:tc>
      </w:tr>
      <w:tr w:rsidR="001D1935" w:rsidRPr="001D1935" w:rsidTr="00E43DAC">
        <w:trPr>
          <w:trHeight w:val="278"/>
        </w:trPr>
        <w:tc>
          <w:tcPr>
            <w:tcW w:w="1985" w:type="dxa"/>
            <w:vMerge/>
            <w:tcBorders>
              <w:top w:val="single" w:sz="4" w:space="0" w:color="auto"/>
              <w:left w:val="single" w:sz="4" w:space="0" w:color="auto"/>
              <w:bottom w:val="single" w:sz="4" w:space="0" w:color="auto"/>
              <w:right w:val="single" w:sz="4" w:space="0" w:color="auto"/>
            </w:tcBorders>
          </w:tcPr>
          <w:p w:rsidR="001D2112" w:rsidRPr="001D1935" w:rsidRDefault="001D2112" w:rsidP="00E43DAC"/>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ceļa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217</w:t>
            </w:r>
          </w:p>
        </w:tc>
      </w:tr>
      <w:tr w:rsidR="001D1935" w:rsidRPr="001D1935" w:rsidTr="00E43DAC">
        <w:trPr>
          <w:trHeight w:val="150"/>
        </w:trPr>
        <w:tc>
          <w:tcPr>
            <w:tcW w:w="1985" w:type="dxa"/>
            <w:vMerge/>
            <w:tcBorders>
              <w:top w:val="single" w:sz="4" w:space="0" w:color="auto"/>
              <w:left w:val="single" w:sz="4" w:space="0" w:color="auto"/>
              <w:bottom w:val="single" w:sz="4" w:space="0" w:color="auto"/>
              <w:right w:val="single" w:sz="4" w:space="0" w:color="auto"/>
            </w:tcBorders>
          </w:tcPr>
          <w:p w:rsidR="001D2112" w:rsidRPr="001D1935" w:rsidRDefault="001D2112" w:rsidP="00E43DAC"/>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elkoņa locītavas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1</w:t>
            </w:r>
          </w:p>
        </w:tc>
      </w:tr>
      <w:tr w:rsidR="001D1935" w:rsidRPr="001D1935" w:rsidTr="00E43DAC">
        <w:trPr>
          <w:trHeight w:val="150"/>
        </w:trPr>
        <w:tc>
          <w:tcPr>
            <w:tcW w:w="1985" w:type="dxa"/>
            <w:vMerge/>
            <w:tcBorders>
              <w:top w:val="single" w:sz="4" w:space="0" w:color="auto"/>
              <w:left w:val="single" w:sz="4" w:space="0" w:color="auto"/>
              <w:bottom w:val="single" w:sz="4" w:space="0" w:color="auto"/>
              <w:right w:val="single" w:sz="4" w:space="0" w:color="auto"/>
            </w:tcBorders>
          </w:tcPr>
          <w:p w:rsidR="001D2112" w:rsidRPr="001D1935" w:rsidRDefault="001D2112" w:rsidP="00E43DAC"/>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pleca locītavas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1</w:t>
            </w:r>
          </w:p>
        </w:tc>
      </w:tr>
      <w:tr w:rsidR="001D1935" w:rsidRPr="001D1935" w:rsidTr="00E43DAC">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1D2112" w:rsidRPr="001D1935" w:rsidRDefault="001D2112" w:rsidP="00E43DAC">
            <w:pPr>
              <w:jc w:val="right"/>
              <w:rPr>
                <w:i/>
                <w:iCs/>
              </w:rPr>
            </w:pPr>
            <w:r w:rsidRPr="001D1935">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1D2112" w:rsidRPr="001D1935" w:rsidRDefault="001D2112" w:rsidP="00E43DAC">
            <w:pPr>
              <w:jc w:val="center"/>
              <w:rPr>
                <w:b/>
                <w:i/>
                <w:iCs/>
              </w:rPr>
            </w:pPr>
            <w:r w:rsidRPr="001D1935">
              <w:rPr>
                <w:b/>
                <w:i/>
                <w:iCs/>
              </w:rPr>
              <w:t>426</w:t>
            </w:r>
          </w:p>
        </w:tc>
      </w:tr>
      <w:tr w:rsidR="001D1935" w:rsidRPr="001D1935" w:rsidTr="00E43DAC">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1D2112" w:rsidRPr="001D1935" w:rsidRDefault="001D2112" w:rsidP="00E43DAC">
            <w:pPr>
              <w:jc w:val="center"/>
            </w:pPr>
            <w:r w:rsidRPr="001D1935">
              <w:t>Pacientiem ar 50 % apmaksu</w:t>
            </w:r>
          </w:p>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gūžas cementējamā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145</w:t>
            </w:r>
          </w:p>
        </w:tc>
      </w:tr>
      <w:tr w:rsidR="001D1935" w:rsidRPr="001D1935" w:rsidTr="00E43DAC">
        <w:trPr>
          <w:trHeight w:val="300"/>
        </w:trPr>
        <w:tc>
          <w:tcPr>
            <w:tcW w:w="1985" w:type="dxa"/>
            <w:vMerge/>
            <w:tcBorders>
              <w:top w:val="single" w:sz="4" w:space="0" w:color="auto"/>
              <w:left w:val="single" w:sz="4" w:space="0" w:color="auto"/>
              <w:bottom w:val="single" w:sz="4" w:space="0" w:color="auto"/>
              <w:right w:val="single" w:sz="4" w:space="0" w:color="auto"/>
            </w:tcBorders>
          </w:tcPr>
          <w:p w:rsidR="001D2112" w:rsidRPr="001D1935" w:rsidRDefault="001D2112" w:rsidP="00E43DAC"/>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gūžas </w:t>
            </w:r>
            <w:proofErr w:type="spellStart"/>
            <w:r w:rsidRPr="001D1935">
              <w:t>hibrīdtipa</w:t>
            </w:r>
            <w:proofErr w:type="spellEnd"/>
            <w:r w:rsidRPr="001D1935">
              <w:t xml:space="preserve">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 xml:space="preserve">9  </w:t>
            </w:r>
          </w:p>
        </w:tc>
      </w:tr>
      <w:tr w:rsidR="001D1935" w:rsidRPr="001D1935" w:rsidTr="00E43DAC">
        <w:trPr>
          <w:trHeight w:val="300"/>
        </w:trPr>
        <w:tc>
          <w:tcPr>
            <w:tcW w:w="1985" w:type="dxa"/>
            <w:vMerge/>
            <w:tcBorders>
              <w:top w:val="single" w:sz="4" w:space="0" w:color="auto"/>
              <w:left w:val="single" w:sz="4" w:space="0" w:color="auto"/>
              <w:bottom w:val="single" w:sz="4" w:space="0" w:color="auto"/>
              <w:right w:val="single" w:sz="4" w:space="0" w:color="auto"/>
            </w:tcBorders>
          </w:tcPr>
          <w:p w:rsidR="001D2112" w:rsidRPr="001D1935" w:rsidRDefault="001D2112" w:rsidP="00E43DAC"/>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gūžas </w:t>
            </w:r>
            <w:proofErr w:type="spellStart"/>
            <w:r w:rsidRPr="001D1935">
              <w:t>bezcementa</w:t>
            </w:r>
            <w:proofErr w:type="spellEnd"/>
            <w:r w:rsidRPr="001D1935">
              <w:t xml:space="preserve">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 xml:space="preserve">5 </w:t>
            </w:r>
          </w:p>
        </w:tc>
      </w:tr>
      <w:tr w:rsidR="001D1935" w:rsidRPr="001D1935" w:rsidTr="00E43DAC">
        <w:trPr>
          <w:trHeight w:val="218"/>
        </w:trPr>
        <w:tc>
          <w:tcPr>
            <w:tcW w:w="1985" w:type="dxa"/>
            <w:vMerge/>
            <w:tcBorders>
              <w:top w:val="single" w:sz="4" w:space="0" w:color="auto"/>
              <w:left w:val="single" w:sz="4" w:space="0" w:color="auto"/>
              <w:bottom w:val="single" w:sz="4" w:space="0" w:color="auto"/>
              <w:right w:val="single" w:sz="4" w:space="0" w:color="auto"/>
            </w:tcBorders>
          </w:tcPr>
          <w:p w:rsidR="001D2112" w:rsidRPr="001D1935" w:rsidRDefault="001D2112" w:rsidP="00E43DAC"/>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ceļa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69</w:t>
            </w:r>
          </w:p>
        </w:tc>
      </w:tr>
      <w:tr w:rsidR="001D1935" w:rsidRPr="001D1935" w:rsidTr="00E43DAC">
        <w:trPr>
          <w:trHeight w:val="218"/>
        </w:trPr>
        <w:tc>
          <w:tcPr>
            <w:tcW w:w="1985" w:type="dxa"/>
            <w:vMerge/>
            <w:tcBorders>
              <w:top w:val="single" w:sz="4" w:space="0" w:color="auto"/>
              <w:left w:val="single" w:sz="4" w:space="0" w:color="auto"/>
              <w:bottom w:val="single" w:sz="4" w:space="0" w:color="auto"/>
              <w:right w:val="single" w:sz="4" w:space="0" w:color="auto"/>
            </w:tcBorders>
          </w:tcPr>
          <w:p w:rsidR="001D2112" w:rsidRPr="001D1935" w:rsidRDefault="001D2112" w:rsidP="00E43DAC"/>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pleca locītavas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3</w:t>
            </w:r>
          </w:p>
        </w:tc>
      </w:tr>
      <w:tr w:rsidR="001D1935" w:rsidRPr="001D1935" w:rsidTr="00E43DAC">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1D2112" w:rsidRPr="001D1935" w:rsidRDefault="001D2112" w:rsidP="00E43DAC">
            <w:pPr>
              <w:jc w:val="right"/>
              <w:rPr>
                <w:i/>
                <w:iCs/>
              </w:rPr>
            </w:pPr>
            <w:r w:rsidRPr="001D1935">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1D2112" w:rsidRPr="001D1935" w:rsidRDefault="001D2112" w:rsidP="00E43DAC">
            <w:pPr>
              <w:jc w:val="center"/>
              <w:rPr>
                <w:b/>
                <w:i/>
                <w:iCs/>
              </w:rPr>
            </w:pPr>
            <w:r w:rsidRPr="001D1935">
              <w:rPr>
                <w:b/>
                <w:i/>
                <w:iCs/>
              </w:rPr>
              <w:t>231</w:t>
            </w:r>
          </w:p>
        </w:tc>
      </w:tr>
      <w:tr w:rsidR="001D1935" w:rsidRPr="001D1935" w:rsidTr="00E43DAC">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1D2112" w:rsidRPr="001D1935" w:rsidRDefault="001D2112" w:rsidP="00E43DAC">
            <w:pPr>
              <w:jc w:val="center"/>
            </w:pPr>
            <w:r w:rsidRPr="001D1935">
              <w:t>Pacientiem ar traumu sekām</w:t>
            </w:r>
          </w:p>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gūžas cementējamā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127</w:t>
            </w:r>
          </w:p>
        </w:tc>
      </w:tr>
      <w:tr w:rsidR="001D1935" w:rsidRPr="001D1935" w:rsidTr="00E43DAC">
        <w:trPr>
          <w:trHeight w:val="300"/>
        </w:trPr>
        <w:tc>
          <w:tcPr>
            <w:tcW w:w="1985" w:type="dxa"/>
            <w:vMerge/>
            <w:tcBorders>
              <w:top w:val="single" w:sz="4" w:space="0" w:color="auto"/>
              <w:left w:val="single" w:sz="4" w:space="0" w:color="auto"/>
              <w:bottom w:val="single" w:sz="4" w:space="0" w:color="auto"/>
              <w:right w:val="single" w:sz="4" w:space="0" w:color="auto"/>
            </w:tcBorders>
          </w:tcPr>
          <w:p w:rsidR="001D2112" w:rsidRPr="001D1935" w:rsidRDefault="001D2112" w:rsidP="00E43DAC"/>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gūžas </w:t>
            </w:r>
            <w:proofErr w:type="spellStart"/>
            <w:r w:rsidRPr="001D1935">
              <w:t>hibrīdtipa</w:t>
            </w:r>
            <w:proofErr w:type="spellEnd"/>
            <w:r w:rsidRPr="001D1935">
              <w:t xml:space="preserve">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7</w:t>
            </w:r>
          </w:p>
        </w:tc>
      </w:tr>
      <w:tr w:rsidR="001D1935" w:rsidRPr="001D1935" w:rsidTr="00E43DAC">
        <w:trPr>
          <w:trHeight w:val="300"/>
        </w:trPr>
        <w:tc>
          <w:tcPr>
            <w:tcW w:w="1985" w:type="dxa"/>
            <w:vMerge/>
            <w:tcBorders>
              <w:top w:val="single" w:sz="4" w:space="0" w:color="auto"/>
              <w:left w:val="single" w:sz="4" w:space="0" w:color="auto"/>
              <w:bottom w:val="single" w:sz="4" w:space="0" w:color="auto"/>
              <w:right w:val="single" w:sz="4" w:space="0" w:color="auto"/>
            </w:tcBorders>
          </w:tcPr>
          <w:p w:rsidR="001D2112" w:rsidRPr="001D1935" w:rsidRDefault="001D2112" w:rsidP="00E43DAC"/>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gūžas </w:t>
            </w:r>
            <w:proofErr w:type="spellStart"/>
            <w:r w:rsidRPr="001D1935">
              <w:t>bezcementa</w:t>
            </w:r>
            <w:proofErr w:type="spellEnd"/>
            <w:r w:rsidRPr="001D1935">
              <w:t xml:space="preserve">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0</w:t>
            </w:r>
          </w:p>
        </w:tc>
      </w:tr>
      <w:tr w:rsidR="001D1935" w:rsidRPr="001D1935" w:rsidTr="00E43DAC">
        <w:trPr>
          <w:trHeight w:val="274"/>
        </w:trPr>
        <w:tc>
          <w:tcPr>
            <w:tcW w:w="1985" w:type="dxa"/>
            <w:vMerge/>
            <w:tcBorders>
              <w:top w:val="single" w:sz="4" w:space="0" w:color="auto"/>
              <w:left w:val="single" w:sz="4" w:space="0" w:color="auto"/>
              <w:bottom w:val="single" w:sz="4" w:space="0" w:color="auto"/>
              <w:right w:val="single" w:sz="4" w:space="0" w:color="auto"/>
            </w:tcBorders>
          </w:tcPr>
          <w:p w:rsidR="001D2112" w:rsidRPr="001D1935" w:rsidRDefault="001D2112" w:rsidP="00E43DAC"/>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elkoņa locītavas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1</w:t>
            </w:r>
          </w:p>
        </w:tc>
      </w:tr>
      <w:tr w:rsidR="001D1935" w:rsidRPr="001D1935" w:rsidTr="00E43DAC">
        <w:trPr>
          <w:trHeight w:val="275"/>
        </w:trPr>
        <w:tc>
          <w:tcPr>
            <w:tcW w:w="1985" w:type="dxa"/>
            <w:vMerge/>
            <w:tcBorders>
              <w:top w:val="single" w:sz="4" w:space="0" w:color="auto"/>
              <w:left w:val="single" w:sz="4" w:space="0" w:color="auto"/>
              <w:bottom w:val="single" w:sz="4" w:space="0" w:color="auto"/>
              <w:right w:val="single" w:sz="4" w:space="0" w:color="auto"/>
            </w:tcBorders>
          </w:tcPr>
          <w:p w:rsidR="001D2112" w:rsidRPr="001D1935" w:rsidRDefault="001D2112" w:rsidP="00E43DAC"/>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elkoņa loc. daļēja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7</w:t>
            </w:r>
          </w:p>
        </w:tc>
      </w:tr>
      <w:tr w:rsidR="001D1935" w:rsidRPr="001D1935" w:rsidTr="00E43DAC">
        <w:trPr>
          <w:trHeight w:val="275"/>
        </w:trPr>
        <w:tc>
          <w:tcPr>
            <w:tcW w:w="1985" w:type="dxa"/>
            <w:vMerge/>
            <w:tcBorders>
              <w:top w:val="single" w:sz="4" w:space="0" w:color="auto"/>
              <w:left w:val="single" w:sz="4" w:space="0" w:color="auto"/>
              <w:bottom w:val="single" w:sz="4" w:space="0" w:color="auto"/>
              <w:right w:val="single" w:sz="4" w:space="0" w:color="auto"/>
            </w:tcBorders>
          </w:tcPr>
          <w:p w:rsidR="001D2112" w:rsidRPr="001D1935" w:rsidRDefault="001D2112" w:rsidP="00E43DAC"/>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 xml:space="preserve">pleca locītavas </w:t>
            </w:r>
            <w:proofErr w:type="spellStart"/>
            <w:r w:rsidRPr="001D1935">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42</w:t>
            </w:r>
          </w:p>
        </w:tc>
      </w:tr>
      <w:tr w:rsidR="001D1935" w:rsidRPr="001D1935" w:rsidTr="00E43DAC">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1D2112" w:rsidRPr="001D1935" w:rsidRDefault="001D2112" w:rsidP="00E43DAC">
            <w:pPr>
              <w:jc w:val="right"/>
              <w:rPr>
                <w:i/>
                <w:iCs/>
              </w:rPr>
            </w:pPr>
            <w:r w:rsidRPr="001D1935">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1D2112" w:rsidRPr="001D1935" w:rsidRDefault="001D2112" w:rsidP="00E43DAC">
            <w:pPr>
              <w:jc w:val="center"/>
              <w:rPr>
                <w:b/>
                <w:i/>
                <w:iCs/>
              </w:rPr>
            </w:pPr>
            <w:r w:rsidRPr="001D1935">
              <w:rPr>
                <w:b/>
                <w:i/>
                <w:iCs/>
              </w:rPr>
              <w:t>184</w:t>
            </w:r>
          </w:p>
        </w:tc>
      </w:tr>
      <w:tr w:rsidR="001D1935" w:rsidRPr="001D1935" w:rsidTr="00E43DAC">
        <w:trPr>
          <w:trHeight w:val="285"/>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1D2112" w:rsidRPr="001D1935" w:rsidRDefault="001D2112" w:rsidP="00E43DAC">
            <w:pPr>
              <w:rPr>
                <w:b/>
                <w:bCs/>
              </w:rPr>
            </w:pPr>
            <w:r w:rsidRPr="001D1935">
              <w:rPr>
                <w:b/>
                <w:bCs/>
              </w:rPr>
              <w:t xml:space="preserve">Pavisam kopā primārās </w:t>
            </w:r>
            <w:proofErr w:type="spellStart"/>
            <w:r w:rsidRPr="001D1935">
              <w:rPr>
                <w:b/>
                <w:bCs/>
              </w:rPr>
              <w:t>endoprotezēšanas</w:t>
            </w:r>
            <w:proofErr w:type="spellEnd"/>
            <w:r w:rsidRPr="001D1935">
              <w:rPr>
                <w:b/>
                <w:bCs/>
              </w:rPr>
              <w:t xml:space="preserve">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D2112" w:rsidRPr="001D1935" w:rsidRDefault="001D2112" w:rsidP="00E43DAC">
            <w:pPr>
              <w:jc w:val="center"/>
              <w:rPr>
                <w:b/>
                <w:bCs/>
                <w:i/>
              </w:rPr>
            </w:pPr>
            <w:r w:rsidRPr="001D1935">
              <w:rPr>
                <w:b/>
                <w:bCs/>
                <w:i/>
              </w:rPr>
              <w:t>1 559</w:t>
            </w:r>
          </w:p>
        </w:tc>
      </w:tr>
      <w:tr w:rsidR="001D1935" w:rsidRPr="001D1935" w:rsidTr="00E43DAC">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1D2112" w:rsidRPr="001D1935" w:rsidRDefault="001D2112" w:rsidP="00E43DAC">
            <w:pPr>
              <w:jc w:val="center"/>
            </w:pPr>
            <w:r w:rsidRPr="001D1935">
              <w:t>Revīzijas operācijas</w:t>
            </w:r>
          </w:p>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gūžas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588</w:t>
            </w:r>
          </w:p>
        </w:tc>
      </w:tr>
      <w:tr w:rsidR="001D1935" w:rsidRPr="001D1935" w:rsidTr="00E43DAC">
        <w:trPr>
          <w:trHeight w:val="300"/>
        </w:trPr>
        <w:tc>
          <w:tcPr>
            <w:tcW w:w="1985" w:type="dxa"/>
            <w:vMerge/>
            <w:tcBorders>
              <w:top w:val="single" w:sz="4" w:space="0" w:color="auto"/>
              <w:left w:val="single" w:sz="4" w:space="0" w:color="auto"/>
              <w:bottom w:val="single" w:sz="4" w:space="0" w:color="auto"/>
              <w:right w:val="single" w:sz="4" w:space="0" w:color="auto"/>
            </w:tcBorders>
          </w:tcPr>
          <w:p w:rsidR="001D2112" w:rsidRPr="001D1935" w:rsidRDefault="001D2112" w:rsidP="00E43DAC">
            <w:pPr>
              <w:jc w:val="center"/>
            </w:pPr>
          </w:p>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ceļa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115</w:t>
            </w:r>
          </w:p>
        </w:tc>
      </w:tr>
      <w:tr w:rsidR="001D1935" w:rsidRPr="001D1935" w:rsidTr="00E43DAC">
        <w:trPr>
          <w:trHeight w:val="300"/>
        </w:trPr>
        <w:tc>
          <w:tcPr>
            <w:tcW w:w="1985" w:type="dxa"/>
            <w:vMerge/>
            <w:tcBorders>
              <w:top w:val="single" w:sz="4" w:space="0" w:color="auto"/>
              <w:left w:val="single" w:sz="4" w:space="0" w:color="auto"/>
              <w:bottom w:val="single" w:sz="4" w:space="0" w:color="auto"/>
              <w:right w:val="single" w:sz="4" w:space="0" w:color="auto"/>
            </w:tcBorders>
          </w:tcPr>
          <w:p w:rsidR="001D2112" w:rsidRPr="001D1935" w:rsidRDefault="001D2112" w:rsidP="00E43DAC">
            <w:pPr>
              <w:jc w:val="center"/>
            </w:pPr>
          </w:p>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elkoņa loc.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2</w:t>
            </w:r>
          </w:p>
        </w:tc>
      </w:tr>
      <w:tr w:rsidR="001D1935" w:rsidRPr="001D1935" w:rsidTr="00E43DAC">
        <w:trPr>
          <w:trHeight w:val="300"/>
        </w:trPr>
        <w:tc>
          <w:tcPr>
            <w:tcW w:w="1985" w:type="dxa"/>
            <w:vMerge/>
            <w:tcBorders>
              <w:top w:val="single" w:sz="4" w:space="0" w:color="auto"/>
              <w:left w:val="single" w:sz="4" w:space="0" w:color="auto"/>
              <w:bottom w:val="single" w:sz="4" w:space="0" w:color="auto"/>
              <w:right w:val="single" w:sz="4" w:space="0" w:color="auto"/>
            </w:tcBorders>
          </w:tcPr>
          <w:p w:rsidR="001D2112" w:rsidRPr="001D1935" w:rsidRDefault="001D2112" w:rsidP="00E43DAC">
            <w:pPr>
              <w:jc w:val="center"/>
            </w:pPr>
          </w:p>
        </w:tc>
        <w:tc>
          <w:tcPr>
            <w:tcW w:w="3495" w:type="dxa"/>
            <w:tcBorders>
              <w:top w:val="single" w:sz="4" w:space="0" w:color="auto"/>
              <w:left w:val="single" w:sz="4" w:space="0" w:color="auto"/>
              <w:bottom w:val="single" w:sz="4" w:space="0" w:color="auto"/>
              <w:right w:val="single" w:sz="4" w:space="0" w:color="auto"/>
            </w:tcBorders>
            <w:noWrap/>
          </w:tcPr>
          <w:p w:rsidR="001D2112" w:rsidRPr="001D1935" w:rsidRDefault="001D2112" w:rsidP="00E43DAC">
            <w:r w:rsidRPr="001D1935">
              <w:t>pleca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1D2112" w:rsidRPr="001D1935" w:rsidRDefault="001D2112" w:rsidP="00E43DAC">
            <w:pPr>
              <w:jc w:val="center"/>
            </w:pPr>
            <w:r w:rsidRPr="001D1935">
              <w:t>4</w:t>
            </w:r>
          </w:p>
        </w:tc>
      </w:tr>
      <w:tr w:rsidR="001D1935" w:rsidRPr="001D1935" w:rsidTr="00E43DAC">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D2112" w:rsidRPr="001D1935" w:rsidRDefault="001D2112" w:rsidP="00E43DAC">
            <w:pPr>
              <w:jc w:val="right"/>
              <w:rPr>
                <w:i/>
                <w:iCs/>
              </w:rPr>
            </w:pPr>
            <w:r w:rsidRPr="001D1935">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1D2112" w:rsidRPr="001D1935" w:rsidRDefault="001D2112" w:rsidP="00E43DAC">
            <w:pPr>
              <w:jc w:val="center"/>
              <w:rPr>
                <w:b/>
                <w:i/>
                <w:iCs/>
              </w:rPr>
            </w:pPr>
            <w:r w:rsidRPr="001D1935">
              <w:rPr>
                <w:b/>
                <w:i/>
                <w:iCs/>
              </w:rPr>
              <w:t>709</w:t>
            </w:r>
          </w:p>
        </w:tc>
      </w:tr>
      <w:tr w:rsidR="001D1935" w:rsidRPr="001D1935" w:rsidTr="00E43DAC">
        <w:trPr>
          <w:trHeight w:val="287"/>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2112" w:rsidRPr="001D1935" w:rsidRDefault="001D2112" w:rsidP="00E43DAC">
            <w:pPr>
              <w:rPr>
                <w:b/>
                <w:bCs/>
              </w:rPr>
            </w:pPr>
            <w:r w:rsidRPr="001D1935">
              <w:rPr>
                <w:b/>
                <w:bCs/>
              </w:rPr>
              <w:t xml:space="preserve">Kopā  </w:t>
            </w:r>
            <w:proofErr w:type="spellStart"/>
            <w:r w:rsidRPr="001D1935">
              <w:rPr>
                <w:b/>
                <w:bCs/>
              </w:rPr>
              <w:t>endoprotezēšanas</w:t>
            </w:r>
            <w:proofErr w:type="spellEnd"/>
            <w:r w:rsidRPr="001D1935">
              <w:rPr>
                <w:b/>
                <w:bCs/>
              </w:rPr>
              <w:t xml:space="preserve">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D2112" w:rsidRPr="001D1935" w:rsidRDefault="001D2112" w:rsidP="00E43DAC">
            <w:pPr>
              <w:jc w:val="center"/>
              <w:rPr>
                <w:b/>
                <w:bCs/>
              </w:rPr>
            </w:pPr>
            <w:r w:rsidRPr="001D1935">
              <w:rPr>
                <w:b/>
                <w:bCs/>
              </w:rPr>
              <w:t>2 268</w:t>
            </w:r>
          </w:p>
        </w:tc>
      </w:tr>
    </w:tbl>
    <w:p w:rsidR="00032100" w:rsidRPr="001D1935" w:rsidRDefault="00032100" w:rsidP="00032100">
      <w:pPr>
        <w:tabs>
          <w:tab w:val="num" w:pos="142"/>
        </w:tabs>
        <w:rPr>
          <w:b/>
          <w:u w:val="single"/>
        </w:rPr>
      </w:pPr>
    </w:p>
    <w:p w:rsidR="00110BF2" w:rsidRPr="001D1935" w:rsidRDefault="00110BF2" w:rsidP="009678D5">
      <w:pPr>
        <w:tabs>
          <w:tab w:val="num" w:pos="142"/>
        </w:tabs>
        <w:rPr>
          <w:b/>
          <w:u w:val="single"/>
        </w:rPr>
      </w:pPr>
    </w:p>
    <w:p w:rsidR="00032100" w:rsidRPr="001D1935" w:rsidRDefault="00032100" w:rsidP="00032100">
      <w:pPr>
        <w:jc w:val="both"/>
        <w:rPr>
          <w:b/>
          <w:bCs/>
          <w:u w:val="single"/>
        </w:rPr>
      </w:pPr>
    </w:p>
    <w:p w:rsidR="00032100" w:rsidRPr="001D1935" w:rsidRDefault="00032100" w:rsidP="00032100">
      <w:pPr>
        <w:jc w:val="both"/>
        <w:rPr>
          <w:b/>
          <w:u w:val="single"/>
        </w:rPr>
      </w:pPr>
      <w:r w:rsidRPr="001D1935">
        <w:rPr>
          <w:b/>
          <w:bCs/>
          <w:u w:val="single"/>
        </w:rPr>
        <w:t xml:space="preserve">Statistika par ārstēto un operēto  pacientu sastāvu  pēc diagnožu profiliem </w:t>
      </w:r>
      <w:r w:rsidRPr="001D1935">
        <w:rPr>
          <w:b/>
          <w:u w:val="single"/>
        </w:rPr>
        <w:t>2018. gada janvārī –</w:t>
      </w:r>
      <w:r w:rsidR="00BA0BE1" w:rsidRPr="001D1935">
        <w:rPr>
          <w:b/>
          <w:u w:val="single"/>
        </w:rPr>
        <w:t>dece</w:t>
      </w:r>
      <w:r w:rsidR="00026415" w:rsidRPr="001D1935">
        <w:rPr>
          <w:b/>
          <w:u w:val="single"/>
        </w:rPr>
        <w:t>mbrī</w:t>
      </w:r>
    </w:p>
    <w:p w:rsidR="001D2112" w:rsidRPr="001D1935" w:rsidRDefault="001D2112" w:rsidP="00032100">
      <w:pPr>
        <w:jc w:val="both"/>
        <w:rPr>
          <w:b/>
          <w:u w:val="single"/>
        </w:rPr>
      </w:pPr>
    </w:p>
    <w:tbl>
      <w:tblPr>
        <w:tblStyle w:val="Reatabula"/>
        <w:tblW w:w="7845" w:type="dxa"/>
        <w:tblLook w:val="00A0" w:firstRow="1" w:lastRow="0" w:firstColumn="1" w:lastColumn="0" w:noHBand="0" w:noVBand="0"/>
      </w:tblPr>
      <w:tblGrid>
        <w:gridCol w:w="1265"/>
        <w:gridCol w:w="761"/>
        <w:gridCol w:w="1027"/>
        <w:gridCol w:w="824"/>
        <w:gridCol w:w="972"/>
        <w:gridCol w:w="916"/>
        <w:gridCol w:w="915"/>
        <w:gridCol w:w="1165"/>
      </w:tblGrid>
      <w:tr w:rsidR="001D1935" w:rsidRPr="001D1935" w:rsidTr="00E43DAC">
        <w:trPr>
          <w:trHeight w:val="720"/>
        </w:trPr>
        <w:tc>
          <w:tcPr>
            <w:tcW w:w="1265" w:type="dxa"/>
            <w:shd w:val="clear" w:color="auto" w:fill="D9D9D9" w:themeFill="background1" w:themeFillShade="D9"/>
            <w:vAlign w:val="center"/>
            <w:hideMark/>
          </w:tcPr>
          <w:p w:rsidR="001D2112" w:rsidRPr="001D1935" w:rsidRDefault="001D2112" w:rsidP="00E43DAC">
            <w:pPr>
              <w:jc w:val="center"/>
              <w:rPr>
                <w:bCs/>
              </w:rPr>
            </w:pPr>
            <w:r w:rsidRPr="001D1935">
              <w:rPr>
                <w:bCs/>
              </w:rPr>
              <w:t>Ārstēto pacientu sastāvs</w:t>
            </w:r>
          </w:p>
        </w:tc>
        <w:tc>
          <w:tcPr>
            <w:tcW w:w="761" w:type="dxa"/>
            <w:shd w:val="clear" w:color="auto" w:fill="D9D9D9" w:themeFill="background1" w:themeFillShade="D9"/>
            <w:vAlign w:val="center"/>
            <w:hideMark/>
          </w:tcPr>
          <w:p w:rsidR="001D2112" w:rsidRPr="001D1935" w:rsidRDefault="001D2112" w:rsidP="00E43DAC">
            <w:pPr>
              <w:jc w:val="center"/>
              <w:rPr>
                <w:bCs/>
              </w:rPr>
            </w:pPr>
            <w:r w:rsidRPr="001D1935">
              <w:rPr>
                <w:bCs/>
              </w:rPr>
              <w:t>KOPĀ</w:t>
            </w:r>
          </w:p>
        </w:tc>
        <w:tc>
          <w:tcPr>
            <w:tcW w:w="1027" w:type="dxa"/>
            <w:shd w:val="clear" w:color="auto" w:fill="D9D9D9" w:themeFill="background1" w:themeFillShade="D9"/>
            <w:vAlign w:val="center"/>
            <w:hideMark/>
          </w:tcPr>
          <w:p w:rsidR="001D2112" w:rsidRPr="001D1935" w:rsidRDefault="001D2112" w:rsidP="00E43DAC">
            <w:pPr>
              <w:jc w:val="center"/>
              <w:rPr>
                <w:bCs/>
              </w:rPr>
            </w:pPr>
            <w:r w:rsidRPr="001D1935">
              <w:rPr>
                <w:bCs/>
              </w:rPr>
              <w:t>Vidējais ārstēšanas ilgums</w:t>
            </w:r>
          </w:p>
        </w:tc>
        <w:tc>
          <w:tcPr>
            <w:tcW w:w="824" w:type="dxa"/>
            <w:shd w:val="clear" w:color="auto" w:fill="D9D9D9" w:themeFill="background1" w:themeFillShade="D9"/>
            <w:vAlign w:val="center"/>
            <w:hideMark/>
          </w:tcPr>
          <w:p w:rsidR="001D2112" w:rsidRPr="001D1935" w:rsidRDefault="001D2112" w:rsidP="00E43DAC">
            <w:pPr>
              <w:jc w:val="center"/>
              <w:rPr>
                <w:bCs/>
              </w:rPr>
            </w:pPr>
            <w:r w:rsidRPr="001D1935">
              <w:rPr>
                <w:bCs/>
              </w:rPr>
              <w:t>Miruši</w:t>
            </w:r>
          </w:p>
        </w:tc>
        <w:tc>
          <w:tcPr>
            <w:tcW w:w="972" w:type="dxa"/>
            <w:shd w:val="clear" w:color="auto" w:fill="D9D9D9" w:themeFill="background1" w:themeFillShade="D9"/>
            <w:vAlign w:val="center"/>
            <w:hideMark/>
          </w:tcPr>
          <w:p w:rsidR="001D2112" w:rsidRPr="001D1935" w:rsidRDefault="001D2112" w:rsidP="00E43DAC">
            <w:pPr>
              <w:jc w:val="center"/>
              <w:rPr>
                <w:bCs/>
              </w:rPr>
            </w:pPr>
            <w:proofErr w:type="spellStart"/>
            <w:r w:rsidRPr="001D1935">
              <w:rPr>
                <w:bCs/>
              </w:rPr>
              <w:t>Letalitāte</w:t>
            </w:r>
            <w:proofErr w:type="spellEnd"/>
            <w:r w:rsidRPr="001D1935">
              <w:rPr>
                <w:bCs/>
              </w:rPr>
              <w:t xml:space="preserve"> %</w:t>
            </w:r>
          </w:p>
        </w:tc>
        <w:tc>
          <w:tcPr>
            <w:tcW w:w="916" w:type="dxa"/>
            <w:shd w:val="clear" w:color="auto" w:fill="D9D9D9" w:themeFill="background1" w:themeFillShade="D9"/>
            <w:vAlign w:val="center"/>
            <w:hideMark/>
          </w:tcPr>
          <w:p w:rsidR="001D2112" w:rsidRPr="001D1935" w:rsidRDefault="001D2112" w:rsidP="00E43DAC">
            <w:pPr>
              <w:jc w:val="center"/>
              <w:rPr>
                <w:bCs/>
              </w:rPr>
            </w:pPr>
            <w:r w:rsidRPr="001D1935">
              <w:rPr>
                <w:bCs/>
              </w:rPr>
              <w:t>Operēto pacientu skaits</w:t>
            </w:r>
          </w:p>
        </w:tc>
        <w:tc>
          <w:tcPr>
            <w:tcW w:w="915" w:type="dxa"/>
            <w:shd w:val="clear" w:color="auto" w:fill="D9D9D9" w:themeFill="background1" w:themeFillShade="D9"/>
            <w:vAlign w:val="center"/>
            <w:hideMark/>
          </w:tcPr>
          <w:p w:rsidR="001D2112" w:rsidRPr="001D1935" w:rsidRDefault="001D2112" w:rsidP="00E43DAC">
            <w:pPr>
              <w:jc w:val="center"/>
              <w:rPr>
                <w:bCs/>
              </w:rPr>
            </w:pPr>
            <w:r w:rsidRPr="001D1935">
              <w:rPr>
                <w:bCs/>
              </w:rPr>
              <w:t>Operēto pacientu skaits     %</w:t>
            </w:r>
          </w:p>
        </w:tc>
        <w:tc>
          <w:tcPr>
            <w:tcW w:w="1165" w:type="dxa"/>
            <w:shd w:val="clear" w:color="auto" w:fill="D9D9D9" w:themeFill="background1" w:themeFillShade="D9"/>
            <w:vAlign w:val="center"/>
            <w:hideMark/>
          </w:tcPr>
          <w:p w:rsidR="001D2112" w:rsidRPr="001D1935" w:rsidRDefault="001D2112" w:rsidP="00E43DAC">
            <w:pPr>
              <w:jc w:val="center"/>
              <w:rPr>
                <w:bCs/>
              </w:rPr>
            </w:pPr>
            <w:r w:rsidRPr="001D1935">
              <w:rPr>
                <w:bCs/>
              </w:rPr>
              <w:t>Operāciju skaits</w:t>
            </w:r>
          </w:p>
        </w:tc>
      </w:tr>
      <w:tr w:rsidR="001D1935" w:rsidRPr="001D1935" w:rsidTr="00E43DAC">
        <w:trPr>
          <w:trHeight w:val="509"/>
        </w:trPr>
        <w:tc>
          <w:tcPr>
            <w:tcW w:w="1265" w:type="dxa"/>
            <w:hideMark/>
          </w:tcPr>
          <w:p w:rsidR="001D2112" w:rsidRPr="001D1935" w:rsidRDefault="001D2112" w:rsidP="00E43DAC">
            <w:pPr>
              <w:rPr>
                <w:bCs/>
              </w:rPr>
            </w:pPr>
            <w:r w:rsidRPr="001D1935">
              <w:rPr>
                <w:bCs/>
              </w:rPr>
              <w:t>Ārstētie pacienti</w:t>
            </w:r>
          </w:p>
        </w:tc>
        <w:tc>
          <w:tcPr>
            <w:tcW w:w="761" w:type="dxa"/>
            <w:vAlign w:val="center"/>
          </w:tcPr>
          <w:p w:rsidR="001D2112" w:rsidRPr="001D1935" w:rsidRDefault="001D2112" w:rsidP="00E43DAC">
            <w:pPr>
              <w:jc w:val="center"/>
            </w:pPr>
            <w:r w:rsidRPr="001D1935">
              <w:t>7 419</w:t>
            </w:r>
          </w:p>
        </w:tc>
        <w:tc>
          <w:tcPr>
            <w:tcW w:w="1027" w:type="dxa"/>
            <w:vAlign w:val="center"/>
          </w:tcPr>
          <w:p w:rsidR="001D2112" w:rsidRPr="001D1935" w:rsidRDefault="001D2112" w:rsidP="00E43DAC">
            <w:pPr>
              <w:jc w:val="center"/>
            </w:pPr>
            <w:r w:rsidRPr="001D1935">
              <w:t>6.41</w:t>
            </w:r>
          </w:p>
        </w:tc>
        <w:tc>
          <w:tcPr>
            <w:tcW w:w="824" w:type="dxa"/>
            <w:vAlign w:val="center"/>
          </w:tcPr>
          <w:p w:rsidR="001D2112" w:rsidRPr="001D1935" w:rsidRDefault="001D2112" w:rsidP="00E43DAC">
            <w:pPr>
              <w:jc w:val="center"/>
            </w:pPr>
            <w:r w:rsidRPr="001D1935">
              <w:t>20</w:t>
            </w:r>
          </w:p>
        </w:tc>
        <w:tc>
          <w:tcPr>
            <w:tcW w:w="972" w:type="dxa"/>
            <w:vAlign w:val="center"/>
          </w:tcPr>
          <w:p w:rsidR="001D2112" w:rsidRPr="001D1935" w:rsidRDefault="001D2112" w:rsidP="00E43DAC">
            <w:pPr>
              <w:jc w:val="center"/>
            </w:pPr>
            <w:r w:rsidRPr="001D1935">
              <w:t>0.27</w:t>
            </w:r>
          </w:p>
        </w:tc>
        <w:tc>
          <w:tcPr>
            <w:tcW w:w="916" w:type="dxa"/>
            <w:vAlign w:val="center"/>
          </w:tcPr>
          <w:p w:rsidR="001D2112" w:rsidRPr="001D1935" w:rsidRDefault="001D2112" w:rsidP="00E43DAC">
            <w:pPr>
              <w:jc w:val="center"/>
            </w:pPr>
            <w:r w:rsidRPr="001D1935">
              <w:t>6 742</w:t>
            </w:r>
          </w:p>
        </w:tc>
        <w:tc>
          <w:tcPr>
            <w:tcW w:w="915" w:type="dxa"/>
            <w:vAlign w:val="center"/>
          </w:tcPr>
          <w:p w:rsidR="001D2112" w:rsidRPr="001D1935" w:rsidRDefault="001D2112" w:rsidP="00E43DAC">
            <w:pPr>
              <w:jc w:val="center"/>
            </w:pPr>
            <w:r w:rsidRPr="001D1935">
              <w:t>90.87</w:t>
            </w:r>
          </w:p>
        </w:tc>
        <w:tc>
          <w:tcPr>
            <w:tcW w:w="1165" w:type="dxa"/>
            <w:vAlign w:val="center"/>
          </w:tcPr>
          <w:p w:rsidR="001D2112" w:rsidRPr="001D1935" w:rsidRDefault="001D2112" w:rsidP="00E43DAC">
            <w:pPr>
              <w:jc w:val="center"/>
            </w:pPr>
            <w:r w:rsidRPr="001D1935">
              <w:t>11 578</w:t>
            </w:r>
          </w:p>
        </w:tc>
      </w:tr>
      <w:tr w:rsidR="001D1935" w:rsidRPr="001D1935" w:rsidTr="00E43DAC">
        <w:trPr>
          <w:trHeight w:val="525"/>
        </w:trPr>
        <w:tc>
          <w:tcPr>
            <w:tcW w:w="1265" w:type="dxa"/>
            <w:hideMark/>
          </w:tcPr>
          <w:p w:rsidR="001D2112" w:rsidRPr="001D1935" w:rsidRDefault="001D2112" w:rsidP="00E43DAC">
            <w:r w:rsidRPr="001D1935">
              <w:t>Traumu profils</w:t>
            </w:r>
          </w:p>
        </w:tc>
        <w:tc>
          <w:tcPr>
            <w:tcW w:w="761" w:type="dxa"/>
            <w:vAlign w:val="center"/>
          </w:tcPr>
          <w:p w:rsidR="001D2112" w:rsidRPr="001D1935" w:rsidRDefault="001D2112" w:rsidP="00E43DAC">
            <w:pPr>
              <w:jc w:val="center"/>
            </w:pPr>
            <w:r w:rsidRPr="001D1935">
              <w:t>3 218</w:t>
            </w:r>
          </w:p>
        </w:tc>
        <w:tc>
          <w:tcPr>
            <w:tcW w:w="1027" w:type="dxa"/>
            <w:vAlign w:val="center"/>
          </w:tcPr>
          <w:p w:rsidR="001D2112" w:rsidRPr="001D1935" w:rsidRDefault="001D2112" w:rsidP="00E43DAC">
            <w:pPr>
              <w:jc w:val="center"/>
            </w:pPr>
            <w:r w:rsidRPr="001D1935">
              <w:t>5.20</w:t>
            </w:r>
          </w:p>
        </w:tc>
        <w:tc>
          <w:tcPr>
            <w:tcW w:w="824" w:type="dxa"/>
            <w:vAlign w:val="center"/>
          </w:tcPr>
          <w:p w:rsidR="001D2112" w:rsidRPr="001D1935" w:rsidRDefault="001D2112" w:rsidP="00E43DAC">
            <w:pPr>
              <w:jc w:val="center"/>
            </w:pPr>
            <w:r w:rsidRPr="001D1935">
              <w:t>7</w:t>
            </w:r>
          </w:p>
        </w:tc>
        <w:tc>
          <w:tcPr>
            <w:tcW w:w="972" w:type="dxa"/>
            <w:vAlign w:val="center"/>
          </w:tcPr>
          <w:p w:rsidR="001D2112" w:rsidRPr="001D1935" w:rsidRDefault="001D2112" w:rsidP="00E43DAC">
            <w:pPr>
              <w:jc w:val="center"/>
            </w:pPr>
            <w:r w:rsidRPr="001D1935">
              <w:t>0.22</w:t>
            </w:r>
          </w:p>
        </w:tc>
        <w:tc>
          <w:tcPr>
            <w:tcW w:w="916" w:type="dxa"/>
            <w:vAlign w:val="center"/>
          </w:tcPr>
          <w:p w:rsidR="001D2112" w:rsidRPr="001D1935" w:rsidRDefault="001D2112" w:rsidP="00E43DAC">
            <w:pPr>
              <w:jc w:val="center"/>
            </w:pPr>
            <w:r w:rsidRPr="001D1935">
              <w:t>2 809</w:t>
            </w:r>
          </w:p>
        </w:tc>
        <w:tc>
          <w:tcPr>
            <w:tcW w:w="915" w:type="dxa"/>
            <w:vAlign w:val="center"/>
          </w:tcPr>
          <w:p w:rsidR="001D2112" w:rsidRPr="001D1935" w:rsidRDefault="001D2112" w:rsidP="00E43DAC">
            <w:pPr>
              <w:jc w:val="center"/>
            </w:pPr>
            <w:r w:rsidRPr="001D1935">
              <w:t>87.29</w:t>
            </w:r>
          </w:p>
        </w:tc>
        <w:tc>
          <w:tcPr>
            <w:tcW w:w="1165" w:type="dxa"/>
            <w:vAlign w:val="center"/>
          </w:tcPr>
          <w:p w:rsidR="001D2112" w:rsidRPr="001D1935" w:rsidRDefault="001D2112" w:rsidP="00E43DAC">
            <w:pPr>
              <w:jc w:val="center"/>
            </w:pPr>
            <w:r w:rsidRPr="001D1935">
              <w:t>4 047</w:t>
            </w:r>
          </w:p>
        </w:tc>
      </w:tr>
      <w:tr w:rsidR="001D1935" w:rsidRPr="001D1935" w:rsidTr="00E43DAC">
        <w:trPr>
          <w:trHeight w:val="525"/>
        </w:trPr>
        <w:tc>
          <w:tcPr>
            <w:tcW w:w="1265" w:type="dxa"/>
            <w:hideMark/>
          </w:tcPr>
          <w:p w:rsidR="001D2112" w:rsidRPr="001D1935" w:rsidRDefault="001D2112" w:rsidP="00E43DAC">
            <w:r w:rsidRPr="001D1935">
              <w:t>Ortopēdijas profils</w:t>
            </w:r>
          </w:p>
        </w:tc>
        <w:tc>
          <w:tcPr>
            <w:tcW w:w="761" w:type="dxa"/>
            <w:vAlign w:val="center"/>
          </w:tcPr>
          <w:p w:rsidR="001D2112" w:rsidRPr="001D1935" w:rsidRDefault="001D2112" w:rsidP="00E43DAC">
            <w:pPr>
              <w:jc w:val="center"/>
            </w:pPr>
            <w:r w:rsidRPr="001D1935">
              <w:t>3 655</w:t>
            </w:r>
          </w:p>
        </w:tc>
        <w:tc>
          <w:tcPr>
            <w:tcW w:w="1027" w:type="dxa"/>
            <w:vAlign w:val="center"/>
          </w:tcPr>
          <w:p w:rsidR="001D2112" w:rsidRPr="001D1935" w:rsidRDefault="001D2112" w:rsidP="00E43DAC">
            <w:pPr>
              <w:jc w:val="center"/>
            </w:pPr>
            <w:r w:rsidRPr="001D1935">
              <w:t>6.53</w:t>
            </w:r>
          </w:p>
        </w:tc>
        <w:tc>
          <w:tcPr>
            <w:tcW w:w="824" w:type="dxa"/>
            <w:vAlign w:val="center"/>
          </w:tcPr>
          <w:p w:rsidR="001D2112" w:rsidRPr="001D1935" w:rsidRDefault="001D2112" w:rsidP="00E43DAC">
            <w:pPr>
              <w:jc w:val="center"/>
            </w:pPr>
            <w:r w:rsidRPr="001D1935">
              <w:t>5</w:t>
            </w:r>
          </w:p>
        </w:tc>
        <w:tc>
          <w:tcPr>
            <w:tcW w:w="972" w:type="dxa"/>
            <w:vAlign w:val="center"/>
          </w:tcPr>
          <w:p w:rsidR="001D2112" w:rsidRPr="001D1935" w:rsidRDefault="001D2112" w:rsidP="00E43DAC">
            <w:pPr>
              <w:jc w:val="center"/>
            </w:pPr>
            <w:r w:rsidRPr="001D1935">
              <w:t>0.14</w:t>
            </w:r>
          </w:p>
        </w:tc>
        <w:tc>
          <w:tcPr>
            <w:tcW w:w="916" w:type="dxa"/>
            <w:vAlign w:val="center"/>
          </w:tcPr>
          <w:p w:rsidR="001D2112" w:rsidRPr="001D1935" w:rsidRDefault="001D2112" w:rsidP="00E43DAC">
            <w:pPr>
              <w:jc w:val="center"/>
            </w:pPr>
            <w:r w:rsidRPr="001D1935">
              <w:t>3 424</w:t>
            </w:r>
          </w:p>
        </w:tc>
        <w:tc>
          <w:tcPr>
            <w:tcW w:w="915" w:type="dxa"/>
            <w:vAlign w:val="center"/>
          </w:tcPr>
          <w:p w:rsidR="001D2112" w:rsidRPr="001D1935" w:rsidRDefault="001D2112" w:rsidP="00E43DAC">
            <w:pPr>
              <w:jc w:val="center"/>
            </w:pPr>
            <w:r w:rsidRPr="001D1935">
              <w:t>93.68</w:t>
            </w:r>
          </w:p>
        </w:tc>
        <w:tc>
          <w:tcPr>
            <w:tcW w:w="1165" w:type="dxa"/>
            <w:vAlign w:val="center"/>
          </w:tcPr>
          <w:p w:rsidR="001D2112" w:rsidRPr="001D1935" w:rsidRDefault="001D2112" w:rsidP="00E43DAC">
            <w:pPr>
              <w:jc w:val="center"/>
            </w:pPr>
            <w:r w:rsidRPr="001D1935">
              <w:t>6 303</w:t>
            </w:r>
          </w:p>
        </w:tc>
      </w:tr>
      <w:tr w:rsidR="001D2112" w:rsidRPr="001D1935" w:rsidTr="00E43DAC">
        <w:trPr>
          <w:trHeight w:val="459"/>
        </w:trPr>
        <w:tc>
          <w:tcPr>
            <w:tcW w:w="1265" w:type="dxa"/>
            <w:hideMark/>
          </w:tcPr>
          <w:p w:rsidR="001D2112" w:rsidRPr="001D1935" w:rsidRDefault="001D2112" w:rsidP="00E43DAC">
            <w:r w:rsidRPr="001D1935">
              <w:t>Strutainā ķirurģija</w:t>
            </w:r>
          </w:p>
        </w:tc>
        <w:tc>
          <w:tcPr>
            <w:tcW w:w="761" w:type="dxa"/>
            <w:noWrap/>
            <w:vAlign w:val="center"/>
          </w:tcPr>
          <w:p w:rsidR="001D2112" w:rsidRPr="001D1935" w:rsidRDefault="001D2112" w:rsidP="00E43DAC">
            <w:pPr>
              <w:jc w:val="center"/>
            </w:pPr>
            <w:r w:rsidRPr="001D1935">
              <w:t>546</w:t>
            </w:r>
          </w:p>
        </w:tc>
        <w:tc>
          <w:tcPr>
            <w:tcW w:w="1027" w:type="dxa"/>
            <w:vAlign w:val="center"/>
          </w:tcPr>
          <w:p w:rsidR="001D2112" w:rsidRPr="001D1935" w:rsidRDefault="001D2112" w:rsidP="00E43DAC">
            <w:pPr>
              <w:jc w:val="center"/>
            </w:pPr>
          </w:p>
          <w:p w:rsidR="001D2112" w:rsidRPr="001D1935" w:rsidRDefault="001D2112" w:rsidP="00E43DAC">
            <w:pPr>
              <w:jc w:val="center"/>
            </w:pPr>
            <w:r w:rsidRPr="001D1935">
              <w:t>12.70</w:t>
            </w:r>
          </w:p>
          <w:p w:rsidR="001D2112" w:rsidRPr="001D1935" w:rsidRDefault="001D2112" w:rsidP="00E43DAC">
            <w:pPr>
              <w:jc w:val="center"/>
            </w:pPr>
          </w:p>
        </w:tc>
        <w:tc>
          <w:tcPr>
            <w:tcW w:w="824" w:type="dxa"/>
            <w:vAlign w:val="center"/>
          </w:tcPr>
          <w:p w:rsidR="001D2112" w:rsidRPr="001D1935" w:rsidRDefault="001D2112" w:rsidP="00E43DAC">
            <w:pPr>
              <w:jc w:val="center"/>
            </w:pPr>
            <w:r w:rsidRPr="001D1935">
              <w:t>8</w:t>
            </w:r>
          </w:p>
        </w:tc>
        <w:tc>
          <w:tcPr>
            <w:tcW w:w="972" w:type="dxa"/>
            <w:vAlign w:val="center"/>
          </w:tcPr>
          <w:p w:rsidR="001D2112" w:rsidRPr="001D1935" w:rsidRDefault="001D2112" w:rsidP="00E43DAC">
            <w:pPr>
              <w:jc w:val="center"/>
            </w:pPr>
            <w:r w:rsidRPr="001D1935">
              <w:t>1.47</w:t>
            </w:r>
          </w:p>
        </w:tc>
        <w:tc>
          <w:tcPr>
            <w:tcW w:w="916" w:type="dxa"/>
            <w:vAlign w:val="center"/>
          </w:tcPr>
          <w:p w:rsidR="001D2112" w:rsidRPr="001D1935" w:rsidRDefault="001D2112" w:rsidP="00E43DAC">
            <w:pPr>
              <w:jc w:val="center"/>
            </w:pPr>
            <w:r w:rsidRPr="001D1935">
              <w:t>509</w:t>
            </w:r>
          </w:p>
        </w:tc>
        <w:tc>
          <w:tcPr>
            <w:tcW w:w="915" w:type="dxa"/>
            <w:vAlign w:val="center"/>
          </w:tcPr>
          <w:p w:rsidR="001D2112" w:rsidRPr="001D1935" w:rsidRDefault="001D2112" w:rsidP="00E43DAC">
            <w:pPr>
              <w:jc w:val="center"/>
            </w:pPr>
            <w:r w:rsidRPr="001D1935">
              <w:t>93.22</w:t>
            </w:r>
          </w:p>
        </w:tc>
        <w:tc>
          <w:tcPr>
            <w:tcW w:w="1165" w:type="dxa"/>
            <w:vAlign w:val="center"/>
          </w:tcPr>
          <w:p w:rsidR="001D2112" w:rsidRPr="001D1935" w:rsidRDefault="001D2112" w:rsidP="00E43DAC">
            <w:pPr>
              <w:jc w:val="center"/>
            </w:pPr>
            <w:r w:rsidRPr="001D1935">
              <w:t>1 228</w:t>
            </w:r>
          </w:p>
        </w:tc>
      </w:tr>
    </w:tbl>
    <w:p w:rsidR="001D2112" w:rsidRPr="001D1935" w:rsidRDefault="001D2112" w:rsidP="00032100">
      <w:pPr>
        <w:jc w:val="both"/>
        <w:rPr>
          <w:b/>
          <w:u w:val="single"/>
        </w:rPr>
      </w:pPr>
    </w:p>
    <w:p w:rsidR="00032100" w:rsidRPr="001D1935" w:rsidRDefault="00032100" w:rsidP="00032100">
      <w:pPr>
        <w:jc w:val="both"/>
      </w:pPr>
    </w:p>
    <w:p w:rsidR="00032100" w:rsidRPr="001D1935" w:rsidRDefault="00032100" w:rsidP="00032100">
      <w:pPr>
        <w:sectPr w:rsidR="00032100" w:rsidRPr="001D1935">
          <w:footerReference w:type="default" r:id="rId11"/>
          <w:footerReference w:type="first" r:id="rId12"/>
          <w:pgSz w:w="11906" w:h="16838"/>
          <w:pgMar w:top="426" w:right="1418" w:bottom="284" w:left="1797" w:header="624" w:footer="600" w:gutter="0"/>
          <w:cols w:space="720"/>
        </w:sect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1D1935" w:rsidRPr="001D1935" w:rsidTr="00032100">
        <w:trPr>
          <w:trHeight w:val="315"/>
        </w:trPr>
        <w:tc>
          <w:tcPr>
            <w:tcW w:w="9920" w:type="dxa"/>
            <w:gridSpan w:val="10"/>
            <w:noWrap/>
            <w:vAlign w:val="bottom"/>
          </w:tcPr>
          <w:p w:rsidR="00032100" w:rsidRPr="001D1935" w:rsidRDefault="00032100" w:rsidP="00032100">
            <w:pPr>
              <w:rPr>
                <w:b/>
                <w:bCs/>
                <w:u w:val="single"/>
              </w:rPr>
            </w:pPr>
            <w:r w:rsidRPr="001D1935">
              <w:rPr>
                <w:b/>
                <w:bCs/>
                <w:u w:val="single"/>
              </w:rPr>
              <w:lastRenderedPageBreak/>
              <w:t xml:space="preserve">Sniegto valsts apmaksāto stacionāro pakalpojumu apjoms </w:t>
            </w:r>
            <w:r w:rsidRPr="001D1935">
              <w:rPr>
                <w:b/>
                <w:u w:val="single"/>
              </w:rPr>
              <w:t xml:space="preserve">2018. gada janvārī - </w:t>
            </w:r>
            <w:r w:rsidR="00BA0BE1" w:rsidRPr="001D1935">
              <w:rPr>
                <w:b/>
                <w:u w:val="single"/>
              </w:rPr>
              <w:t>dece</w:t>
            </w:r>
            <w:r w:rsidR="004D3AE9" w:rsidRPr="001D1935">
              <w:rPr>
                <w:b/>
                <w:u w:val="single"/>
              </w:rPr>
              <w:t>mbrī</w:t>
            </w:r>
            <w:r w:rsidRPr="001D1935">
              <w:rPr>
                <w:b/>
                <w:bCs/>
                <w:u w:val="single"/>
              </w:rPr>
              <w:t xml:space="preserve"> sadalījumā: plānveida un neatliekamā palīdzība</w:t>
            </w:r>
          </w:p>
        </w:tc>
        <w:tc>
          <w:tcPr>
            <w:tcW w:w="1300" w:type="dxa"/>
            <w:noWrap/>
            <w:vAlign w:val="bottom"/>
          </w:tcPr>
          <w:p w:rsidR="00032100" w:rsidRPr="001D1935" w:rsidRDefault="00032100" w:rsidP="00032100">
            <w:pPr>
              <w:rPr>
                <w:b/>
                <w:bCs/>
                <w:u w:val="single"/>
              </w:rPr>
            </w:pPr>
          </w:p>
        </w:tc>
        <w:tc>
          <w:tcPr>
            <w:tcW w:w="1300" w:type="dxa"/>
            <w:noWrap/>
            <w:vAlign w:val="bottom"/>
          </w:tcPr>
          <w:p w:rsidR="00032100" w:rsidRPr="001D1935" w:rsidRDefault="00032100" w:rsidP="00032100">
            <w:pPr>
              <w:rPr>
                <w:b/>
                <w:bCs/>
                <w:u w:val="single"/>
              </w:rPr>
            </w:pPr>
          </w:p>
        </w:tc>
        <w:tc>
          <w:tcPr>
            <w:tcW w:w="1420" w:type="dxa"/>
            <w:noWrap/>
            <w:vAlign w:val="bottom"/>
          </w:tcPr>
          <w:p w:rsidR="00032100" w:rsidRPr="001D1935" w:rsidRDefault="00032100" w:rsidP="00032100">
            <w:pPr>
              <w:rPr>
                <w:b/>
                <w:bCs/>
                <w:u w:val="single"/>
              </w:rPr>
            </w:pPr>
          </w:p>
        </w:tc>
      </w:tr>
      <w:tr w:rsidR="001D1935" w:rsidRPr="001D1935" w:rsidTr="00032100">
        <w:trPr>
          <w:trHeight w:val="300"/>
        </w:trPr>
        <w:tc>
          <w:tcPr>
            <w:tcW w:w="1400" w:type="dxa"/>
            <w:noWrap/>
            <w:vAlign w:val="bottom"/>
          </w:tcPr>
          <w:p w:rsidR="00032100" w:rsidRPr="001D1935" w:rsidRDefault="00032100" w:rsidP="00032100"/>
        </w:tc>
        <w:tc>
          <w:tcPr>
            <w:tcW w:w="1280" w:type="dxa"/>
            <w:noWrap/>
            <w:vAlign w:val="bottom"/>
          </w:tcPr>
          <w:p w:rsidR="00032100" w:rsidRPr="001D1935" w:rsidRDefault="00032100" w:rsidP="00032100"/>
        </w:tc>
        <w:tc>
          <w:tcPr>
            <w:tcW w:w="1021" w:type="dxa"/>
            <w:gridSpan w:val="2"/>
            <w:noWrap/>
            <w:vAlign w:val="bottom"/>
          </w:tcPr>
          <w:p w:rsidR="00032100" w:rsidRPr="001D1935" w:rsidRDefault="00032100" w:rsidP="00032100"/>
        </w:tc>
        <w:tc>
          <w:tcPr>
            <w:tcW w:w="1419" w:type="dxa"/>
            <w:gridSpan w:val="2"/>
            <w:noWrap/>
            <w:vAlign w:val="bottom"/>
          </w:tcPr>
          <w:p w:rsidR="00032100" w:rsidRPr="001D1935" w:rsidRDefault="00032100" w:rsidP="00032100"/>
        </w:tc>
        <w:tc>
          <w:tcPr>
            <w:tcW w:w="849" w:type="dxa"/>
            <w:noWrap/>
            <w:vAlign w:val="bottom"/>
          </w:tcPr>
          <w:p w:rsidR="00032100" w:rsidRPr="001D1935" w:rsidRDefault="00032100" w:rsidP="00032100"/>
        </w:tc>
        <w:tc>
          <w:tcPr>
            <w:tcW w:w="1551" w:type="dxa"/>
            <w:noWrap/>
            <w:vAlign w:val="bottom"/>
          </w:tcPr>
          <w:p w:rsidR="00032100" w:rsidRPr="001D1935" w:rsidRDefault="00032100" w:rsidP="00032100"/>
        </w:tc>
        <w:tc>
          <w:tcPr>
            <w:tcW w:w="1100" w:type="dxa"/>
            <w:noWrap/>
            <w:vAlign w:val="bottom"/>
          </w:tcPr>
          <w:p w:rsidR="00032100" w:rsidRPr="001D1935" w:rsidRDefault="00032100" w:rsidP="00032100"/>
        </w:tc>
        <w:tc>
          <w:tcPr>
            <w:tcW w:w="1300" w:type="dxa"/>
            <w:noWrap/>
            <w:vAlign w:val="bottom"/>
          </w:tcPr>
          <w:p w:rsidR="00032100" w:rsidRPr="001D1935" w:rsidRDefault="00032100" w:rsidP="00032100"/>
        </w:tc>
        <w:tc>
          <w:tcPr>
            <w:tcW w:w="1300" w:type="dxa"/>
            <w:noWrap/>
            <w:vAlign w:val="bottom"/>
          </w:tcPr>
          <w:p w:rsidR="00032100" w:rsidRPr="001D1935" w:rsidRDefault="00032100" w:rsidP="00032100"/>
        </w:tc>
        <w:tc>
          <w:tcPr>
            <w:tcW w:w="1300" w:type="dxa"/>
            <w:noWrap/>
            <w:vAlign w:val="bottom"/>
          </w:tcPr>
          <w:p w:rsidR="00032100" w:rsidRPr="001D1935" w:rsidRDefault="00032100" w:rsidP="00032100"/>
        </w:tc>
        <w:tc>
          <w:tcPr>
            <w:tcW w:w="1420" w:type="dxa"/>
            <w:noWrap/>
            <w:vAlign w:val="bottom"/>
          </w:tcPr>
          <w:p w:rsidR="00032100" w:rsidRPr="001D1935" w:rsidRDefault="00032100" w:rsidP="00032100"/>
        </w:tc>
      </w:tr>
      <w:tr w:rsidR="001D1935" w:rsidRPr="001D1935" w:rsidTr="00032100">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32100" w:rsidRPr="001D1935" w:rsidRDefault="00032100" w:rsidP="00032100">
            <w:pPr>
              <w:jc w:val="center"/>
            </w:pPr>
            <w:r w:rsidRPr="001D1935">
              <w:t>Periods</w:t>
            </w:r>
          </w:p>
        </w:tc>
        <w:tc>
          <w:tcPr>
            <w:tcW w:w="2301" w:type="dxa"/>
            <w:gridSpan w:val="3"/>
            <w:tcBorders>
              <w:top w:val="single" w:sz="4" w:space="0" w:color="auto"/>
              <w:left w:val="nil"/>
              <w:bottom w:val="single" w:sz="4" w:space="0" w:color="auto"/>
              <w:right w:val="single" w:sz="4" w:space="0" w:color="auto"/>
            </w:tcBorders>
            <w:shd w:val="clear" w:color="auto" w:fill="D9D9D9"/>
            <w:vAlign w:val="center"/>
            <w:hideMark/>
          </w:tcPr>
          <w:p w:rsidR="00032100" w:rsidRPr="001D1935" w:rsidRDefault="00032100" w:rsidP="00032100">
            <w:pPr>
              <w:jc w:val="center"/>
            </w:pPr>
            <w:r w:rsidRPr="001D1935">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rsidR="00032100" w:rsidRPr="001D1935" w:rsidRDefault="00032100" w:rsidP="00032100">
            <w:pPr>
              <w:jc w:val="center"/>
            </w:pPr>
            <w:r w:rsidRPr="001D1935">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rsidR="00032100" w:rsidRPr="001D1935" w:rsidRDefault="00032100" w:rsidP="00032100">
            <w:pPr>
              <w:jc w:val="center"/>
            </w:pPr>
            <w:r w:rsidRPr="001D1935">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rsidR="00032100" w:rsidRPr="001D1935" w:rsidRDefault="00032100" w:rsidP="00032100">
            <w:pPr>
              <w:jc w:val="center"/>
            </w:pPr>
            <w:r w:rsidRPr="001D1935">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rsidR="00032100" w:rsidRPr="001D1935" w:rsidRDefault="00032100" w:rsidP="00032100">
            <w:pPr>
              <w:jc w:val="center"/>
            </w:pPr>
            <w:r w:rsidRPr="001D1935">
              <w:t>Sniegto pakalpojumu īpatsvars neatliekamajai palīdzībai no kopā sniegtajiem pakalpojumiem %</w:t>
            </w:r>
          </w:p>
        </w:tc>
      </w:tr>
      <w:tr w:rsidR="001D1935" w:rsidRPr="001D1935" w:rsidTr="00032100">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rsidR="00032100" w:rsidRPr="001D1935" w:rsidRDefault="00032100" w:rsidP="00032100"/>
        </w:tc>
        <w:tc>
          <w:tcPr>
            <w:tcW w:w="1315" w:type="dxa"/>
            <w:gridSpan w:val="2"/>
            <w:tcBorders>
              <w:top w:val="nil"/>
              <w:left w:val="nil"/>
              <w:bottom w:val="single" w:sz="4" w:space="0" w:color="auto"/>
              <w:right w:val="single" w:sz="4" w:space="0" w:color="auto"/>
            </w:tcBorders>
            <w:shd w:val="clear" w:color="auto" w:fill="D9D9D9"/>
            <w:vAlign w:val="center"/>
            <w:hideMark/>
          </w:tcPr>
          <w:p w:rsidR="00032100" w:rsidRPr="001D1935" w:rsidRDefault="00032100" w:rsidP="00032100">
            <w:pPr>
              <w:jc w:val="center"/>
            </w:pPr>
            <w:r w:rsidRPr="001D1935">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rsidR="00032100" w:rsidRPr="001D1935" w:rsidRDefault="00032100" w:rsidP="00032100">
            <w:pPr>
              <w:jc w:val="center"/>
            </w:pPr>
            <w:r w:rsidRPr="001D1935">
              <w:t>Pacientu skaits</w:t>
            </w:r>
          </w:p>
        </w:tc>
        <w:tc>
          <w:tcPr>
            <w:tcW w:w="1354" w:type="dxa"/>
            <w:tcBorders>
              <w:top w:val="nil"/>
              <w:left w:val="nil"/>
              <w:bottom w:val="single" w:sz="4" w:space="0" w:color="auto"/>
              <w:right w:val="single" w:sz="4" w:space="0" w:color="auto"/>
            </w:tcBorders>
            <w:shd w:val="clear" w:color="auto" w:fill="D9D9D9"/>
            <w:vAlign w:val="center"/>
            <w:hideMark/>
          </w:tcPr>
          <w:p w:rsidR="00032100" w:rsidRPr="001D1935" w:rsidRDefault="00032100" w:rsidP="00032100">
            <w:pPr>
              <w:jc w:val="center"/>
            </w:pPr>
            <w:r w:rsidRPr="001D1935">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rsidR="00032100" w:rsidRPr="001D1935" w:rsidRDefault="00032100" w:rsidP="00032100">
            <w:pPr>
              <w:jc w:val="center"/>
            </w:pPr>
            <w:r w:rsidRPr="001D1935">
              <w:t>Pacientu skaits</w:t>
            </w:r>
          </w:p>
        </w:tc>
        <w:tc>
          <w:tcPr>
            <w:tcW w:w="1551" w:type="dxa"/>
            <w:tcBorders>
              <w:top w:val="nil"/>
              <w:left w:val="nil"/>
              <w:bottom w:val="single" w:sz="4" w:space="0" w:color="auto"/>
              <w:right w:val="single" w:sz="4" w:space="0" w:color="auto"/>
            </w:tcBorders>
            <w:shd w:val="clear" w:color="auto" w:fill="D9D9D9"/>
            <w:vAlign w:val="center"/>
            <w:hideMark/>
          </w:tcPr>
          <w:p w:rsidR="00032100" w:rsidRPr="001D1935" w:rsidRDefault="00032100" w:rsidP="00032100">
            <w:pPr>
              <w:jc w:val="center"/>
            </w:pPr>
            <w:r w:rsidRPr="001D1935">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rsidR="00032100" w:rsidRPr="001D1935" w:rsidRDefault="00032100" w:rsidP="00032100">
            <w:pPr>
              <w:jc w:val="center"/>
            </w:pPr>
            <w:r w:rsidRPr="001D1935">
              <w:t>Pacientu skaits</w:t>
            </w:r>
          </w:p>
        </w:tc>
        <w:tc>
          <w:tcPr>
            <w:tcW w:w="1300" w:type="dxa"/>
            <w:tcBorders>
              <w:top w:val="nil"/>
              <w:left w:val="nil"/>
              <w:bottom w:val="single" w:sz="4" w:space="0" w:color="auto"/>
              <w:right w:val="single" w:sz="4" w:space="0" w:color="auto"/>
            </w:tcBorders>
            <w:shd w:val="clear" w:color="auto" w:fill="D9D9D9"/>
            <w:vAlign w:val="center"/>
            <w:hideMark/>
          </w:tcPr>
          <w:p w:rsidR="00032100" w:rsidRPr="001D1935" w:rsidRDefault="00032100" w:rsidP="00032100">
            <w:pPr>
              <w:jc w:val="center"/>
            </w:pPr>
            <w:r w:rsidRPr="001D1935">
              <w:t>Nauda</w:t>
            </w:r>
          </w:p>
        </w:tc>
        <w:tc>
          <w:tcPr>
            <w:tcW w:w="1300" w:type="dxa"/>
            <w:tcBorders>
              <w:top w:val="nil"/>
              <w:left w:val="nil"/>
              <w:bottom w:val="single" w:sz="4" w:space="0" w:color="auto"/>
              <w:right w:val="single" w:sz="4" w:space="0" w:color="auto"/>
            </w:tcBorders>
            <w:shd w:val="clear" w:color="auto" w:fill="D9D9D9"/>
            <w:vAlign w:val="center"/>
            <w:hideMark/>
          </w:tcPr>
          <w:p w:rsidR="00032100" w:rsidRPr="001D1935" w:rsidRDefault="00032100" w:rsidP="00032100">
            <w:pPr>
              <w:jc w:val="center"/>
            </w:pPr>
            <w:r w:rsidRPr="001D1935">
              <w:t>Pacientu skaits</w:t>
            </w:r>
          </w:p>
        </w:tc>
        <w:tc>
          <w:tcPr>
            <w:tcW w:w="1300" w:type="dxa"/>
            <w:tcBorders>
              <w:top w:val="nil"/>
              <w:left w:val="nil"/>
              <w:bottom w:val="single" w:sz="4" w:space="0" w:color="auto"/>
              <w:right w:val="single" w:sz="4" w:space="0" w:color="auto"/>
            </w:tcBorders>
            <w:shd w:val="clear" w:color="auto" w:fill="D9D9D9"/>
            <w:vAlign w:val="center"/>
            <w:hideMark/>
          </w:tcPr>
          <w:p w:rsidR="00032100" w:rsidRPr="001D1935" w:rsidRDefault="00032100" w:rsidP="00032100">
            <w:pPr>
              <w:jc w:val="center"/>
            </w:pPr>
            <w:r w:rsidRPr="001D1935">
              <w:t>Nauda</w:t>
            </w:r>
          </w:p>
        </w:tc>
        <w:tc>
          <w:tcPr>
            <w:tcW w:w="1420" w:type="dxa"/>
            <w:tcBorders>
              <w:top w:val="nil"/>
              <w:left w:val="nil"/>
              <w:bottom w:val="single" w:sz="4" w:space="0" w:color="auto"/>
              <w:right w:val="single" w:sz="4" w:space="0" w:color="auto"/>
            </w:tcBorders>
            <w:shd w:val="clear" w:color="auto" w:fill="D9D9D9"/>
            <w:vAlign w:val="center"/>
            <w:hideMark/>
          </w:tcPr>
          <w:p w:rsidR="00032100" w:rsidRPr="001D1935" w:rsidRDefault="00032100" w:rsidP="00032100">
            <w:pPr>
              <w:jc w:val="center"/>
            </w:pPr>
            <w:r w:rsidRPr="001D1935">
              <w:t>Pacientu skaits</w:t>
            </w:r>
          </w:p>
        </w:tc>
      </w:tr>
      <w:tr w:rsidR="001D2112" w:rsidRPr="001D1935" w:rsidTr="00032100">
        <w:trPr>
          <w:trHeight w:val="606"/>
        </w:trPr>
        <w:tc>
          <w:tcPr>
            <w:tcW w:w="1400" w:type="dxa"/>
            <w:tcBorders>
              <w:top w:val="nil"/>
              <w:left w:val="single" w:sz="4" w:space="0" w:color="auto"/>
              <w:bottom w:val="single" w:sz="4" w:space="0" w:color="auto"/>
              <w:right w:val="single" w:sz="4" w:space="0" w:color="auto"/>
            </w:tcBorders>
            <w:noWrap/>
            <w:vAlign w:val="center"/>
            <w:hideMark/>
          </w:tcPr>
          <w:p w:rsidR="001D2112" w:rsidRPr="001D1935" w:rsidRDefault="001D2112" w:rsidP="001D2112">
            <w:pPr>
              <w:jc w:val="center"/>
            </w:pPr>
            <w:r w:rsidRPr="001D1935">
              <w:t>2018. gada janvārī - decembrī</w:t>
            </w:r>
          </w:p>
        </w:tc>
        <w:tc>
          <w:tcPr>
            <w:tcW w:w="1315" w:type="dxa"/>
            <w:gridSpan w:val="2"/>
            <w:tcBorders>
              <w:top w:val="nil"/>
              <w:left w:val="nil"/>
              <w:bottom w:val="single" w:sz="4" w:space="0" w:color="auto"/>
              <w:right w:val="single" w:sz="4" w:space="0" w:color="auto"/>
            </w:tcBorders>
            <w:noWrap/>
            <w:vAlign w:val="center"/>
          </w:tcPr>
          <w:p w:rsidR="001D2112" w:rsidRPr="001D1935" w:rsidRDefault="001D2112" w:rsidP="001D2112">
            <w:pPr>
              <w:jc w:val="center"/>
            </w:pPr>
            <w:r w:rsidRPr="001D1935">
              <w:t>6 242 790</w:t>
            </w:r>
          </w:p>
        </w:tc>
        <w:tc>
          <w:tcPr>
            <w:tcW w:w="986" w:type="dxa"/>
            <w:tcBorders>
              <w:top w:val="nil"/>
              <w:left w:val="nil"/>
              <w:bottom w:val="single" w:sz="4" w:space="0" w:color="auto"/>
              <w:right w:val="single" w:sz="4" w:space="0" w:color="auto"/>
            </w:tcBorders>
            <w:noWrap/>
            <w:vAlign w:val="center"/>
          </w:tcPr>
          <w:p w:rsidR="001D2112" w:rsidRPr="001D1935" w:rsidRDefault="001D2112" w:rsidP="001D2112">
            <w:pPr>
              <w:jc w:val="center"/>
            </w:pPr>
            <w:r w:rsidRPr="001D1935">
              <w:t>3 480</w:t>
            </w:r>
          </w:p>
        </w:tc>
        <w:tc>
          <w:tcPr>
            <w:tcW w:w="1354" w:type="dxa"/>
            <w:tcBorders>
              <w:top w:val="nil"/>
              <w:left w:val="nil"/>
              <w:bottom w:val="single" w:sz="4" w:space="0" w:color="auto"/>
              <w:right w:val="single" w:sz="4" w:space="0" w:color="auto"/>
            </w:tcBorders>
            <w:noWrap/>
            <w:vAlign w:val="center"/>
          </w:tcPr>
          <w:p w:rsidR="001D2112" w:rsidRPr="001D1935" w:rsidRDefault="001D2112" w:rsidP="001D2112">
            <w:pPr>
              <w:jc w:val="center"/>
            </w:pPr>
            <w:r w:rsidRPr="001D1935">
              <w:t>3 189 729</w:t>
            </w:r>
          </w:p>
        </w:tc>
        <w:tc>
          <w:tcPr>
            <w:tcW w:w="914" w:type="dxa"/>
            <w:gridSpan w:val="2"/>
            <w:tcBorders>
              <w:top w:val="nil"/>
              <w:left w:val="nil"/>
              <w:bottom w:val="single" w:sz="4" w:space="0" w:color="auto"/>
              <w:right w:val="single" w:sz="4" w:space="0" w:color="auto"/>
            </w:tcBorders>
            <w:noWrap/>
            <w:vAlign w:val="center"/>
          </w:tcPr>
          <w:p w:rsidR="001D2112" w:rsidRPr="001D1935" w:rsidRDefault="001D2112" w:rsidP="001D2112">
            <w:pPr>
              <w:jc w:val="center"/>
            </w:pPr>
            <w:r w:rsidRPr="001D1935">
              <w:t>3 286</w:t>
            </w:r>
          </w:p>
        </w:tc>
        <w:tc>
          <w:tcPr>
            <w:tcW w:w="1551" w:type="dxa"/>
            <w:tcBorders>
              <w:top w:val="nil"/>
              <w:left w:val="nil"/>
              <w:bottom w:val="single" w:sz="4" w:space="0" w:color="auto"/>
              <w:right w:val="single" w:sz="4" w:space="0" w:color="auto"/>
            </w:tcBorders>
            <w:noWrap/>
            <w:vAlign w:val="center"/>
          </w:tcPr>
          <w:p w:rsidR="001D2112" w:rsidRPr="001D1935" w:rsidRDefault="001D2112" w:rsidP="001D2112">
            <w:pPr>
              <w:jc w:val="center"/>
            </w:pPr>
            <w:r w:rsidRPr="001D1935">
              <w:t>9 432 519</w:t>
            </w:r>
          </w:p>
        </w:tc>
        <w:tc>
          <w:tcPr>
            <w:tcW w:w="1100" w:type="dxa"/>
            <w:tcBorders>
              <w:top w:val="nil"/>
              <w:left w:val="nil"/>
              <w:bottom w:val="single" w:sz="4" w:space="0" w:color="auto"/>
              <w:right w:val="single" w:sz="4" w:space="0" w:color="auto"/>
            </w:tcBorders>
            <w:noWrap/>
            <w:vAlign w:val="center"/>
          </w:tcPr>
          <w:p w:rsidR="001D2112" w:rsidRPr="001D1935" w:rsidRDefault="001D2112" w:rsidP="001D2112">
            <w:pPr>
              <w:jc w:val="center"/>
            </w:pPr>
            <w:r w:rsidRPr="001D1935">
              <w:t>6 766</w:t>
            </w:r>
          </w:p>
        </w:tc>
        <w:tc>
          <w:tcPr>
            <w:tcW w:w="1300" w:type="dxa"/>
            <w:tcBorders>
              <w:top w:val="nil"/>
              <w:left w:val="nil"/>
              <w:bottom w:val="single" w:sz="4" w:space="0" w:color="auto"/>
              <w:right w:val="single" w:sz="4" w:space="0" w:color="auto"/>
            </w:tcBorders>
            <w:noWrap/>
            <w:vAlign w:val="center"/>
          </w:tcPr>
          <w:p w:rsidR="001D2112" w:rsidRPr="001D1935" w:rsidRDefault="001D2112" w:rsidP="001D2112">
            <w:pPr>
              <w:jc w:val="center"/>
            </w:pPr>
            <w:r w:rsidRPr="001D1935">
              <w:t>66.18</w:t>
            </w:r>
          </w:p>
        </w:tc>
        <w:tc>
          <w:tcPr>
            <w:tcW w:w="1300" w:type="dxa"/>
            <w:tcBorders>
              <w:top w:val="nil"/>
              <w:left w:val="nil"/>
              <w:bottom w:val="single" w:sz="4" w:space="0" w:color="auto"/>
              <w:right w:val="single" w:sz="4" w:space="0" w:color="auto"/>
            </w:tcBorders>
            <w:noWrap/>
            <w:vAlign w:val="center"/>
          </w:tcPr>
          <w:p w:rsidR="001D2112" w:rsidRPr="001D1935" w:rsidRDefault="001D2112" w:rsidP="001D2112">
            <w:pPr>
              <w:jc w:val="center"/>
            </w:pPr>
            <w:r w:rsidRPr="001D1935">
              <w:t>51.43</w:t>
            </w:r>
          </w:p>
        </w:tc>
        <w:tc>
          <w:tcPr>
            <w:tcW w:w="1300" w:type="dxa"/>
            <w:tcBorders>
              <w:top w:val="nil"/>
              <w:left w:val="nil"/>
              <w:bottom w:val="single" w:sz="4" w:space="0" w:color="auto"/>
              <w:right w:val="single" w:sz="4" w:space="0" w:color="auto"/>
            </w:tcBorders>
            <w:noWrap/>
            <w:vAlign w:val="center"/>
          </w:tcPr>
          <w:p w:rsidR="001D2112" w:rsidRPr="001D1935" w:rsidRDefault="001D2112" w:rsidP="001D2112">
            <w:pPr>
              <w:jc w:val="center"/>
            </w:pPr>
            <w:r w:rsidRPr="001D1935">
              <w:t>33.82</w:t>
            </w:r>
          </w:p>
        </w:tc>
        <w:tc>
          <w:tcPr>
            <w:tcW w:w="1420" w:type="dxa"/>
            <w:tcBorders>
              <w:top w:val="nil"/>
              <w:left w:val="nil"/>
              <w:bottom w:val="single" w:sz="4" w:space="0" w:color="auto"/>
              <w:right w:val="single" w:sz="4" w:space="0" w:color="auto"/>
            </w:tcBorders>
            <w:noWrap/>
            <w:vAlign w:val="center"/>
          </w:tcPr>
          <w:p w:rsidR="001D2112" w:rsidRPr="001D1935" w:rsidRDefault="001D2112" w:rsidP="001D2112">
            <w:pPr>
              <w:jc w:val="center"/>
            </w:pPr>
            <w:r w:rsidRPr="001D1935">
              <w:t>48.57</w:t>
            </w:r>
          </w:p>
        </w:tc>
      </w:tr>
    </w:tbl>
    <w:p w:rsidR="00032100" w:rsidRPr="001D1935" w:rsidRDefault="00032100" w:rsidP="00032100">
      <w:pPr>
        <w:jc w:val="right"/>
        <w:rPr>
          <w:u w:val="single"/>
        </w:rPr>
      </w:pPr>
    </w:p>
    <w:p w:rsidR="00032100" w:rsidRPr="001D1935" w:rsidRDefault="00032100" w:rsidP="00032100">
      <w:pPr>
        <w:rPr>
          <w:u w:val="single"/>
        </w:rPr>
      </w:pPr>
    </w:p>
    <w:p w:rsidR="00032100" w:rsidRPr="001D1935" w:rsidRDefault="00032100" w:rsidP="00032100">
      <w:pPr>
        <w:rPr>
          <w:u w:val="single"/>
        </w:rPr>
      </w:pPr>
    </w:p>
    <w:p w:rsidR="00032100" w:rsidRPr="001D1935" w:rsidRDefault="00032100" w:rsidP="00032100">
      <w:pPr>
        <w:rPr>
          <w:b/>
          <w:bCs/>
          <w:u w:val="single"/>
        </w:rPr>
      </w:pPr>
      <w:r w:rsidRPr="001D1935">
        <w:rPr>
          <w:b/>
          <w:bCs/>
          <w:u w:val="single"/>
        </w:rPr>
        <w:t xml:space="preserve">Statistikas rādītāji par gultu fonda izmantošanas vidējiem rādītājiem </w:t>
      </w:r>
      <w:r w:rsidRPr="001D1935">
        <w:rPr>
          <w:b/>
          <w:u w:val="single"/>
        </w:rPr>
        <w:t xml:space="preserve">2018. gada janvārī – </w:t>
      </w:r>
      <w:r w:rsidR="00BA0BE1" w:rsidRPr="001D1935">
        <w:rPr>
          <w:b/>
          <w:u w:val="single"/>
        </w:rPr>
        <w:t>dece</w:t>
      </w:r>
      <w:r w:rsidR="004D3AE9" w:rsidRPr="001D1935">
        <w:rPr>
          <w:b/>
          <w:u w:val="single"/>
        </w:rPr>
        <w:t>mbrī</w:t>
      </w:r>
    </w:p>
    <w:p w:rsidR="00032100" w:rsidRPr="001D1935" w:rsidRDefault="00032100" w:rsidP="00032100">
      <w:pPr>
        <w:rPr>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1D1935" w:rsidRPr="001D1935" w:rsidTr="00032100">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pPr>
              <w:jc w:val="center"/>
            </w:pPr>
            <w:r w:rsidRPr="001D1935">
              <w:t>201</w:t>
            </w:r>
            <w:r w:rsidR="004D3AE9" w:rsidRPr="001D1935">
              <w:t xml:space="preserve">8. gada janvārī – </w:t>
            </w:r>
            <w:r w:rsidR="001D2112" w:rsidRPr="001D1935">
              <w:t>dec</w:t>
            </w:r>
            <w:r w:rsidR="004D3AE9" w:rsidRPr="001D1935">
              <w:t>embrī</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pPr>
              <w:jc w:val="center"/>
            </w:pPr>
            <w:r w:rsidRPr="001D1935">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pPr>
              <w:jc w:val="center"/>
            </w:pPr>
            <w:r w:rsidRPr="001D1935">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pPr>
              <w:jc w:val="center"/>
            </w:pPr>
            <w:r w:rsidRPr="001D1935">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pPr>
              <w:jc w:val="center"/>
            </w:pPr>
            <w:r w:rsidRPr="001D1935">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pPr>
              <w:jc w:val="center"/>
            </w:pPr>
            <w:proofErr w:type="spellStart"/>
            <w:r w:rsidRPr="001D1935">
              <w:t>Letalitāte</w:t>
            </w:r>
            <w:proofErr w:type="spellEnd"/>
            <w:r w:rsidRPr="001D1935">
              <w:t xml:space="preserv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pPr>
              <w:jc w:val="center"/>
            </w:pPr>
            <w:r w:rsidRPr="001D1935">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pPr>
              <w:jc w:val="center"/>
            </w:pPr>
            <w:r w:rsidRPr="001D1935">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pPr>
              <w:jc w:val="center"/>
            </w:pPr>
            <w:r w:rsidRPr="001D1935">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pPr>
              <w:jc w:val="center"/>
            </w:pPr>
            <w:r w:rsidRPr="001D1935">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pPr>
              <w:jc w:val="center"/>
            </w:pPr>
            <w:r w:rsidRPr="001D1935">
              <w:t>Vidējais ārstēšanas ilgums operētajiem</w:t>
            </w:r>
          </w:p>
        </w:tc>
      </w:tr>
      <w:tr w:rsidR="001D1935" w:rsidRPr="001D1935" w:rsidTr="0003210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pPr>
              <w:jc w:val="center"/>
            </w:pPr>
            <w:r w:rsidRPr="001D1935">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pPr>
              <w:jc w:val="center"/>
            </w:pPr>
            <w:r w:rsidRPr="001D1935">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pPr>
              <w:jc w:val="center"/>
            </w:pPr>
            <w:r w:rsidRPr="001D1935">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pPr>
              <w:jc w:val="center"/>
            </w:pPr>
            <w:r w:rsidRPr="001D1935">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pPr>
              <w:jc w:val="center"/>
            </w:pPr>
            <w:r w:rsidRPr="001D1935">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rsidR="00032100" w:rsidRPr="001D1935" w:rsidRDefault="00032100" w:rsidP="00032100">
            <w:pPr>
              <w:jc w:val="center"/>
            </w:pPr>
            <w:r w:rsidRPr="001D1935">
              <w:t>Līdz operācijai</w:t>
            </w:r>
          </w:p>
        </w:tc>
      </w:tr>
      <w:tr w:rsidR="001D1935" w:rsidRPr="001D1935" w:rsidTr="00032100">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rsidR="001D2112" w:rsidRPr="001D1935" w:rsidRDefault="001D2112" w:rsidP="001D2112">
            <w:pPr>
              <w:rPr>
                <w:bCs/>
              </w:rPr>
            </w:pPr>
            <w:r w:rsidRPr="001D1935">
              <w:rPr>
                <w:bCs/>
              </w:rPr>
              <w:t>Stacionārā KOPĀ</w:t>
            </w:r>
          </w:p>
        </w:tc>
        <w:tc>
          <w:tcPr>
            <w:tcW w:w="914" w:type="dxa"/>
            <w:tcBorders>
              <w:top w:val="nil"/>
              <w:left w:val="nil"/>
              <w:bottom w:val="single" w:sz="4" w:space="0" w:color="auto"/>
              <w:right w:val="single" w:sz="4" w:space="0" w:color="auto"/>
            </w:tcBorders>
            <w:shd w:val="clear" w:color="auto" w:fill="auto"/>
            <w:noWrap/>
            <w:vAlign w:val="center"/>
          </w:tcPr>
          <w:p w:rsidR="001D2112" w:rsidRPr="001D1935" w:rsidRDefault="001D2112" w:rsidP="001D2112">
            <w:pPr>
              <w:jc w:val="center"/>
            </w:pPr>
            <w:r w:rsidRPr="001D1935">
              <w:t>200</w:t>
            </w:r>
          </w:p>
        </w:tc>
        <w:tc>
          <w:tcPr>
            <w:tcW w:w="999" w:type="dxa"/>
            <w:tcBorders>
              <w:top w:val="nil"/>
              <w:left w:val="nil"/>
              <w:bottom w:val="single" w:sz="4" w:space="0" w:color="auto"/>
              <w:right w:val="single" w:sz="4" w:space="0" w:color="auto"/>
            </w:tcBorders>
            <w:shd w:val="clear" w:color="auto" w:fill="auto"/>
            <w:noWrap/>
            <w:vAlign w:val="center"/>
          </w:tcPr>
          <w:p w:rsidR="001D2112" w:rsidRPr="001D1935" w:rsidRDefault="001D2112" w:rsidP="001D2112">
            <w:pPr>
              <w:jc w:val="center"/>
            </w:pPr>
            <w:r w:rsidRPr="001D1935">
              <w:t>7 419</w:t>
            </w:r>
          </w:p>
        </w:tc>
        <w:tc>
          <w:tcPr>
            <w:tcW w:w="998" w:type="dxa"/>
            <w:tcBorders>
              <w:top w:val="nil"/>
              <w:left w:val="nil"/>
              <w:bottom w:val="single" w:sz="4" w:space="0" w:color="auto"/>
              <w:right w:val="single" w:sz="4" w:space="0" w:color="auto"/>
            </w:tcBorders>
            <w:shd w:val="clear" w:color="auto" w:fill="auto"/>
            <w:noWrap/>
            <w:vAlign w:val="center"/>
          </w:tcPr>
          <w:p w:rsidR="001D2112" w:rsidRPr="001D1935" w:rsidRDefault="001D2112" w:rsidP="001D2112">
            <w:pPr>
              <w:jc w:val="center"/>
            </w:pPr>
            <w:r w:rsidRPr="001D1935">
              <w:t>236.97</w:t>
            </w:r>
          </w:p>
        </w:tc>
        <w:tc>
          <w:tcPr>
            <w:tcW w:w="998" w:type="dxa"/>
            <w:tcBorders>
              <w:top w:val="nil"/>
              <w:left w:val="nil"/>
              <w:bottom w:val="single" w:sz="4" w:space="0" w:color="auto"/>
              <w:right w:val="single" w:sz="4" w:space="0" w:color="auto"/>
            </w:tcBorders>
            <w:shd w:val="clear" w:color="auto" w:fill="auto"/>
            <w:noWrap/>
            <w:vAlign w:val="center"/>
          </w:tcPr>
          <w:p w:rsidR="001D2112" w:rsidRPr="001D1935" w:rsidRDefault="001D2112" w:rsidP="001D2112">
            <w:pPr>
              <w:jc w:val="center"/>
            </w:pPr>
            <w:r w:rsidRPr="001D1935">
              <w:t>64.92</w:t>
            </w:r>
          </w:p>
        </w:tc>
        <w:tc>
          <w:tcPr>
            <w:tcW w:w="1143" w:type="dxa"/>
            <w:tcBorders>
              <w:top w:val="nil"/>
              <w:left w:val="nil"/>
              <w:bottom w:val="single" w:sz="4" w:space="0" w:color="auto"/>
              <w:right w:val="single" w:sz="4" w:space="0" w:color="auto"/>
            </w:tcBorders>
            <w:shd w:val="clear" w:color="auto" w:fill="auto"/>
            <w:noWrap/>
            <w:vAlign w:val="center"/>
          </w:tcPr>
          <w:p w:rsidR="001D2112" w:rsidRPr="001D1935" w:rsidRDefault="001D2112" w:rsidP="001D2112">
            <w:pPr>
              <w:jc w:val="center"/>
            </w:pPr>
            <w:r w:rsidRPr="001D1935">
              <w:t>6.39</w:t>
            </w:r>
          </w:p>
        </w:tc>
        <w:tc>
          <w:tcPr>
            <w:tcW w:w="998" w:type="dxa"/>
            <w:tcBorders>
              <w:top w:val="nil"/>
              <w:left w:val="nil"/>
              <w:bottom w:val="single" w:sz="4" w:space="0" w:color="auto"/>
              <w:right w:val="single" w:sz="4" w:space="0" w:color="auto"/>
            </w:tcBorders>
            <w:shd w:val="clear" w:color="auto" w:fill="auto"/>
            <w:noWrap/>
            <w:vAlign w:val="center"/>
          </w:tcPr>
          <w:p w:rsidR="001D2112" w:rsidRPr="001D1935" w:rsidRDefault="001D2112" w:rsidP="001D2112">
            <w:pPr>
              <w:jc w:val="center"/>
            </w:pPr>
            <w:r w:rsidRPr="001D1935">
              <w:t>0.27</w:t>
            </w:r>
          </w:p>
        </w:tc>
        <w:tc>
          <w:tcPr>
            <w:tcW w:w="959" w:type="dxa"/>
            <w:tcBorders>
              <w:top w:val="nil"/>
              <w:left w:val="nil"/>
              <w:bottom w:val="single" w:sz="4" w:space="0" w:color="auto"/>
              <w:right w:val="single" w:sz="4" w:space="0" w:color="auto"/>
            </w:tcBorders>
            <w:shd w:val="clear" w:color="auto" w:fill="auto"/>
            <w:noWrap/>
            <w:vAlign w:val="center"/>
          </w:tcPr>
          <w:p w:rsidR="001D2112" w:rsidRPr="001D1935" w:rsidRDefault="001D2112" w:rsidP="001D2112">
            <w:pPr>
              <w:jc w:val="center"/>
            </w:pPr>
            <w:r w:rsidRPr="001D1935">
              <w:t>37.10</w:t>
            </w:r>
          </w:p>
        </w:tc>
        <w:tc>
          <w:tcPr>
            <w:tcW w:w="959" w:type="dxa"/>
            <w:tcBorders>
              <w:top w:val="nil"/>
              <w:left w:val="nil"/>
              <w:bottom w:val="single" w:sz="4" w:space="0" w:color="auto"/>
              <w:right w:val="single" w:sz="4" w:space="0" w:color="auto"/>
            </w:tcBorders>
            <w:shd w:val="clear" w:color="auto" w:fill="auto"/>
            <w:noWrap/>
            <w:vAlign w:val="center"/>
          </w:tcPr>
          <w:p w:rsidR="001D2112" w:rsidRPr="001D1935" w:rsidRDefault="001D2112" w:rsidP="001D2112">
            <w:pPr>
              <w:jc w:val="center"/>
            </w:pPr>
            <w:r w:rsidRPr="001D1935">
              <w:t>3.45</w:t>
            </w:r>
          </w:p>
        </w:tc>
        <w:tc>
          <w:tcPr>
            <w:tcW w:w="1005" w:type="dxa"/>
            <w:tcBorders>
              <w:top w:val="nil"/>
              <w:left w:val="nil"/>
              <w:bottom w:val="single" w:sz="4" w:space="0" w:color="auto"/>
              <w:right w:val="single" w:sz="4" w:space="0" w:color="auto"/>
            </w:tcBorders>
            <w:shd w:val="clear" w:color="auto" w:fill="auto"/>
            <w:noWrap/>
            <w:vAlign w:val="center"/>
          </w:tcPr>
          <w:p w:rsidR="001D2112" w:rsidRPr="001D1935" w:rsidRDefault="001D2112" w:rsidP="001D2112">
            <w:pPr>
              <w:jc w:val="center"/>
            </w:pPr>
            <w:r w:rsidRPr="001D1935">
              <w:t>11 578</w:t>
            </w:r>
          </w:p>
        </w:tc>
        <w:tc>
          <w:tcPr>
            <w:tcW w:w="959" w:type="dxa"/>
            <w:tcBorders>
              <w:top w:val="nil"/>
              <w:left w:val="nil"/>
              <w:bottom w:val="single" w:sz="4" w:space="0" w:color="auto"/>
              <w:right w:val="single" w:sz="4" w:space="0" w:color="auto"/>
            </w:tcBorders>
            <w:shd w:val="clear" w:color="auto" w:fill="auto"/>
            <w:noWrap/>
            <w:vAlign w:val="center"/>
          </w:tcPr>
          <w:p w:rsidR="001D2112" w:rsidRPr="001D1935" w:rsidRDefault="001D2112" w:rsidP="001D2112">
            <w:pPr>
              <w:jc w:val="center"/>
            </w:pPr>
            <w:r w:rsidRPr="001D1935">
              <w:t>6 742</w:t>
            </w:r>
          </w:p>
        </w:tc>
        <w:tc>
          <w:tcPr>
            <w:tcW w:w="959" w:type="dxa"/>
            <w:tcBorders>
              <w:top w:val="nil"/>
              <w:left w:val="nil"/>
              <w:bottom w:val="single" w:sz="4" w:space="0" w:color="auto"/>
              <w:right w:val="single" w:sz="4" w:space="0" w:color="auto"/>
            </w:tcBorders>
            <w:shd w:val="clear" w:color="auto" w:fill="auto"/>
            <w:noWrap/>
            <w:vAlign w:val="center"/>
          </w:tcPr>
          <w:p w:rsidR="001D2112" w:rsidRPr="001D1935" w:rsidRDefault="001D2112" w:rsidP="001D2112">
            <w:pPr>
              <w:jc w:val="center"/>
            </w:pPr>
            <w:r w:rsidRPr="001D1935">
              <w:t>90.87</w:t>
            </w:r>
          </w:p>
        </w:tc>
        <w:tc>
          <w:tcPr>
            <w:tcW w:w="959" w:type="dxa"/>
            <w:tcBorders>
              <w:top w:val="nil"/>
              <w:left w:val="nil"/>
              <w:bottom w:val="single" w:sz="4" w:space="0" w:color="auto"/>
              <w:right w:val="single" w:sz="4" w:space="0" w:color="auto"/>
            </w:tcBorders>
            <w:shd w:val="clear" w:color="auto" w:fill="auto"/>
            <w:noWrap/>
            <w:vAlign w:val="center"/>
          </w:tcPr>
          <w:p w:rsidR="001D2112" w:rsidRPr="001D1935" w:rsidRDefault="001D2112" w:rsidP="001D2112">
            <w:pPr>
              <w:jc w:val="center"/>
            </w:pPr>
            <w:r w:rsidRPr="001D1935">
              <w:t>6.69</w:t>
            </w:r>
          </w:p>
        </w:tc>
        <w:tc>
          <w:tcPr>
            <w:tcW w:w="1005" w:type="dxa"/>
            <w:tcBorders>
              <w:top w:val="nil"/>
              <w:left w:val="nil"/>
              <w:bottom w:val="single" w:sz="4" w:space="0" w:color="auto"/>
              <w:right w:val="single" w:sz="4" w:space="0" w:color="auto"/>
            </w:tcBorders>
            <w:shd w:val="clear" w:color="auto" w:fill="auto"/>
            <w:noWrap/>
            <w:vAlign w:val="center"/>
          </w:tcPr>
          <w:p w:rsidR="001D2112" w:rsidRPr="001D1935" w:rsidRDefault="001D2112" w:rsidP="001D2112">
            <w:pPr>
              <w:jc w:val="center"/>
            </w:pPr>
            <w:r w:rsidRPr="001D1935">
              <w:t>1.52</w:t>
            </w:r>
          </w:p>
        </w:tc>
      </w:tr>
    </w:tbl>
    <w:p w:rsidR="00164426" w:rsidRPr="001D1935" w:rsidRDefault="00164426" w:rsidP="00B02F65">
      <w:pPr>
        <w:rPr>
          <w:rFonts w:asciiTheme="majorBidi" w:hAnsiTheme="majorBidi" w:cstheme="majorBidi"/>
        </w:rPr>
        <w:sectPr w:rsidR="00164426" w:rsidRPr="001D1935">
          <w:footerReference w:type="default" r:id="rId13"/>
          <w:footerReference w:type="first" r:id="rId14"/>
          <w:pgSz w:w="16838" w:h="11906" w:orient="landscape"/>
          <w:pgMar w:top="1418" w:right="748" w:bottom="1797" w:left="1440" w:header="624" w:footer="601" w:gutter="0"/>
          <w:cols w:space="720"/>
        </w:sectPr>
      </w:pPr>
    </w:p>
    <w:p w:rsidR="001823E2" w:rsidRPr="001D1935"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1D1935">
        <w:rPr>
          <w:b/>
          <w:sz w:val="22"/>
          <w:szCs w:val="22"/>
          <w:u w:val="single"/>
        </w:rPr>
        <w:lastRenderedPageBreak/>
        <w:t>201</w:t>
      </w:r>
      <w:r w:rsidR="00717992" w:rsidRPr="001D1935">
        <w:rPr>
          <w:b/>
          <w:sz w:val="22"/>
          <w:szCs w:val="22"/>
          <w:u w:val="single"/>
        </w:rPr>
        <w:t>8</w:t>
      </w:r>
      <w:r w:rsidRPr="001D1935">
        <w:rPr>
          <w:b/>
          <w:sz w:val="22"/>
          <w:szCs w:val="22"/>
          <w:u w:val="single"/>
        </w:rPr>
        <w:t xml:space="preserve">.gada janvārī - </w:t>
      </w:r>
      <w:r w:rsidR="0065671C" w:rsidRPr="001D1935">
        <w:rPr>
          <w:b/>
          <w:sz w:val="22"/>
          <w:szCs w:val="22"/>
          <w:u w:val="single"/>
        </w:rPr>
        <w:t>dece</w:t>
      </w:r>
      <w:r w:rsidR="004D3AE9" w:rsidRPr="001D1935">
        <w:rPr>
          <w:b/>
          <w:sz w:val="22"/>
          <w:szCs w:val="22"/>
          <w:u w:val="single"/>
        </w:rPr>
        <w:t>mbrī</w:t>
      </w:r>
      <w:r w:rsidR="001823E2" w:rsidRPr="001D1935">
        <w:rPr>
          <w:b/>
          <w:sz w:val="22"/>
          <w:szCs w:val="22"/>
          <w:u w:val="single"/>
        </w:rPr>
        <w:t xml:space="preserve"> veiktie  pasākumi Slimnīcas attīstībai un saimnieciskās darbības nodrošināšanai:</w:t>
      </w:r>
    </w:p>
    <w:p w:rsidR="00613937" w:rsidRPr="001D1935" w:rsidRDefault="00613937" w:rsidP="00613937">
      <w:pPr>
        <w:spacing w:line="360" w:lineRule="auto"/>
        <w:jc w:val="both"/>
        <w:rPr>
          <w:sz w:val="22"/>
          <w:szCs w:val="22"/>
          <w:lang w:eastAsia="en-US"/>
        </w:rPr>
      </w:pPr>
    </w:p>
    <w:p w:rsidR="00717992" w:rsidRPr="001D1935" w:rsidRDefault="00717992" w:rsidP="00717992">
      <w:pPr>
        <w:spacing w:line="360" w:lineRule="auto"/>
        <w:jc w:val="both"/>
        <w:rPr>
          <w:sz w:val="22"/>
          <w:szCs w:val="22"/>
          <w:lang w:eastAsia="en-US"/>
        </w:rPr>
      </w:pPr>
      <w:r w:rsidRPr="001D1935">
        <w:rPr>
          <w:sz w:val="22"/>
          <w:szCs w:val="22"/>
          <w:lang w:eastAsia="en-US"/>
        </w:rPr>
        <w:t>Vadoties no MK noteikumos Nr. 595 noteiktā,  2018. gada 1. ceturksnī valde  apstiprināja “Nolikumu par personāla darba samaksas noteikšanu”, kā arī akceptēja darba samaksas pieaugumu Slimnīcas darbiniekiem.</w:t>
      </w:r>
    </w:p>
    <w:p w:rsidR="00717992" w:rsidRPr="001D1935" w:rsidRDefault="00717992" w:rsidP="00717992">
      <w:pPr>
        <w:spacing w:line="360" w:lineRule="auto"/>
        <w:jc w:val="both"/>
        <w:rPr>
          <w:sz w:val="22"/>
          <w:szCs w:val="22"/>
          <w:lang w:eastAsia="en-US"/>
        </w:rPr>
      </w:pPr>
    </w:p>
    <w:p w:rsidR="00717992" w:rsidRPr="001D1935" w:rsidRDefault="00717992" w:rsidP="00717992">
      <w:pPr>
        <w:spacing w:line="360" w:lineRule="auto"/>
        <w:jc w:val="both"/>
        <w:rPr>
          <w:sz w:val="22"/>
          <w:szCs w:val="22"/>
          <w:lang w:eastAsia="en-US"/>
        </w:rPr>
      </w:pPr>
      <w:r w:rsidRPr="001D1935">
        <w:rPr>
          <w:sz w:val="22"/>
          <w:szCs w:val="22"/>
          <w:lang w:eastAsia="en-US"/>
        </w:rPr>
        <w:t>2018. gada 1. ceturksnī  valde apstiprināja budžeta projektu 2018.gadam.</w:t>
      </w:r>
    </w:p>
    <w:p w:rsidR="00717992" w:rsidRPr="001D1935" w:rsidRDefault="00717992" w:rsidP="00717992">
      <w:pPr>
        <w:spacing w:line="360" w:lineRule="auto"/>
        <w:jc w:val="both"/>
        <w:rPr>
          <w:sz w:val="22"/>
          <w:szCs w:val="22"/>
          <w:lang w:eastAsia="en-US"/>
        </w:rPr>
      </w:pPr>
    </w:p>
    <w:p w:rsidR="00717992" w:rsidRPr="001D1935" w:rsidRDefault="00717992" w:rsidP="00717992">
      <w:pPr>
        <w:spacing w:line="360" w:lineRule="auto"/>
        <w:jc w:val="both"/>
        <w:rPr>
          <w:sz w:val="22"/>
          <w:szCs w:val="22"/>
          <w:lang w:eastAsia="en-US"/>
        </w:rPr>
      </w:pPr>
      <w:r w:rsidRPr="001D1935">
        <w:rPr>
          <w:sz w:val="22"/>
          <w:szCs w:val="22"/>
          <w:lang w:eastAsia="en-US"/>
        </w:rPr>
        <w:t>Izvērtējot struktūrvienību iesniegtās vajadzības 2018.gadam, kā arī apzinot pakalpojumu  sniedzēju un piegādātāju līgumus, kuru darbība beidzas 2017.gada beigās vai 2018. gada laikā, valde nolēma apstiprināt iepirkumu plānu 2018.gadam.</w:t>
      </w:r>
    </w:p>
    <w:p w:rsidR="00717992" w:rsidRPr="001D1935" w:rsidRDefault="00717992" w:rsidP="00717992">
      <w:pPr>
        <w:spacing w:line="360" w:lineRule="auto"/>
        <w:jc w:val="both"/>
        <w:rPr>
          <w:sz w:val="22"/>
          <w:szCs w:val="22"/>
          <w:lang w:eastAsia="en-US"/>
        </w:rPr>
      </w:pPr>
    </w:p>
    <w:p w:rsidR="00717992" w:rsidRPr="001D1935" w:rsidRDefault="00717992" w:rsidP="00717992">
      <w:pPr>
        <w:spacing w:line="360" w:lineRule="auto"/>
        <w:jc w:val="both"/>
        <w:rPr>
          <w:sz w:val="22"/>
          <w:szCs w:val="22"/>
          <w:lang w:eastAsia="en-US"/>
        </w:rPr>
      </w:pPr>
      <w:r w:rsidRPr="001D1935">
        <w:rPr>
          <w:sz w:val="22"/>
          <w:szCs w:val="22"/>
          <w:lang w:eastAsia="en-US"/>
        </w:rPr>
        <w:t>Lai atvieglotu pacientu pārvietošanu starp Slimnīcas Traumatoloģijas centru un Diagnostiskās radioloģijas nodaļu vai operāciju zāli, kā arī lai nodrošinātu pacienta drošību transportēšanas laikā, valde nolēma pēc tirgus izpētes iegādāties elektrisko riteņu krēslu no SIA “</w:t>
      </w:r>
      <w:proofErr w:type="spellStart"/>
      <w:r w:rsidRPr="001D1935">
        <w:rPr>
          <w:sz w:val="22"/>
          <w:szCs w:val="22"/>
          <w:lang w:eastAsia="en-US"/>
        </w:rPr>
        <w:t>UniHaus</w:t>
      </w:r>
      <w:proofErr w:type="spellEnd"/>
      <w:r w:rsidRPr="001D1935">
        <w:rPr>
          <w:sz w:val="22"/>
          <w:szCs w:val="22"/>
          <w:lang w:eastAsia="en-US"/>
        </w:rPr>
        <w:t>” par kopējo summu 2 845 EUR bez PVN.</w:t>
      </w:r>
    </w:p>
    <w:p w:rsidR="00717992" w:rsidRPr="001D1935" w:rsidRDefault="00717992" w:rsidP="00717992">
      <w:pPr>
        <w:spacing w:line="360" w:lineRule="auto"/>
        <w:jc w:val="both"/>
        <w:rPr>
          <w:sz w:val="22"/>
          <w:szCs w:val="22"/>
          <w:lang w:eastAsia="en-US"/>
        </w:rPr>
      </w:pPr>
    </w:p>
    <w:p w:rsidR="00717992" w:rsidRPr="001D1935" w:rsidRDefault="00717992" w:rsidP="00717992">
      <w:pPr>
        <w:spacing w:line="360" w:lineRule="auto"/>
        <w:jc w:val="both"/>
        <w:rPr>
          <w:sz w:val="22"/>
          <w:szCs w:val="22"/>
          <w:lang w:eastAsia="en-US"/>
        </w:rPr>
      </w:pPr>
      <w:r w:rsidRPr="001D1935">
        <w:rPr>
          <w:sz w:val="22"/>
          <w:szCs w:val="22"/>
          <w:lang w:eastAsia="en-US"/>
        </w:rPr>
        <w:t xml:space="preserve">Lai turpmāk uzlabotu Slimnīcas laboratorijās veikto darbu kvalitāti, optimizētu vadību un nodrošinātu akreditācijas procesus, valde nolēma apvienot </w:t>
      </w:r>
      <w:proofErr w:type="spellStart"/>
      <w:r w:rsidRPr="001D1935">
        <w:rPr>
          <w:sz w:val="22"/>
          <w:szCs w:val="22"/>
          <w:lang w:eastAsia="en-US"/>
        </w:rPr>
        <w:t>Patohistoloģijas</w:t>
      </w:r>
      <w:proofErr w:type="spellEnd"/>
      <w:r w:rsidRPr="001D1935">
        <w:rPr>
          <w:sz w:val="22"/>
          <w:szCs w:val="22"/>
          <w:lang w:eastAsia="en-US"/>
        </w:rPr>
        <w:t xml:space="preserve"> un audu konservācijas laboratoriju un Mikrobioloģijas laboratoriju vienā struktūrvienībā ar nosaukumu “Mikrobioloģijas un </w:t>
      </w:r>
      <w:proofErr w:type="spellStart"/>
      <w:r w:rsidRPr="001D1935">
        <w:rPr>
          <w:sz w:val="22"/>
          <w:szCs w:val="22"/>
          <w:lang w:eastAsia="en-US"/>
        </w:rPr>
        <w:t>patohistoloģijas</w:t>
      </w:r>
      <w:proofErr w:type="spellEnd"/>
      <w:r w:rsidRPr="001D1935">
        <w:rPr>
          <w:sz w:val="22"/>
          <w:szCs w:val="22"/>
          <w:lang w:eastAsia="en-US"/>
        </w:rPr>
        <w:t xml:space="preserve"> apvienotā laboratorija”.</w:t>
      </w:r>
    </w:p>
    <w:p w:rsidR="00717992" w:rsidRPr="001D1935" w:rsidRDefault="00717992" w:rsidP="00717992">
      <w:pPr>
        <w:spacing w:line="360" w:lineRule="auto"/>
        <w:jc w:val="both"/>
        <w:rPr>
          <w:sz w:val="22"/>
          <w:szCs w:val="22"/>
          <w:lang w:eastAsia="en-US"/>
        </w:rPr>
      </w:pPr>
    </w:p>
    <w:p w:rsidR="00717992" w:rsidRPr="001D1935" w:rsidRDefault="00717992" w:rsidP="00717992">
      <w:pPr>
        <w:spacing w:line="360" w:lineRule="auto"/>
        <w:jc w:val="both"/>
        <w:rPr>
          <w:sz w:val="22"/>
          <w:szCs w:val="22"/>
          <w:lang w:eastAsia="en-US"/>
        </w:rPr>
      </w:pPr>
      <w:r w:rsidRPr="001D1935">
        <w:rPr>
          <w:sz w:val="22"/>
          <w:szCs w:val="22"/>
          <w:lang w:eastAsia="en-US"/>
        </w:rPr>
        <w:t>Lai turpmāk uzlabotu veselības aprūpes dokumentācijas un statistikas vadību visā Slimnīcā, ieviestu novitātes tā procesa organizēšanā un nodrošināšanā, valde nolēma atvērt jaunu slodzi- Veselības aprūpes dokumentācijas un statistikas vadības ārsts.</w:t>
      </w:r>
    </w:p>
    <w:p w:rsidR="00717992" w:rsidRPr="001D1935" w:rsidRDefault="00717992" w:rsidP="00717992">
      <w:pPr>
        <w:spacing w:line="360" w:lineRule="auto"/>
        <w:jc w:val="both"/>
        <w:rPr>
          <w:sz w:val="22"/>
          <w:szCs w:val="22"/>
          <w:lang w:eastAsia="en-US"/>
        </w:rPr>
      </w:pPr>
    </w:p>
    <w:p w:rsidR="00717992" w:rsidRPr="001D1935" w:rsidRDefault="00717992" w:rsidP="00717992">
      <w:pPr>
        <w:spacing w:line="360" w:lineRule="auto"/>
        <w:jc w:val="both"/>
        <w:rPr>
          <w:sz w:val="22"/>
          <w:szCs w:val="22"/>
          <w:lang w:eastAsia="en-US"/>
        </w:rPr>
      </w:pPr>
      <w:r w:rsidRPr="001D1935">
        <w:rPr>
          <w:sz w:val="22"/>
          <w:szCs w:val="22"/>
          <w:lang w:eastAsia="en-US"/>
        </w:rPr>
        <w:t>Lai nodrošinātu Eiropas Parlamenta un padomes regulas Nr. 2016/679 prasības par fizisku personu datu aizsardzību, valde nolēma organizēt tirgus izpēti par personu datu aizsardzības speciālista pakalpojumiem ar pare</w:t>
      </w:r>
      <w:r w:rsidR="008C4752" w:rsidRPr="001D1935">
        <w:rPr>
          <w:sz w:val="22"/>
          <w:szCs w:val="22"/>
          <w:lang w:eastAsia="en-US"/>
        </w:rPr>
        <w:t xml:space="preserve">dzamo līgumcenu 12 mēnešiem </w:t>
      </w:r>
      <w:r w:rsidRPr="001D1935">
        <w:rPr>
          <w:sz w:val="22"/>
          <w:szCs w:val="22"/>
          <w:lang w:eastAsia="en-US"/>
        </w:rPr>
        <w:t>9999,99</w:t>
      </w:r>
      <w:r w:rsidR="008C4752" w:rsidRPr="001D1935">
        <w:rPr>
          <w:sz w:val="22"/>
          <w:szCs w:val="22"/>
          <w:lang w:eastAsia="en-US"/>
        </w:rPr>
        <w:t xml:space="preserve"> EUR</w:t>
      </w:r>
      <w:r w:rsidRPr="001D1935">
        <w:rPr>
          <w:sz w:val="22"/>
          <w:szCs w:val="22"/>
          <w:lang w:eastAsia="en-US"/>
        </w:rPr>
        <w:t xml:space="preserve"> bez PVN.</w:t>
      </w:r>
    </w:p>
    <w:p w:rsidR="00717992" w:rsidRPr="001D1935" w:rsidRDefault="00717992" w:rsidP="00717992">
      <w:pPr>
        <w:spacing w:line="360" w:lineRule="auto"/>
        <w:jc w:val="both"/>
        <w:rPr>
          <w:sz w:val="22"/>
          <w:szCs w:val="22"/>
          <w:lang w:eastAsia="en-US"/>
        </w:rPr>
      </w:pPr>
    </w:p>
    <w:p w:rsidR="00717992" w:rsidRPr="001D1935" w:rsidRDefault="00717992" w:rsidP="00717992">
      <w:pPr>
        <w:spacing w:line="360" w:lineRule="auto"/>
        <w:jc w:val="both"/>
        <w:rPr>
          <w:sz w:val="22"/>
          <w:szCs w:val="22"/>
          <w:lang w:eastAsia="en-US"/>
        </w:rPr>
      </w:pPr>
      <w:r w:rsidRPr="001D1935">
        <w:rPr>
          <w:sz w:val="22"/>
          <w:szCs w:val="22"/>
          <w:lang w:eastAsia="en-US"/>
        </w:rPr>
        <w:t xml:space="preserve">Lai nodrošinātu </w:t>
      </w:r>
      <w:proofErr w:type="spellStart"/>
      <w:r w:rsidRPr="001D1935">
        <w:rPr>
          <w:sz w:val="22"/>
          <w:szCs w:val="22"/>
          <w:lang w:eastAsia="en-US"/>
        </w:rPr>
        <w:t>spongiozā</w:t>
      </w:r>
      <w:proofErr w:type="spellEnd"/>
      <w:r w:rsidRPr="001D1935">
        <w:rPr>
          <w:sz w:val="22"/>
          <w:szCs w:val="22"/>
          <w:lang w:eastAsia="en-US"/>
        </w:rPr>
        <w:t xml:space="preserve"> kaula defektu aizpildi operāciju laikā traumatisku vai deģeneratīvu bojājumu ķirurģiskai ārstēšanai, pēc tirgus izpētes valde nolēma iegādāties kaula masas aizvietotāja implantus no SIA “</w:t>
      </w:r>
      <w:proofErr w:type="spellStart"/>
      <w:r w:rsidRPr="001D1935">
        <w:rPr>
          <w:sz w:val="22"/>
          <w:szCs w:val="22"/>
          <w:lang w:eastAsia="en-US"/>
        </w:rPr>
        <w:t>Medasistents</w:t>
      </w:r>
      <w:proofErr w:type="spellEnd"/>
      <w:r w:rsidRPr="001D1935">
        <w:rPr>
          <w:sz w:val="22"/>
          <w:szCs w:val="22"/>
          <w:lang w:eastAsia="en-US"/>
        </w:rPr>
        <w:t>” (100 vienība</w:t>
      </w:r>
      <w:r w:rsidR="008C4752" w:rsidRPr="001D1935">
        <w:rPr>
          <w:sz w:val="22"/>
          <w:szCs w:val="22"/>
          <w:lang w:eastAsia="en-US"/>
        </w:rPr>
        <w:t xml:space="preserve">s) par vienas vienības cenu </w:t>
      </w:r>
      <w:r w:rsidRPr="001D1935">
        <w:rPr>
          <w:sz w:val="22"/>
          <w:szCs w:val="22"/>
          <w:lang w:eastAsia="en-US"/>
        </w:rPr>
        <w:t xml:space="preserve">75 </w:t>
      </w:r>
      <w:r w:rsidR="008C4752" w:rsidRPr="001D1935">
        <w:rPr>
          <w:sz w:val="22"/>
          <w:szCs w:val="22"/>
          <w:lang w:eastAsia="en-US"/>
        </w:rPr>
        <w:t xml:space="preserve">EUR </w:t>
      </w:r>
      <w:r w:rsidRPr="001D1935">
        <w:rPr>
          <w:sz w:val="22"/>
          <w:szCs w:val="22"/>
          <w:lang w:eastAsia="en-US"/>
        </w:rPr>
        <w:t>bez PVN.</w:t>
      </w:r>
    </w:p>
    <w:p w:rsidR="00717992" w:rsidRPr="001D1935" w:rsidRDefault="00717992" w:rsidP="00717992">
      <w:pPr>
        <w:spacing w:line="360" w:lineRule="auto"/>
        <w:jc w:val="both"/>
        <w:rPr>
          <w:sz w:val="22"/>
          <w:szCs w:val="22"/>
          <w:lang w:eastAsia="en-US"/>
        </w:rPr>
      </w:pPr>
      <w:r w:rsidRPr="001D1935">
        <w:rPr>
          <w:sz w:val="22"/>
          <w:szCs w:val="22"/>
          <w:lang w:eastAsia="en-US"/>
        </w:rPr>
        <w:t xml:space="preserve"> </w:t>
      </w:r>
    </w:p>
    <w:p w:rsidR="00717992" w:rsidRPr="001D1935" w:rsidRDefault="00717992" w:rsidP="00717992">
      <w:pPr>
        <w:spacing w:line="360" w:lineRule="auto"/>
        <w:jc w:val="both"/>
        <w:rPr>
          <w:sz w:val="22"/>
          <w:szCs w:val="22"/>
          <w:lang w:eastAsia="en-US"/>
        </w:rPr>
      </w:pPr>
      <w:r w:rsidRPr="001D1935">
        <w:rPr>
          <w:sz w:val="22"/>
          <w:szCs w:val="22"/>
          <w:lang w:eastAsia="en-US"/>
        </w:rPr>
        <w:t xml:space="preserve">Lai nodrošinātu pacientu drošu pārvietošanu starp gultu un transporta guļratiem uz operāciju zāli, pēc tirgus izpētes valde nolēma atļaut iegādāties 7 speciālos </w:t>
      </w:r>
      <w:proofErr w:type="spellStart"/>
      <w:r w:rsidRPr="001D1935">
        <w:rPr>
          <w:sz w:val="22"/>
          <w:szCs w:val="22"/>
          <w:lang w:eastAsia="en-US"/>
        </w:rPr>
        <w:t>slīdmatračus</w:t>
      </w:r>
      <w:proofErr w:type="spellEnd"/>
      <w:r w:rsidRPr="001D1935">
        <w:rPr>
          <w:sz w:val="22"/>
          <w:szCs w:val="22"/>
          <w:lang w:eastAsia="en-US"/>
        </w:rPr>
        <w:t xml:space="preserve"> no S</w:t>
      </w:r>
      <w:r w:rsidR="008C4752" w:rsidRPr="001D1935">
        <w:rPr>
          <w:sz w:val="22"/>
          <w:szCs w:val="22"/>
          <w:lang w:eastAsia="en-US"/>
        </w:rPr>
        <w:t>IA “</w:t>
      </w:r>
      <w:proofErr w:type="spellStart"/>
      <w:r w:rsidR="008C4752" w:rsidRPr="001D1935">
        <w:rPr>
          <w:sz w:val="22"/>
          <w:szCs w:val="22"/>
          <w:lang w:eastAsia="en-US"/>
        </w:rPr>
        <w:t>Arbor</w:t>
      </w:r>
      <w:proofErr w:type="spellEnd"/>
      <w:r w:rsidR="008C4752" w:rsidRPr="001D1935">
        <w:rPr>
          <w:sz w:val="22"/>
          <w:szCs w:val="22"/>
          <w:lang w:eastAsia="en-US"/>
        </w:rPr>
        <w:t xml:space="preserve">” par kopējo summu </w:t>
      </w:r>
      <w:r w:rsidRPr="001D1935">
        <w:rPr>
          <w:sz w:val="22"/>
          <w:szCs w:val="22"/>
          <w:lang w:eastAsia="en-US"/>
        </w:rPr>
        <w:t>3255</w:t>
      </w:r>
      <w:r w:rsidR="008C4752" w:rsidRPr="001D1935">
        <w:rPr>
          <w:sz w:val="22"/>
          <w:szCs w:val="22"/>
          <w:lang w:eastAsia="en-US"/>
        </w:rPr>
        <w:t xml:space="preserve"> EUR</w:t>
      </w:r>
      <w:r w:rsidRPr="001D1935">
        <w:rPr>
          <w:sz w:val="22"/>
          <w:szCs w:val="22"/>
          <w:lang w:eastAsia="en-US"/>
        </w:rPr>
        <w:t xml:space="preserve"> bez PVN.</w:t>
      </w:r>
    </w:p>
    <w:p w:rsidR="00717992" w:rsidRPr="001D1935" w:rsidRDefault="00717992" w:rsidP="00717992">
      <w:pPr>
        <w:spacing w:line="360" w:lineRule="auto"/>
        <w:jc w:val="both"/>
        <w:rPr>
          <w:sz w:val="22"/>
          <w:szCs w:val="22"/>
          <w:lang w:eastAsia="en-US"/>
        </w:rPr>
      </w:pPr>
    </w:p>
    <w:p w:rsidR="00717992" w:rsidRPr="001D1935" w:rsidRDefault="00717992" w:rsidP="00717992">
      <w:pPr>
        <w:spacing w:line="360" w:lineRule="auto"/>
        <w:jc w:val="both"/>
        <w:rPr>
          <w:sz w:val="22"/>
          <w:szCs w:val="22"/>
          <w:lang w:eastAsia="en-US"/>
        </w:rPr>
      </w:pPr>
      <w:r w:rsidRPr="001D1935">
        <w:rPr>
          <w:sz w:val="22"/>
          <w:szCs w:val="22"/>
          <w:lang w:eastAsia="en-US"/>
        </w:rPr>
        <w:t>2018. gada 1. ceturksnī  valde apstiprināja VSIA “</w:t>
      </w:r>
      <w:proofErr w:type="spellStart"/>
      <w:r w:rsidRPr="001D1935">
        <w:rPr>
          <w:sz w:val="22"/>
          <w:szCs w:val="22"/>
          <w:lang w:eastAsia="en-US"/>
        </w:rPr>
        <w:t>Traumatoloģjjas</w:t>
      </w:r>
      <w:proofErr w:type="spellEnd"/>
      <w:r w:rsidRPr="001D1935">
        <w:rPr>
          <w:sz w:val="22"/>
          <w:szCs w:val="22"/>
          <w:lang w:eastAsia="en-US"/>
        </w:rPr>
        <w:t xml:space="preserve"> un ortopēdijas slimnīca” vidēja termiņa darbības stratēģiju 2018. – 2020.gadam. </w:t>
      </w:r>
    </w:p>
    <w:p w:rsidR="00717992" w:rsidRPr="001D1935" w:rsidRDefault="00717992" w:rsidP="00717992">
      <w:pPr>
        <w:spacing w:line="360" w:lineRule="auto"/>
        <w:jc w:val="both"/>
        <w:rPr>
          <w:sz w:val="22"/>
          <w:szCs w:val="22"/>
          <w:lang w:eastAsia="en-US"/>
        </w:rPr>
      </w:pPr>
    </w:p>
    <w:p w:rsidR="00717992" w:rsidRPr="001D1935" w:rsidRDefault="00717992" w:rsidP="00717992">
      <w:pPr>
        <w:spacing w:line="360" w:lineRule="auto"/>
        <w:jc w:val="both"/>
        <w:rPr>
          <w:sz w:val="22"/>
          <w:szCs w:val="22"/>
          <w:lang w:eastAsia="en-US"/>
        </w:rPr>
      </w:pPr>
      <w:r w:rsidRPr="001D1935">
        <w:rPr>
          <w:sz w:val="22"/>
          <w:szCs w:val="22"/>
          <w:lang w:eastAsia="en-US"/>
        </w:rPr>
        <w:t xml:space="preserve">Lai nodrošinātu kvalitatīvu un nepārtrauktu Slimnīcas vides tīrību, atbilstoši sanitāri higiēniskajām normām un epidemioloģiskai drošībai, valde nolēma atļaut iegādāties telpu uzkopšanas inventāru no SIA “BG”, kas piedāvāja zemāko cenu (kopējās izmaksas  3 991,40  EUR bez PVN pēc veiktās tirgus izpētes). </w:t>
      </w:r>
    </w:p>
    <w:p w:rsidR="00717992" w:rsidRPr="001D1935" w:rsidRDefault="00717992" w:rsidP="00717992">
      <w:pPr>
        <w:spacing w:line="360" w:lineRule="auto"/>
        <w:jc w:val="both"/>
        <w:rPr>
          <w:sz w:val="22"/>
          <w:szCs w:val="22"/>
          <w:lang w:eastAsia="en-US"/>
        </w:rPr>
      </w:pPr>
    </w:p>
    <w:p w:rsidR="00717992" w:rsidRPr="001D1935" w:rsidRDefault="00717992" w:rsidP="00717992">
      <w:pPr>
        <w:spacing w:line="360" w:lineRule="auto"/>
        <w:jc w:val="both"/>
        <w:rPr>
          <w:sz w:val="22"/>
          <w:szCs w:val="22"/>
          <w:lang w:eastAsia="en-US"/>
        </w:rPr>
      </w:pPr>
      <w:r w:rsidRPr="001D1935">
        <w:rPr>
          <w:sz w:val="22"/>
          <w:szCs w:val="22"/>
          <w:lang w:eastAsia="en-US"/>
        </w:rPr>
        <w:t>Lai veiktu medicīnas iekārtu funkcionālo un elektrodrošības pārbaudi saskaņā ar MK noteikumiem Nr. 689 “Medicīnisko ierīču reģistrācijas, atbilstības novērtēšanas, izplatīšanas, ekspluatācijas un tehniskās uzraudzības kārtība”,  valde nolēma pēc veiktās tirgus izpētes atļaut noslēgt līgumu par medicīnas iekārtu pārbaudi ar SIA “</w:t>
      </w:r>
      <w:proofErr w:type="spellStart"/>
      <w:r w:rsidRPr="001D1935">
        <w:rPr>
          <w:sz w:val="22"/>
          <w:szCs w:val="22"/>
          <w:lang w:eastAsia="en-US"/>
        </w:rPr>
        <w:t>Rola</w:t>
      </w:r>
      <w:proofErr w:type="spellEnd"/>
      <w:r w:rsidRPr="001D1935">
        <w:rPr>
          <w:sz w:val="22"/>
          <w:szCs w:val="22"/>
          <w:lang w:eastAsia="en-US"/>
        </w:rPr>
        <w:t>”, kas piedāvāja zemāko cenu (kopējās izmaksas  5 021,00  EUR bez PVN).</w:t>
      </w:r>
    </w:p>
    <w:p w:rsidR="00717992" w:rsidRPr="001D1935" w:rsidRDefault="00717992" w:rsidP="00717992">
      <w:pPr>
        <w:spacing w:line="360" w:lineRule="auto"/>
        <w:jc w:val="both"/>
        <w:rPr>
          <w:sz w:val="22"/>
          <w:szCs w:val="22"/>
          <w:lang w:eastAsia="en-US"/>
        </w:rPr>
      </w:pPr>
    </w:p>
    <w:p w:rsidR="00717992" w:rsidRPr="001D1935" w:rsidRDefault="00717992" w:rsidP="00717992">
      <w:pPr>
        <w:spacing w:line="360" w:lineRule="auto"/>
        <w:jc w:val="both"/>
        <w:rPr>
          <w:sz w:val="22"/>
          <w:szCs w:val="22"/>
          <w:lang w:eastAsia="en-US"/>
        </w:rPr>
      </w:pPr>
      <w:r w:rsidRPr="001D1935">
        <w:rPr>
          <w:sz w:val="22"/>
          <w:szCs w:val="22"/>
          <w:lang w:eastAsia="en-US"/>
        </w:rPr>
        <w:t xml:space="preserve">Lai nodrošinātu operāciju bloka un Anestezioloģijas un reanimācijas nodaļas darbu, valde nolēma 2018. gada 1. ceturksnī pēc veiktās tirgus izpētes iegādāties 10 pacientu </w:t>
      </w:r>
      <w:proofErr w:type="spellStart"/>
      <w:r w:rsidRPr="001D1935">
        <w:rPr>
          <w:sz w:val="22"/>
          <w:szCs w:val="22"/>
          <w:lang w:eastAsia="en-US"/>
        </w:rPr>
        <w:t>perfuzorus</w:t>
      </w:r>
      <w:proofErr w:type="spellEnd"/>
      <w:r w:rsidRPr="001D1935">
        <w:rPr>
          <w:sz w:val="22"/>
          <w:szCs w:val="22"/>
          <w:lang w:eastAsia="en-US"/>
        </w:rPr>
        <w:t xml:space="preserve"> </w:t>
      </w:r>
      <w:proofErr w:type="spellStart"/>
      <w:r w:rsidRPr="001D1935">
        <w:rPr>
          <w:sz w:val="22"/>
          <w:szCs w:val="22"/>
          <w:lang w:eastAsia="en-US"/>
        </w:rPr>
        <w:t>BBraun</w:t>
      </w:r>
      <w:proofErr w:type="spellEnd"/>
      <w:r w:rsidRPr="001D1935">
        <w:rPr>
          <w:sz w:val="22"/>
          <w:szCs w:val="22"/>
          <w:lang w:eastAsia="en-US"/>
        </w:rPr>
        <w:t xml:space="preserve"> </w:t>
      </w:r>
      <w:proofErr w:type="spellStart"/>
      <w:r w:rsidRPr="001D1935">
        <w:rPr>
          <w:sz w:val="22"/>
          <w:szCs w:val="22"/>
          <w:lang w:eastAsia="en-US"/>
        </w:rPr>
        <w:t>Compactplus</w:t>
      </w:r>
      <w:proofErr w:type="spellEnd"/>
      <w:r w:rsidRPr="001D1935">
        <w:rPr>
          <w:sz w:val="22"/>
          <w:szCs w:val="22"/>
          <w:lang w:eastAsia="en-US"/>
        </w:rPr>
        <w:t xml:space="preserve"> no SIA “B.BRAUN </w:t>
      </w:r>
      <w:proofErr w:type="spellStart"/>
      <w:r w:rsidRPr="001D1935">
        <w:rPr>
          <w:sz w:val="22"/>
          <w:szCs w:val="22"/>
          <w:lang w:eastAsia="en-US"/>
        </w:rPr>
        <w:t>Medical</w:t>
      </w:r>
      <w:proofErr w:type="spellEnd"/>
      <w:r w:rsidRPr="001D1935">
        <w:rPr>
          <w:sz w:val="22"/>
          <w:szCs w:val="22"/>
          <w:lang w:eastAsia="en-US"/>
        </w:rPr>
        <w:t>”, kas piedāvāja zemāko cenu (kopējās izmaksas  7820,00  EUR bez PVN). Iepirkums ir iekļauts 2018. gada iepirkumu plānā.</w:t>
      </w:r>
    </w:p>
    <w:p w:rsidR="007B06DB" w:rsidRPr="001D1935" w:rsidRDefault="007B06DB" w:rsidP="00717992">
      <w:pPr>
        <w:spacing w:line="360" w:lineRule="auto"/>
        <w:jc w:val="both"/>
        <w:rPr>
          <w:sz w:val="22"/>
          <w:szCs w:val="22"/>
          <w:lang w:eastAsia="en-US"/>
        </w:rPr>
      </w:pPr>
    </w:p>
    <w:p w:rsidR="007B06DB" w:rsidRPr="001D1935" w:rsidRDefault="007B06DB" w:rsidP="007B06DB">
      <w:pPr>
        <w:spacing w:line="360" w:lineRule="auto"/>
        <w:jc w:val="both"/>
        <w:rPr>
          <w:sz w:val="22"/>
          <w:szCs w:val="22"/>
          <w:lang w:eastAsia="en-US"/>
        </w:rPr>
      </w:pPr>
      <w:r w:rsidRPr="001D1935">
        <w:rPr>
          <w:sz w:val="22"/>
          <w:szCs w:val="22"/>
          <w:lang w:eastAsia="en-US"/>
        </w:rPr>
        <w:t>Vadoties no MK noteikumos Nr.660 noteiktā,  2018. gada 2. ceturksnī valde  apstiprināja Darba aizsardzības pasākumu plānu darba vides riska faktoru iedarbības samazināšanai vai novēršanai 2018. gadam.</w:t>
      </w:r>
    </w:p>
    <w:p w:rsidR="007B06DB" w:rsidRPr="001D1935" w:rsidRDefault="007B06DB" w:rsidP="007B06DB">
      <w:pPr>
        <w:spacing w:line="360" w:lineRule="auto"/>
        <w:jc w:val="both"/>
        <w:rPr>
          <w:sz w:val="22"/>
          <w:szCs w:val="22"/>
          <w:lang w:eastAsia="en-US"/>
        </w:rPr>
      </w:pPr>
    </w:p>
    <w:p w:rsidR="007B06DB" w:rsidRPr="001D1935" w:rsidRDefault="007B06DB" w:rsidP="007B06DB">
      <w:pPr>
        <w:spacing w:line="360" w:lineRule="auto"/>
        <w:jc w:val="both"/>
        <w:rPr>
          <w:sz w:val="22"/>
          <w:szCs w:val="22"/>
          <w:lang w:eastAsia="en-US"/>
        </w:rPr>
      </w:pPr>
      <w:r w:rsidRPr="001D1935">
        <w:rPr>
          <w:sz w:val="22"/>
          <w:szCs w:val="22"/>
          <w:lang w:eastAsia="en-US"/>
        </w:rPr>
        <w:t>Vadoties no nepieciešamības apdrošināt Slimnīcas nekustamo īpašumu, valde nolēma pēc tirgus izpētes apdrošināt Slimnīcas ēkas apdrošināšanas sabiedrībā AS “Baltijas Apdrošināš</w:t>
      </w:r>
      <w:r w:rsidR="008C4752" w:rsidRPr="001D1935">
        <w:rPr>
          <w:sz w:val="22"/>
          <w:szCs w:val="22"/>
          <w:lang w:eastAsia="en-US"/>
        </w:rPr>
        <w:t xml:space="preserve">anas Nams” par kopējo summu </w:t>
      </w:r>
      <w:r w:rsidRPr="001D1935">
        <w:rPr>
          <w:sz w:val="22"/>
          <w:szCs w:val="22"/>
          <w:lang w:eastAsia="en-US"/>
        </w:rPr>
        <w:t>1711,37</w:t>
      </w:r>
      <w:r w:rsidR="008C4752" w:rsidRPr="001D1935">
        <w:rPr>
          <w:sz w:val="22"/>
          <w:szCs w:val="22"/>
          <w:lang w:eastAsia="en-US"/>
        </w:rPr>
        <w:t xml:space="preserve"> EUR</w:t>
      </w:r>
      <w:r w:rsidRPr="001D1935">
        <w:rPr>
          <w:sz w:val="22"/>
          <w:szCs w:val="22"/>
          <w:lang w:eastAsia="en-US"/>
        </w:rPr>
        <w:t>.</w:t>
      </w:r>
    </w:p>
    <w:p w:rsidR="007B06DB" w:rsidRPr="001D1935" w:rsidRDefault="007B06DB" w:rsidP="007B06DB">
      <w:pPr>
        <w:spacing w:line="360" w:lineRule="auto"/>
        <w:jc w:val="both"/>
        <w:rPr>
          <w:sz w:val="22"/>
          <w:szCs w:val="22"/>
          <w:lang w:eastAsia="en-US"/>
        </w:rPr>
      </w:pPr>
    </w:p>
    <w:p w:rsidR="007B06DB" w:rsidRPr="001D1935" w:rsidRDefault="007B06DB" w:rsidP="007B06DB">
      <w:pPr>
        <w:spacing w:line="360" w:lineRule="auto"/>
        <w:jc w:val="both"/>
        <w:rPr>
          <w:sz w:val="22"/>
          <w:szCs w:val="22"/>
          <w:lang w:eastAsia="en-US"/>
        </w:rPr>
      </w:pPr>
      <w:r w:rsidRPr="001D1935">
        <w:rPr>
          <w:sz w:val="22"/>
          <w:szCs w:val="22"/>
          <w:lang w:eastAsia="en-US"/>
        </w:rPr>
        <w:t>2018. gada 2. ceturksnī  valde apstiprināja 2017. gada pārskatu.</w:t>
      </w:r>
    </w:p>
    <w:p w:rsidR="007B06DB" w:rsidRPr="001D1935" w:rsidRDefault="007B06DB" w:rsidP="007B06DB">
      <w:pPr>
        <w:spacing w:line="360" w:lineRule="auto"/>
        <w:jc w:val="both"/>
        <w:rPr>
          <w:sz w:val="22"/>
          <w:szCs w:val="22"/>
          <w:lang w:eastAsia="en-US"/>
        </w:rPr>
      </w:pPr>
    </w:p>
    <w:p w:rsidR="007B06DB" w:rsidRPr="001D1935" w:rsidRDefault="007B06DB" w:rsidP="007B06DB">
      <w:pPr>
        <w:spacing w:line="360" w:lineRule="auto"/>
        <w:jc w:val="both"/>
        <w:rPr>
          <w:sz w:val="22"/>
          <w:szCs w:val="22"/>
          <w:lang w:eastAsia="en-US"/>
        </w:rPr>
      </w:pPr>
      <w:r w:rsidRPr="001D1935">
        <w:rPr>
          <w:sz w:val="22"/>
          <w:szCs w:val="22"/>
          <w:lang w:eastAsia="en-US"/>
        </w:rPr>
        <w:t>Lai nodrošinātu MK noteikumu Nr.494 prasību ievērošanu, valde nolēma organizēt ģimenes ārsta profilaktiskās konsultācijas un diagnostiskos izmeklējumus Slimnīcas darbiniekiem, kuru amatu pienākumu pildīšana ir saistīta ar iespējamu risku citu cilvēku veselībai.</w:t>
      </w:r>
    </w:p>
    <w:p w:rsidR="007B06DB" w:rsidRPr="001D1935" w:rsidRDefault="007B06DB" w:rsidP="007B06DB">
      <w:pPr>
        <w:spacing w:line="360" w:lineRule="auto"/>
        <w:jc w:val="both"/>
        <w:rPr>
          <w:sz w:val="22"/>
          <w:szCs w:val="22"/>
          <w:lang w:eastAsia="en-US"/>
        </w:rPr>
      </w:pPr>
    </w:p>
    <w:p w:rsidR="007B06DB" w:rsidRPr="001D1935" w:rsidRDefault="007B06DB" w:rsidP="007B06DB">
      <w:pPr>
        <w:spacing w:line="360" w:lineRule="auto"/>
        <w:jc w:val="both"/>
        <w:rPr>
          <w:sz w:val="22"/>
          <w:szCs w:val="22"/>
          <w:lang w:eastAsia="en-US"/>
        </w:rPr>
      </w:pPr>
      <w:r w:rsidRPr="001D1935">
        <w:rPr>
          <w:sz w:val="22"/>
          <w:szCs w:val="22"/>
          <w:lang w:eastAsia="en-US"/>
        </w:rPr>
        <w:t>Vadoties no nepieciešamības aktualizēt esošo iepirkumu plānu 2018.gadam, valde nolēma apstiprināt aktualizēto Slimnīcas iepirkumu plānu.</w:t>
      </w:r>
    </w:p>
    <w:p w:rsidR="007B06DB" w:rsidRPr="001D1935" w:rsidRDefault="007B06DB" w:rsidP="007B06DB">
      <w:pPr>
        <w:spacing w:line="360" w:lineRule="auto"/>
        <w:jc w:val="both"/>
        <w:rPr>
          <w:sz w:val="22"/>
          <w:szCs w:val="22"/>
          <w:lang w:eastAsia="en-US"/>
        </w:rPr>
      </w:pPr>
    </w:p>
    <w:p w:rsidR="007B06DB" w:rsidRPr="001D1935" w:rsidRDefault="007B06DB" w:rsidP="007B06DB">
      <w:pPr>
        <w:spacing w:line="360" w:lineRule="auto"/>
        <w:jc w:val="both"/>
        <w:rPr>
          <w:sz w:val="22"/>
          <w:szCs w:val="22"/>
          <w:lang w:eastAsia="en-US"/>
        </w:rPr>
      </w:pPr>
      <w:r w:rsidRPr="001D1935">
        <w:rPr>
          <w:sz w:val="22"/>
          <w:szCs w:val="22"/>
          <w:lang w:eastAsia="en-US"/>
        </w:rPr>
        <w:lastRenderedPageBreak/>
        <w:t>Nodrošinot kvalitatīvu ārstniecības aprūpes pakalpojumu un Slimnīcas vides tīrību, valde nolēma pēc tirgus izpētes veikt logu mazgāšanu visās Slimnīcas nodaļās, kā arī 75 logu sietu mazgāšanu, noslēdzot līgumu ar SIA “</w:t>
      </w:r>
      <w:proofErr w:type="spellStart"/>
      <w:r w:rsidRPr="001D1935">
        <w:rPr>
          <w:sz w:val="22"/>
          <w:szCs w:val="22"/>
          <w:lang w:eastAsia="en-US"/>
        </w:rPr>
        <w:t>AmisPro</w:t>
      </w:r>
      <w:proofErr w:type="spellEnd"/>
      <w:r w:rsidRPr="001D1935">
        <w:rPr>
          <w:sz w:val="22"/>
          <w:szCs w:val="22"/>
          <w:lang w:eastAsia="en-US"/>
        </w:rPr>
        <w:t>”, kas piedāvāja viszemāko cenu ( 2236,15 EUR bez PVN).</w:t>
      </w:r>
    </w:p>
    <w:p w:rsidR="007B06DB" w:rsidRPr="001D1935" w:rsidRDefault="007B06DB" w:rsidP="00613937">
      <w:pPr>
        <w:spacing w:line="360" w:lineRule="auto"/>
        <w:jc w:val="both"/>
        <w:rPr>
          <w:sz w:val="22"/>
          <w:szCs w:val="22"/>
          <w:lang w:eastAsia="en-US"/>
        </w:rPr>
      </w:pPr>
    </w:p>
    <w:p w:rsidR="004D3AE9" w:rsidRPr="001D1935" w:rsidRDefault="004D3AE9" w:rsidP="004D3AE9">
      <w:pPr>
        <w:spacing w:line="360" w:lineRule="auto"/>
        <w:jc w:val="both"/>
        <w:rPr>
          <w:sz w:val="22"/>
          <w:szCs w:val="22"/>
          <w:lang w:eastAsia="en-US"/>
        </w:rPr>
      </w:pPr>
      <w:r w:rsidRPr="001D1935">
        <w:rPr>
          <w:sz w:val="22"/>
          <w:szCs w:val="22"/>
          <w:lang w:eastAsia="en-US"/>
        </w:rPr>
        <w:t>Sakarā ar pacientu, kuriem ir konstatētas un ārstētas dažādas muguras, galvas un kakla daļas traumas, skaita pieaugumu, valde nolēma veikt iepirkumu par vienota mugurkaula fiksācijas sistēmas no galvaskausa pamatnes līdz krusta kaulam 360 grādu fiksācijai piegādi.</w:t>
      </w:r>
    </w:p>
    <w:p w:rsidR="004D3AE9" w:rsidRPr="001D1935" w:rsidRDefault="004D3AE9" w:rsidP="004D3AE9">
      <w:pPr>
        <w:spacing w:line="360" w:lineRule="auto"/>
        <w:jc w:val="both"/>
        <w:rPr>
          <w:sz w:val="22"/>
          <w:szCs w:val="22"/>
          <w:lang w:eastAsia="en-US"/>
        </w:rPr>
      </w:pPr>
    </w:p>
    <w:p w:rsidR="004D3AE9" w:rsidRPr="001D1935" w:rsidRDefault="004D3AE9" w:rsidP="004D3AE9">
      <w:pPr>
        <w:spacing w:line="360" w:lineRule="auto"/>
        <w:jc w:val="both"/>
        <w:rPr>
          <w:sz w:val="22"/>
          <w:szCs w:val="22"/>
          <w:lang w:eastAsia="en-US"/>
        </w:rPr>
      </w:pPr>
      <w:r w:rsidRPr="001D1935">
        <w:rPr>
          <w:sz w:val="22"/>
          <w:szCs w:val="22"/>
          <w:lang w:eastAsia="en-US"/>
        </w:rPr>
        <w:t>Ņemot vērā ievērojamu pacientu skaita pieaugumu Traumpunkts- uzņemšanas nodaļā, valde nolēma atvērt vienu ārsta palīga slodzi Traumpunkts-uzņemšanas nodaļā.</w:t>
      </w:r>
    </w:p>
    <w:p w:rsidR="004D3AE9" w:rsidRPr="001D1935" w:rsidRDefault="004D3AE9" w:rsidP="004D3AE9">
      <w:pPr>
        <w:spacing w:line="360" w:lineRule="auto"/>
        <w:jc w:val="both"/>
        <w:rPr>
          <w:sz w:val="22"/>
          <w:szCs w:val="22"/>
          <w:lang w:eastAsia="en-US"/>
        </w:rPr>
      </w:pPr>
    </w:p>
    <w:p w:rsidR="004D3AE9" w:rsidRPr="001D1935" w:rsidRDefault="004D3AE9" w:rsidP="004D3AE9">
      <w:pPr>
        <w:spacing w:line="360" w:lineRule="auto"/>
        <w:jc w:val="both"/>
        <w:rPr>
          <w:sz w:val="22"/>
          <w:szCs w:val="22"/>
          <w:lang w:eastAsia="en-US"/>
        </w:rPr>
      </w:pPr>
      <w:r w:rsidRPr="001D1935">
        <w:rPr>
          <w:sz w:val="22"/>
          <w:szCs w:val="22"/>
          <w:lang w:eastAsia="en-US"/>
        </w:rPr>
        <w:t>Ņemot vērā faktu, ka 2018.gada 2. jūlijā veiktā tirgus izpēte “Slimnīcas 3. korpusa siltummezgla pārbūve” noslēdzās bez rezultātiem, jo tikai viens pretendents bija iesniedzis savu piedāvājumu, kuru iepirkumu komisija noraidīja neatbilstību dēļ, valde nolēma veikt jaunu iepirkuma procedūru “Slimnīcas 3. korpusa siltummezgla pārbūve” atbilstoši Publisko iepirkumu likuma 9. panta noteikumiem.</w:t>
      </w:r>
    </w:p>
    <w:p w:rsidR="004D3AE9" w:rsidRPr="001D1935" w:rsidRDefault="004D3AE9" w:rsidP="004D3AE9">
      <w:pPr>
        <w:spacing w:line="360" w:lineRule="auto"/>
        <w:jc w:val="both"/>
        <w:rPr>
          <w:sz w:val="22"/>
          <w:szCs w:val="22"/>
          <w:lang w:eastAsia="en-US"/>
        </w:rPr>
      </w:pPr>
    </w:p>
    <w:p w:rsidR="004D3AE9" w:rsidRPr="001D1935" w:rsidRDefault="004D3AE9" w:rsidP="004D3AE9">
      <w:pPr>
        <w:spacing w:line="360" w:lineRule="auto"/>
        <w:jc w:val="both"/>
        <w:rPr>
          <w:sz w:val="22"/>
          <w:szCs w:val="22"/>
          <w:lang w:eastAsia="en-US"/>
        </w:rPr>
      </w:pPr>
      <w:r w:rsidRPr="001D1935">
        <w:rPr>
          <w:sz w:val="22"/>
          <w:szCs w:val="22"/>
          <w:lang w:eastAsia="en-US"/>
        </w:rPr>
        <w:t xml:space="preserve">Ņemot vērā VECTRA implantu sistēmas izmantošanas ieguvumus pacientu kakla daļas skriemeļu traumu, </w:t>
      </w:r>
      <w:proofErr w:type="spellStart"/>
      <w:r w:rsidRPr="001D1935">
        <w:rPr>
          <w:sz w:val="22"/>
          <w:szCs w:val="22"/>
          <w:lang w:eastAsia="en-US"/>
        </w:rPr>
        <w:t>deģeneratīvu</w:t>
      </w:r>
      <w:proofErr w:type="spellEnd"/>
      <w:r w:rsidRPr="001D1935">
        <w:rPr>
          <w:sz w:val="22"/>
          <w:szCs w:val="22"/>
          <w:lang w:eastAsia="en-US"/>
        </w:rPr>
        <w:t xml:space="preserve"> saslimšanu, </w:t>
      </w:r>
      <w:proofErr w:type="spellStart"/>
      <w:r w:rsidRPr="001D1935">
        <w:rPr>
          <w:sz w:val="22"/>
          <w:szCs w:val="22"/>
          <w:lang w:eastAsia="en-US"/>
        </w:rPr>
        <w:t>spondilolistēzas</w:t>
      </w:r>
      <w:proofErr w:type="spellEnd"/>
      <w:r w:rsidRPr="001D1935">
        <w:rPr>
          <w:sz w:val="22"/>
          <w:szCs w:val="22"/>
          <w:lang w:eastAsia="en-US"/>
        </w:rPr>
        <w:t>, deformāciju un audzēju ķirurģiskai ārstēšanai, valde nolēma 2018. gada 3. ceturksnī pieņemt uz aprobāciju VECTRA implantu sistēmu 3 pacientiem.</w:t>
      </w:r>
    </w:p>
    <w:p w:rsidR="004D3AE9" w:rsidRPr="001D1935" w:rsidRDefault="004D3AE9" w:rsidP="004D3AE9">
      <w:pPr>
        <w:spacing w:line="360" w:lineRule="auto"/>
        <w:jc w:val="both"/>
        <w:rPr>
          <w:sz w:val="22"/>
          <w:szCs w:val="22"/>
          <w:lang w:eastAsia="en-US"/>
        </w:rPr>
      </w:pPr>
    </w:p>
    <w:p w:rsidR="004D3AE9" w:rsidRPr="001D1935" w:rsidRDefault="004D3AE9" w:rsidP="004D3AE9">
      <w:pPr>
        <w:spacing w:line="360" w:lineRule="auto"/>
        <w:jc w:val="both"/>
        <w:rPr>
          <w:sz w:val="22"/>
          <w:szCs w:val="22"/>
          <w:lang w:eastAsia="en-US"/>
        </w:rPr>
      </w:pPr>
      <w:r w:rsidRPr="001D1935">
        <w:rPr>
          <w:sz w:val="22"/>
          <w:szCs w:val="22"/>
          <w:lang w:eastAsia="en-US"/>
        </w:rPr>
        <w:t xml:space="preserve">Vadoties no nepieciešamības nodrošināt </w:t>
      </w:r>
      <w:proofErr w:type="spellStart"/>
      <w:r w:rsidRPr="001D1935">
        <w:rPr>
          <w:sz w:val="22"/>
          <w:szCs w:val="22"/>
          <w:lang w:eastAsia="en-US"/>
        </w:rPr>
        <w:t>artroskopisko</w:t>
      </w:r>
      <w:proofErr w:type="spellEnd"/>
      <w:r w:rsidRPr="001D1935">
        <w:rPr>
          <w:sz w:val="22"/>
          <w:szCs w:val="22"/>
          <w:lang w:eastAsia="en-US"/>
        </w:rPr>
        <w:t xml:space="preserve"> operāciju veikšanu atbilstoši likumdošanā noteiktai kārtībai, valde nolēma organizēt iepirkuma procedūras “Instrumentu iegāde </w:t>
      </w:r>
      <w:proofErr w:type="spellStart"/>
      <w:r w:rsidRPr="001D1935">
        <w:rPr>
          <w:sz w:val="22"/>
          <w:szCs w:val="22"/>
          <w:lang w:eastAsia="en-US"/>
        </w:rPr>
        <w:t>artroskopisko</w:t>
      </w:r>
      <w:proofErr w:type="spellEnd"/>
      <w:r w:rsidRPr="001D1935">
        <w:rPr>
          <w:sz w:val="22"/>
          <w:szCs w:val="22"/>
          <w:lang w:eastAsia="en-US"/>
        </w:rPr>
        <w:t xml:space="preserve"> operāciju veikšanai”, “Vienreizlietojamo preču iegāde </w:t>
      </w:r>
      <w:proofErr w:type="spellStart"/>
      <w:r w:rsidRPr="001D1935">
        <w:rPr>
          <w:sz w:val="22"/>
          <w:szCs w:val="22"/>
          <w:lang w:eastAsia="en-US"/>
        </w:rPr>
        <w:t>artroskopisko</w:t>
      </w:r>
      <w:proofErr w:type="spellEnd"/>
      <w:r w:rsidRPr="001D1935">
        <w:rPr>
          <w:sz w:val="22"/>
          <w:szCs w:val="22"/>
          <w:lang w:eastAsia="en-US"/>
        </w:rPr>
        <w:t xml:space="preserve"> operāciju veikšanai”, kā arī iegādāties </w:t>
      </w:r>
      <w:proofErr w:type="spellStart"/>
      <w:r w:rsidRPr="001D1935">
        <w:rPr>
          <w:sz w:val="22"/>
          <w:szCs w:val="22"/>
          <w:lang w:eastAsia="en-US"/>
        </w:rPr>
        <w:t>artroskopiskā</w:t>
      </w:r>
      <w:proofErr w:type="spellEnd"/>
      <w:r w:rsidRPr="001D1935">
        <w:rPr>
          <w:sz w:val="22"/>
          <w:szCs w:val="22"/>
          <w:lang w:eastAsia="en-US"/>
        </w:rPr>
        <w:t xml:space="preserve"> pumpja FMS VUE šķidruma ieplūdes/izplūdes caurulītes. </w:t>
      </w:r>
    </w:p>
    <w:p w:rsidR="004D3AE9" w:rsidRPr="001D1935" w:rsidRDefault="004D3AE9" w:rsidP="004D3AE9">
      <w:pPr>
        <w:spacing w:line="360" w:lineRule="auto"/>
        <w:jc w:val="both"/>
        <w:rPr>
          <w:sz w:val="22"/>
          <w:szCs w:val="22"/>
          <w:lang w:eastAsia="en-US"/>
        </w:rPr>
      </w:pPr>
    </w:p>
    <w:p w:rsidR="004D3AE9" w:rsidRPr="001D1935" w:rsidRDefault="004D3AE9" w:rsidP="004D3AE9">
      <w:pPr>
        <w:spacing w:line="360" w:lineRule="auto"/>
        <w:jc w:val="both"/>
        <w:rPr>
          <w:sz w:val="22"/>
          <w:szCs w:val="22"/>
          <w:lang w:eastAsia="en-US"/>
        </w:rPr>
      </w:pPr>
      <w:r w:rsidRPr="001D1935">
        <w:rPr>
          <w:sz w:val="22"/>
          <w:szCs w:val="22"/>
          <w:lang w:eastAsia="en-US"/>
        </w:rPr>
        <w:t>Ievērojot to, ka 2017. gada 12. jūlijā ar SIA “</w:t>
      </w:r>
      <w:proofErr w:type="spellStart"/>
      <w:r w:rsidRPr="001D1935">
        <w:rPr>
          <w:sz w:val="22"/>
          <w:szCs w:val="22"/>
          <w:lang w:eastAsia="en-US"/>
        </w:rPr>
        <w:t>Enefit</w:t>
      </w:r>
      <w:proofErr w:type="spellEnd"/>
      <w:r w:rsidRPr="001D1935">
        <w:rPr>
          <w:sz w:val="22"/>
          <w:szCs w:val="22"/>
          <w:lang w:eastAsia="en-US"/>
        </w:rPr>
        <w:t>” noslēgtā līguma Nr. 01-29/255 summa par dabasgāzes piegādi tuvākajā laikā tiks iztērēta, valde nolēma rīkot iepirkumu procedūru par dabasgāzes piegādi atbilstoši Publisko iepirkumu likuma 9. panta noteikumiem.</w:t>
      </w:r>
    </w:p>
    <w:p w:rsidR="004D3AE9" w:rsidRPr="001D1935" w:rsidRDefault="004D3AE9" w:rsidP="004D3AE9">
      <w:pPr>
        <w:spacing w:line="360" w:lineRule="auto"/>
        <w:jc w:val="both"/>
        <w:rPr>
          <w:sz w:val="22"/>
          <w:szCs w:val="22"/>
          <w:lang w:eastAsia="en-US"/>
        </w:rPr>
      </w:pPr>
    </w:p>
    <w:p w:rsidR="004D3AE9" w:rsidRPr="001D1935" w:rsidRDefault="004D3AE9" w:rsidP="004D3AE9">
      <w:pPr>
        <w:spacing w:line="360" w:lineRule="auto"/>
        <w:jc w:val="both"/>
        <w:rPr>
          <w:sz w:val="22"/>
          <w:szCs w:val="22"/>
          <w:lang w:eastAsia="en-US"/>
        </w:rPr>
      </w:pPr>
      <w:r w:rsidRPr="001D1935">
        <w:rPr>
          <w:sz w:val="22"/>
          <w:szCs w:val="22"/>
          <w:lang w:eastAsia="en-US"/>
        </w:rPr>
        <w:t xml:space="preserve">Lai nodrošinātu </w:t>
      </w:r>
      <w:proofErr w:type="spellStart"/>
      <w:r w:rsidRPr="001D1935">
        <w:rPr>
          <w:sz w:val="22"/>
          <w:szCs w:val="22"/>
          <w:lang w:eastAsia="en-US"/>
        </w:rPr>
        <w:t>spongiozā</w:t>
      </w:r>
      <w:proofErr w:type="spellEnd"/>
      <w:r w:rsidRPr="001D1935">
        <w:rPr>
          <w:sz w:val="22"/>
          <w:szCs w:val="22"/>
          <w:lang w:eastAsia="en-US"/>
        </w:rPr>
        <w:t xml:space="preserve"> kaula defektu aizpildi operāciju laikā, valde nolēma rīkot iepirkumu procedūru par kalcija fosfāta vai līdzvērtīgu īpašību materiāla kaulu aizvietojošus transplantātu iegādi.</w:t>
      </w:r>
    </w:p>
    <w:p w:rsidR="004D3AE9" w:rsidRPr="001D1935" w:rsidRDefault="004D3AE9" w:rsidP="004D3AE9">
      <w:pPr>
        <w:spacing w:line="360" w:lineRule="auto"/>
        <w:jc w:val="both"/>
        <w:rPr>
          <w:sz w:val="22"/>
          <w:szCs w:val="22"/>
          <w:lang w:eastAsia="en-US"/>
        </w:rPr>
      </w:pPr>
    </w:p>
    <w:p w:rsidR="004D3AE9" w:rsidRPr="001D1935" w:rsidRDefault="004D3AE9" w:rsidP="004D3AE9">
      <w:pPr>
        <w:spacing w:line="360" w:lineRule="auto"/>
        <w:jc w:val="both"/>
        <w:rPr>
          <w:sz w:val="22"/>
          <w:szCs w:val="22"/>
          <w:lang w:eastAsia="en-US"/>
        </w:rPr>
      </w:pPr>
      <w:r w:rsidRPr="001D1935">
        <w:rPr>
          <w:sz w:val="22"/>
          <w:szCs w:val="22"/>
          <w:lang w:eastAsia="en-US"/>
        </w:rPr>
        <w:t>Saskaņā ar LR Epidemioloģijas likuma un Ministru kabineta noteikumu Nr.494 prasībām, valde nolēma atļaut organizēt Slimnīcas darbinieku obligātās veselības pārbaudes, tai skaitā radiācijas drošības veselības pārbaudes “B” kategorijas atļaujas saņemšanai.</w:t>
      </w:r>
    </w:p>
    <w:p w:rsidR="004D3AE9" w:rsidRPr="001D1935" w:rsidRDefault="004D3AE9" w:rsidP="004D3AE9">
      <w:pPr>
        <w:spacing w:line="360" w:lineRule="auto"/>
        <w:jc w:val="both"/>
        <w:rPr>
          <w:sz w:val="22"/>
          <w:szCs w:val="22"/>
          <w:lang w:eastAsia="en-US"/>
        </w:rPr>
      </w:pPr>
    </w:p>
    <w:p w:rsidR="004D3AE9" w:rsidRPr="001D1935" w:rsidRDefault="004D3AE9" w:rsidP="004D3AE9">
      <w:pPr>
        <w:spacing w:line="360" w:lineRule="auto"/>
        <w:jc w:val="both"/>
        <w:rPr>
          <w:sz w:val="22"/>
          <w:szCs w:val="22"/>
          <w:lang w:eastAsia="en-US"/>
        </w:rPr>
      </w:pPr>
      <w:r w:rsidRPr="001D1935">
        <w:rPr>
          <w:sz w:val="22"/>
          <w:szCs w:val="22"/>
          <w:lang w:eastAsia="en-US"/>
        </w:rPr>
        <w:t>2018. gada 3. ceturksnī valde apstiprināja Izglītības un zinātnes grupas nolikumu un galvenās māsas amata aprakstu.</w:t>
      </w:r>
    </w:p>
    <w:p w:rsidR="004D3AE9" w:rsidRPr="001D1935" w:rsidRDefault="004D3AE9" w:rsidP="004D3AE9">
      <w:pPr>
        <w:spacing w:line="360" w:lineRule="auto"/>
        <w:jc w:val="both"/>
        <w:rPr>
          <w:sz w:val="22"/>
          <w:szCs w:val="22"/>
          <w:lang w:eastAsia="en-US"/>
        </w:rPr>
      </w:pPr>
    </w:p>
    <w:p w:rsidR="004D3AE9" w:rsidRPr="001D1935" w:rsidRDefault="004D3AE9" w:rsidP="004D3AE9">
      <w:pPr>
        <w:spacing w:line="360" w:lineRule="auto"/>
        <w:jc w:val="both"/>
        <w:rPr>
          <w:sz w:val="22"/>
          <w:szCs w:val="22"/>
          <w:lang w:eastAsia="en-US"/>
        </w:rPr>
      </w:pPr>
      <w:r w:rsidRPr="001D1935">
        <w:rPr>
          <w:sz w:val="22"/>
          <w:szCs w:val="22"/>
          <w:lang w:eastAsia="en-US"/>
        </w:rPr>
        <w:t>Sakarā ar to, ka iepriekšējā līguma summa tika izlietota, valde nolēma  rīkot iepirkumu procedūru “Automātisko durvju apkope un remonts”.</w:t>
      </w:r>
    </w:p>
    <w:p w:rsidR="004D3AE9" w:rsidRPr="001D1935" w:rsidRDefault="004D3AE9" w:rsidP="004D3AE9">
      <w:pPr>
        <w:spacing w:line="360" w:lineRule="auto"/>
        <w:jc w:val="both"/>
        <w:rPr>
          <w:sz w:val="22"/>
          <w:szCs w:val="22"/>
          <w:lang w:eastAsia="en-US"/>
        </w:rPr>
      </w:pPr>
    </w:p>
    <w:p w:rsidR="004D3AE9" w:rsidRPr="001D1935" w:rsidRDefault="004D3AE9" w:rsidP="004D3AE9">
      <w:pPr>
        <w:spacing w:line="360" w:lineRule="auto"/>
        <w:jc w:val="both"/>
        <w:rPr>
          <w:sz w:val="22"/>
          <w:szCs w:val="22"/>
          <w:lang w:eastAsia="en-US"/>
        </w:rPr>
      </w:pPr>
      <w:r w:rsidRPr="001D1935">
        <w:rPr>
          <w:sz w:val="22"/>
          <w:szCs w:val="22"/>
          <w:lang w:eastAsia="en-US"/>
        </w:rPr>
        <w:t>Sakarā ar to, ka iepriekšējā līguma summa tika izlietota,  valde nolēma rīkot iepirkumu procedūru “</w:t>
      </w:r>
      <w:proofErr w:type="spellStart"/>
      <w:r w:rsidRPr="001D1935">
        <w:rPr>
          <w:sz w:val="22"/>
          <w:szCs w:val="22"/>
          <w:lang w:eastAsia="en-US"/>
        </w:rPr>
        <w:t>Intramedullāro</w:t>
      </w:r>
      <w:proofErr w:type="spellEnd"/>
      <w:r w:rsidRPr="001D1935">
        <w:rPr>
          <w:sz w:val="22"/>
          <w:szCs w:val="22"/>
          <w:lang w:eastAsia="en-US"/>
        </w:rPr>
        <w:t xml:space="preserve"> stieņu un skrūvju iegāde” ārpus iepirkuma plāna.</w:t>
      </w:r>
    </w:p>
    <w:p w:rsidR="0065671C" w:rsidRPr="001D1935" w:rsidRDefault="0065671C" w:rsidP="004D3AE9">
      <w:pPr>
        <w:spacing w:line="360" w:lineRule="auto"/>
        <w:jc w:val="both"/>
        <w:rPr>
          <w:sz w:val="22"/>
          <w:szCs w:val="22"/>
          <w:lang w:eastAsia="en-US"/>
        </w:rPr>
      </w:pPr>
    </w:p>
    <w:p w:rsidR="0065671C" w:rsidRPr="001D1935" w:rsidRDefault="0065671C" w:rsidP="0065671C">
      <w:pPr>
        <w:spacing w:line="360" w:lineRule="auto"/>
        <w:jc w:val="both"/>
        <w:rPr>
          <w:sz w:val="22"/>
          <w:szCs w:val="22"/>
          <w:lang w:eastAsia="en-US"/>
        </w:rPr>
      </w:pPr>
      <w:r w:rsidRPr="001D1935">
        <w:rPr>
          <w:sz w:val="22"/>
          <w:szCs w:val="22"/>
          <w:lang w:eastAsia="en-US"/>
        </w:rPr>
        <w:t xml:space="preserve">Sakarā ar to, ka ārstēšanas kvalitātes  uzlabojums </w:t>
      </w:r>
      <w:proofErr w:type="spellStart"/>
      <w:r w:rsidRPr="001D1935">
        <w:rPr>
          <w:sz w:val="22"/>
          <w:szCs w:val="22"/>
          <w:lang w:eastAsia="en-US"/>
        </w:rPr>
        <w:t>endoprotezēšanas</w:t>
      </w:r>
      <w:proofErr w:type="spellEnd"/>
      <w:r w:rsidRPr="001D1935">
        <w:rPr>
          <w:sz w:val="22"/>
          <w:szCs w:val="22"/>
          <w:lang w:eastAsia="en-US"/>
        </w:rPr>
        <w:t xml:space="preserve"> programmā būtiski ietekmēja </w:t>
      </w:r>
      <w:proofErr w:type="spellStart"/>
      <w:r w:rsidRPr="001D1935">
        <w:rPr>
          <w:sz w:val="22"/>
          <w:szCs w:val="22"/>
          <w:lang w:eastAsia="en-US"/>
        </w:rPr>
        <w:t>bezcementa</w:t>
      </w:r>
      <w:proofErr w:type="spellEnd"/>
      <w:r w:rsidRPr="001D1935">
        <w:rPr>
          <w:sz w:val="22"/>
          <w:szCs w:val="22"/>
          <w:lang w:eastAsia="en-US"/>
        </w:rPr>
        <w:t xml:space="preserve"> komponentu izlietojumu, valde nolēma veikt iepirkumu procedūru “</w:t>
      </w:r>
      <w:proofErr w:type="spellStart"/>
      <w:r w:rsidRPr="001D1935">
        <w:rPr>
          <w:sz w:val="22"/>
          <w:szCs w:val="22"/>
          <w:lang w:eastAsia="en-US"/>
        </w:rPr>
        <w:t>Bezcementa</w:t>
      </w:r>
      <w:proofErr w:type="spellEnd"/>
      <w:r w:rsidRPr="001D1935">
        <w:rPr>
          <w:sz w:val="22"/>
          <w:szCs w:val="22"/>
          <w:lang w:eastAsia="en-US"/>
        </w:rPr>
        <w:t xml:space="preserve"> gūžas locītavas endoprotēze ar paaugstinātas </w:t>
      </w:r>
      <w:proofErr w:type="spellStart"/>
      <w:r w:rsidRPr="001D1935">
        <w:rPr>
          <w:sz w:val="22"/>
          <w:szCs w:val="22"/>
          <w:lang w:eastAsia="en-US"/>
        </w:rPr>
        <w:t>osteointegrācijas</w:t>
      </w:r>
      <w:proofErr w:type="spellEnd"/>
      <w:r w:rsidRPr="001D1935">
        <w:rPr>
          <w:sz w:val="22"/>
          <w:szCs w:val="22"/>
          <w:lang w:eastAsia="en-US"/>
        </w:rPr>
        <w:t xml:space="preserve"> pārklājumu” ārpus iepirkuma plāna (iepirkuma summa 675 000,00 EUR bez PVN).</w:t>
      </w:r>
    </w:p>
    <w:p w:rsidR="0065671C" w:rsidRPr="001D1935" w:rsidRDefault="0065671C" w:rsidP="0065671C">
      <w:pPr>
        <w:spacing w:line="360" w:lineRule="auto"/>
        <w:jc w:val="both"/>
        <w:rPr>
          <w:sz w:val="22"/>
          <w:szCs w:val="22"/>
          <w:lang w:eastAsia="en-US"/>
        </w:rPr>
      </w:pPr>
    </w:p>
    <w:p w:rsidR="0065671C" w:rsidRPr="001D1935" w:rsidRDefault="0065671C" w:rsidP="0065671C">
      <w:pPr>
        <w:spacing w:line="360" w:lineRule="auto"/>
        <w:jc w:val="both"/>
        <w:rPr>
          <w:sz w:val="22"/>
          <w:szCs w:val="22"/>
          <w:lang w:eastAsia="en-US"/>
        </w:rPr>
      </w:pPr>
      <w:r w:rsidRPr="001D1935">
        <w:rPr>
          <w:sz w:val="22"/>
          <w:szCs w:val="22"/>
          <w:lang w:eastAsia="en-US"/>
        </w:rPr>
        <w:t xml:space="preserve">Vadoties no nepieciešamības iesniegt CFLA projektu “Energoefektivitātes paaugstināšana VSIA „Traumatoloģijas un ortopēdijas slimnīca””, valde apstiprināja Infrastruktūras izmantošanas valsts apmaksāto pakalpojumu sniegšanai un citu darbību veikšanai proporcijas aprēķināšanas kārtību šim projektam. </w:t>
      </w:r>
    </w:p>
    <w:p w:rsidR="0065671C" w:rsidRPr="001D1935" w:rsidRDefault="0065671C" w:rsidP="0065671C">
      <w:pPr>
        <w:spacing w:line="360" w:lineRule="auto"/>
        <w:jc w:val="both"/>
        <w:rPr>
          <w:sz w:val="22"/>
          <w:szCs w:val="22"/>
          <w:lang w:eastAsia="en-US"/>
        </w:rPr>
      </w:pPr>
    </w:p>
    <w:p w:rsidR="0065671C" w:rsidRPr="001D1935" w:rsidRDefault="0065671C" w:rsidP="0065671C">
      <w:pPr>
        <w:spacing w:line="360" w:lineRule="auto"/>
        <w:jc w:val="both"/>
        <w:rPr>
          <w:sz w:val="22"/>
          <w:szCs w:val="22"/>
          <w:lang w:eastAsia="en-US"/>
        </w:rPr>
      </w:pPr>
      <w:r w:rsidRPr="001D1935">
        <w:rPr>
          <w:sz w:val="22"/>
          <w:szCs w:val="22"/>
          <w:lang w:eastAsia="en-US"/>
        </w:rPr>
        <w:t>Vadoties no nepieciešamības, pēc deviņu mēnešu rezultatīvo rādītāju apkopošanas, pārskatīt 2018.gada budžeta plānu, valde nolēma apstiprināt 2018.gada budžeta grozījumus.</w:t>
      </w:r>
    </w:p>
    <w:p w:rsidR="0065671C" w:rsidRPr="001D1935" w:rsidRDefault="0065671C" w:rsidP="0065671C">
      <w:pPr>
        <w:spacing w:line="360" w:lineRule="auto"/>
        <w:jc w:val="both"/>
        <w:rPr>
          <w:sz w:val="22"/>
          <w:szCs w:val="22"/>
          <w:lang w:eastAsia="en-US"/>
        </w:rPr>
      </w:pPr>
    </w:p>
    <w:p w:rsidR="0065671C" w:rsidRPr="001D1935" w:rsidRDefault="0065671C" w:rsidP="0065671C">
      <w:pPr>
        <w:spacing w:line="360" w:lineRule="auto"/>
        <w:jc w:val="both"/>
        <w:rPr>
          <w:sz w:val="22"/>
          <w:szCs w:val="22"/>
          <w:lang w:eastAsia="en-US"/>
        </w:rPr>
      </w:pPr>
      <w:r w:rsidRPr="001D1935">
        <w:rPr>
          <w:sz w:val="22"/>
          <w:szCs w:val="22"/>
          <w:lang w:eastAsia="en-US"/>
        </w:rPr>
        <w:t xml:space="preserve">Lai nodrošinātu Slimnīcas nepārtrauktu elektroapgādi, valde nolēma veikt cenu aptauju par projektēšanas darbiem dīzeļa ģeneratora novietošanas laukuma un ģeneratora </w:t>
      </w:r>
      <w:proofErr w:type="spellStart"/>
      <w:r w:rsidRPr="001D1935">
        <w:rPr>
          <w:sz w:val="22"/>
          <w:szCs w:val="22"/>
          <w:lang w:eastAsia="en-US"/>
        </w:rPr>
        <w:t>pieslēguma</w:t>
      </w:r>
      <w:proofErr w:type="spellEnd"/>
      <w:r w:rsidRPr="001D1935">
        <w:rPr>
          <w:sz w:val="22"/>
          <w:szCs w:val="22"/>
          <w:lang w:eastAsia="en-US"/>
        </w:rPr>
        <w:t xml:space="preserve"> vietas ierīkošanai.</w:t>
      </w:r>
    </w:p>
    <w:p w:rsidR="0065671C" w:rsidRPr="001D1935" w:rsidRDefault="0065671C" w:rsidP="0065671C">
      <w:pPr>
        <w:spacing w:line="360" w:lineRule="auto"/>
        <w:jc w:val="both"/>
        <w:rPr>
          <w:sz w:val="22"/>
          <w:szCs w:val="22"/>
          <w:lang w:eastAsia="en-US"/>
        </w:rPr>
      </w:pPr>
    </w:p>
    <w:p w:rsidR="0065671C" w:rsidRPr="001D1935" w:rsidRDefault="0065671C" w:rsidP="0065671C">
      <w:pPr>
        <w:spacing w:line="360" w:lineRule="auto"/>
        <w:jc w:val="both"/>
        <w:rPr>
          <w:sz w:val="22"/>
          <w:szCs w:val="22"/>
          <w:lang w:eastAsia="en-US"/>
        </w:rPr>
      </w:pPr>
      <w:r w:rsidRPr="001D1935">
        <w:rPr>
          <w:sz w:val="22"/>
          <w:szCs w:val="22"/>
          <w:lang w:eastAsia="en-US"/>
        </w:rPr>
        <w:t>Ņemot vērā faktu, ka 2018.gada 31. decembrī beidzas vairāku Slimnīcas noslēgto nomas līgumu termiņš, valde nolēma pagarināt līgumu termiņu ar šādiem nomniekiem: SIA “Veselības centrs 4”, SIA “</w:t>
      </w:r>
      <w:proofErr w:type="spellStart"/>
      <w:r w:rsidRPr="001D1935">
        <w:rPr>
          <w:sz w:val="22"/>
          <w:szCs w:val="22"/>
          <w:lang w:eastAsia="en-US"/>
        </w:rPr>
        <w:t>Raisin</w:t>
      </w:r>
      <w:proofErr w:type="spellEnd"/>
      <w:r w:rsidRPr="001D1935">
        <w:rPr>
          <w:sz w:val="22"/>
          <w:szCs w:val="22"/>
          <w:lang w:eastAsia="en-US"/>
        </w:rPr>
        <w:t>”, SIA “</w:t>
      </w:r>
      <w:proofErr w:type="spellStart"/>
      <w:r w:rsidRPr="001D1935">
        <w:rPr>
          <w:sz w:val="22"/>
          <w:szCs w:val="22"/>
          <w:lang w:eastAsia="en-US"/>
        </w:rPr>
        <w:t>Latona</w:t>
      </w:r>
      <w:proofErr w:type="spellEnd"/>
      <w:r w:rsidRPr="001D1935">
        <w:rPr>
          <w:sz w:val="22"/>
          <w:szCs w:val="22"/>
          <w:lang w:eastAsia="en-US"/>
        </w:rPr>
        <w:t xml:space="preserve"> </w:t>
      </w:r>
      <w:proofErr w:type="spellStart"/>
      <w:r w:rsidRPr="001D1935">
        <w:rPr>
          <w:sz w:val="22"/>
          <w:szCs w:val="22"/>
          <w:lang w:eastAsia="en-US"/>
        </w:rPr>
        <w:t>Ltd</w:t>
      </w:r>
      <w:proofErr w:type="spellEnd"/>
      <w:r w:rsidRPr="001D1935">
        <w:rPr>
          <w:sz w:val="22"/>
          <w:szCs w:val="22"/>
          <w:lang w:eastAsia="en-US"/>
        </w:rPr>
        <w:t>”, SIA “</w:t>
      </w:r>
      <w:proofErr w:type="spellStart"/>
      <w:r w:rsidRPr="001D1935">
        <w:rPr>
          <w:sz w:val="22"/>
          <w:szCs w:val="22"/>
          <w:lang w:eastAsia="en-US"/>
        </w:rPr>
        <w:t>Fristar</w:t>
      </w:r>
      <w:proofErr w:type="spellEnd"/>
      <w:r w:rsidRPr="001D1935">
        <w:rPr>
          <w:sz w:val="22"/>
          <w:szCs w:val="22"/>
          <w:lang w:eastAsia="en-US"/>
        </w:rPr>
        <w:t>”, SIA “Tehniskā ortopēdija”, SIA “E. Gulbja laboratorija”, SIA “</w:t>
      </w:r>
      <w:proofErr w:type="spellStart"/>
      <w:r w:rsidRPr="001D1935">
        <w:rPr>
          <w:sz w:val="22"/>
          <w:szCs w:val="22"/>
          <w:lang w:eastAsia="en-US"/>
        </w:rPr>
        <w:t>Pean</w:t>
      </w:r>
      <w:proofErr w:type="spellEnd"/>
      <w:r w:rsidRPr="001D1935">
        <w:rPr>
          <w:sz w:val="22"/>
          <w:szCs w:val="22"/>
          <w:lang w:eastAsia="en-US"/>
        </w:rPr>
        <w:t>”, SIA “</w:t>
      </w:r>
      <w:proofErr w:type="spellStart"/>
      <w:r w:rsidRPr="001D1935">
        <w:rPr>
          <w:sz w:val="22"/>
          <w:szCs w:val="22"/>
          <w:lang w:eastAsia="en-US"/>
        </w:rPr>
        <w:t>ANGAkāpnes</w:t>
      </w:r>
      <w:proofErr w:type="spellEnd"/>
      <w:r w:rsidRPr="001D1935">
        <w:rPr>
          <w:sz w:val="22"/>
          <w:szCs w:val="22"/>
          <w:lang w:eastAsia="en-US"/>
        </w:rPr>
        <w:t>”.</w:t>
      </w:r>
    </w:p>
    <w:p w:rsidR="0065671C" w:rsidRPr="001D1935" w:rsidRDefault="0065671C" w:rsidP="0065671C">
      <w:pPr>
        <w:spacing w:line="360" w:lineRule="auto"/>
        <w:jc w:val="both"/>
        <w:rPr>
          <w:sz w:val="22"/>
          <w:szCs w:val="22"/>
          <w:lang w:eastAsia="en-US"/>
        </w:rPr>
      </w:pPr>
    </w:p>
    <w:p w:rsidR="0065671C" w:rsidRPr="001D1935" w:rsidRDefault="0065671C" w:rsidP="0065671C">
      <w:pPr>
        <w:spacing w:line="360" w:lineRule="auto"/>
        <w:jc w:val="both"/>
        <w:rPr>
          <w:sz w:val="22"/>
          <w:szCs w:val="22"/>
          <w:lang w:eastAsia="en-US"/>
        </w:rPr>
      </w:pPr>
      <w:r w:rsidRPr="001D1935">
        <w:rPr>
          <w:sz w:val="22"/>
          <w:szCs w:val="22"/>
          <w:lang w:eastAsia="en-US"/>
        </w:rPr>
        <w:t>2018. gada 4. ceturksnī valde apstiprināja VSIA “Traumatoloģijas un ortopēdijas slimnīca” vidēja termiņa stratēģiju 2019. – 2021.gadam, kā arī aktualizēto iepirkumu plānu 2018.gadam.</w:t>
      </w:r>
    </w:p>
    <w:p w:rsidR="004D3AE9" w:rsidRPr="001D1935" w:rsidRDefault="004D3AE9" w:rsidP="00613937">
      <w:pPr>
        <w:spacing w:line="360" w:lineRule="auto"/>
        <w:jc w:val="both"/>
        <w:rPr>
          <w:sz w:val="22"/>
          <w:szCs w:val="22"/>
          <w:lang w:eastAsia="en-US"/>
        </w:rPr>
      </w:pPr>
    </w:p>
    <w:p w:rsidR="00717992" w:rsidRPr="001D1935" w:rsidRDefault="00717992" w:rsidP="00717992">
      <w:pPr>
        <w:spacing w:line="360" w:lineRule="auto"/>
        <w:jc w:val="both"/>
        <w:rPr>
          <w:sz w:val="22"/>
          <w:szCs w:val="22"/>
          <w:lang w:eastAsia="en-US"/>
        </w:rPr>
      </w:pPr>
      <w:r w:rsidRPr="001D1935">
        <w:rPr>
          <w:sz w:val="22"/>
          <w:szCs w:val="22"/>
          <w:lang w:eastAsia="en-US"/>
        </w:rPr>
        <w:t>Lai nodrošinātu iepirkumu procedūru Slimnīcā atbilstoši “Publisko iepirkumu likumā” noteiktajai kārtībai, laika periodā  no 2018. gada 1. janvāra līdz 2018. gada 3</w:t>
      </w:r>
      <w:r w:rsidR="0065671C" w:rsidRPr="001D1935">
        <w:rPr>
          <w:sz w:val="22"/>
          <w:szCs w:val="22"/>
          <w:lang w:eastAsia="en-US"/>
        </w:rPr>
        <w:t>1</w:t>
      </w:r>
      <w:r w:rsidR="004D3AE9" w:rsidRPr="001D1935">
        <w:rPr>
          <w:sz w:val="22"/>
          <w:szCs w:val="22"/>
          <w:lang w:eastAsia="en-US"/>
        </w:rPr>
        <w:t xml:space="preserve">. </w:t>
      </w:r>
      <w:r w:rsidR="0065671C" w:rsidRPr="001D1935">
        <w:rPr>
          <w:sz w:val="22"/>
          <w:szCs w:val="22"/>
          <w:lang w:eastAsia="en-US"/>
        </w:rPr>
        <w:t>dece</w:t>
      </w:r>
      <w:r w:rsidR="004D3AE9" w:rsidRPr="001D1935">
        <w:rPr>
          <w:sz w:val="22"/>
          <w:szCs w:val="22"/>
          <w:lang w:eastAsia="en-US"/>
        </w:rPr>
        <w:t>mbrim</w:t>
      </w:r>
      <w:r w:rsidRPr="001D1935">
        <w:rPr>
          <w:sz w:val="22"/>
          <w:szCs w:val="22"/>
          <w:lang w:eastAsia="en-US"/>
        </w:rPr>
        <w:t xml:space="preserve"> tika izsludinātas un veiktas sekojošas iepirkumu procedūras atbilstoši iepirkumu plānam:</w:t>
      </w:r>
    </w:p>
    <w:p w:rsidR="00717992" w:rsidRPr="001D1935" w:rsidRDefault="00717992" w:rsidP="00717992">
      <w:pPr>
        <w:spacing w:line="360" w:lineRule="auto"/>
        <w:jc w:val="both"/>
        <w:rPr>
          <w:sz w:val="22"/>
          <w:szCs w:val="22"/>
          <w:lang w:eastAsia="en-US"/>
        </w:rPr>
      </w:pPr>
      <w:r w:rsidRPr="001D1935">
        <w:rPr>
          <w:sz w:val="22"/>
          <w:szCs w:val="22"/>
          <w:lang w:eastAsia="en-US"/>
        </w:rPr>
        <w:lastRenderedPageBreak/>
        <w:t>1)  Iepirkuma procedūra “Reaģentu AB(0) asins grupas noteikšanai piegāde”;</w:t>
      </w:r>
    </w:p>
    <w:p w:rsidR="00717992" w:rsidRPr="001D1935" w:rsidRDefault="00717992" w:rsidP="00717992">
      <w:pPr>
        <w:spacing w:line="360" w:lineRule="auto"/>
        <w:jc w:val="both"/>
        <w:rPr>
          <w:sz w:val="22"/>
          <w:szCs w:val="22"/>
          <w:lang w:eastAsia="en-US"/>
        </w:rPr>
      </w:pPr>
      <w:r w:rsidRPr="001D1935">
        <w:rPr>
          <w:sz w:val="22"/>
          <w:szCs w:val="22"/>
          <w:lang w:eastAsia="en-US"/>
        </w:rPr>
        <w:t xml:space="preserve">2) Iepirkuma procedūra “Lielā </w:t>
      </w:r>
      <w:proofErr w:type="spellStart"/>
      <w:r w:rsidRPr="001D1935">
        <w:rPr>
          <w:sz w:val="22"/>
          <w:szCs w:val="22"/>
          <w:lang w:eastAsia="en-US"/>
        </w:rPr>
        <w:t>lielkaula</w:t>
      </w:r>
      <w:proofErr w:type="spellEnd"/>
      <w:r w:rsidRPr="001D1935">
        <w:rPr>
          <w:sz w:val="22"/>
          <w:szCs w:val="22"/>
          <w:lang w:eastAsia="en-US"/>
        </w:rPr>
        <w:t xml:space="preserve"> un ciskas kaula </w:t>
      </w:r>
      <w:proofErr w:type="spellStart"/>
      <w:r w:rsidRPr="001D1935">
        <w:rPr>
          <w:sz w:val="22"/>
          <w:szCs w:val="22"/>
          <w:lang w:eastAsia="en-US"/>
        </w:rPr>
        <w:t>osteosintēzes</w:t>
      </w:r>
      <w:proofErr w:type="spellEnd"/>
      <w:r w:rsidRPr="001D1935">
        <w:rPr>
          <w:sz w:val="22"/>
          <w:szCs w:val="22"/>
          <w:lang w:eastAsia="en-US"/>
        </w:rPr>
        <w:t xml:space="preserve"> stieņu un skrūvju piegāde”;</w:t>
      </w:r>
    </w:p>
    <w:p w:rsidR="00717992" w:rsidRPr="001D1935" w:rsidRDefault="00717992" w:rsidP="00717992">
      <w:pPr>
        <w:spacing w:line="360" w:lineRule="auto"/>
        <w:jc w:val="both"/>
        <w:rPr>
          <w:sz w:val="22"/>
          <w:szCs w:val="22"/>
          <w:lang w:eastAsia="en-US"/>
        </w:rPr>
      </w:pPr>
      <w:r w:rsidRPr="001D1935">
        <w:rPr>
          <w:sz w:val="22"/>
          <w:szCs w:val="22"/>
          <w:lang w:eastAsia="en-US"/>
        </w:rPr>
        <w:t>3) Atklāts konkurss “Vienota mugurkaula fiksācijas sistēma no galvaskausa pamatnes līdz krusta kaulam 360 grādu fiksācijai”;</w:t>
      </w:r>
    </w:p>
    <w:p w:rsidR="00717992" w:rsidRPr="001D1935" w:rsidRDefault="00717992" w:rsidP="00717992">
      <w:pPr>
        <w:spacing w:line="360" w:lineRule="auto"/>
        <w:jc w:val="both"/>
        <w:rPr>
          <w:sz w:val="22"/>
          <w:szCs w:val="22"/>
          <w:lang w:eastAsia="en-US"/>
        </w:rPr>
      </w:pPr>
      <w:r w:rsidRPr="001D1935">
        <w:rPr>
          <w:sz w:val="22"/>
          <w:szCs w:val="22"/>
          <w:lang w:eastAsia="en-US"/>
        </w:rPr>
        <w:t>4) Iepirkuma procedūra “</w:t>
      </w:r>
      <w:proofErr w:type="spellStart"/>
      <w:r w:rsidRPr="001D1935">
        <w:rPr>
          <w:sz w:val="22"/>
          <w:szCs w:val="22"/>
          <w:lang w:eastAsia="en-US"/>
        </w:rPr>
        <w:t>Daudzreizlietojamas</w:t>
      </w:r>
      <w:proofErr w:type="spellEnd"/>
      <w:r w:rsidRPr="001D1935">
        <w:rPr>
          <w:sz w:val="22"/>
          <w:szCs w:val="22"/>
          <w:lang w:eastAsia="en-US"/>
        </w:rPr>
        <w:t xml:space="preserve"> slimnīcas pacientu aprūpes un operāciju veļas piegāde”;</w:t>
      </w:r>
    </w:p>
    <w:p w:rsidR="00717992" w:rsidRPr="001D1935" w:rsidRDefault="00717992" w:rsidP="00717992">
      <w:pPr>
        <w:spacing w:line="360" w:lineRule="auto"/>
        <w:jc w:val="both"/>
        <w:rPr>
          <w:sz w:val="22"/>
          <w:szCs w:val="22"/>
          <w:lang w:eastAsia="en-US"/>
        </w:rPr>
      </w:pPr>
      <w:r w:rsidRPr="001D1935">
        <w:rPr>
          <w:sz w:val="22"/>
          <w:szCs w:val="22"/>
          <w:lang w:eastAsia="en-US"/>
        </w:rPr>
        <w:t>5) Iepirkuma procedūra “Instrumentu konteineru rezerves detaļu un palīglīdzekļu piegāde”;</w:t>
      </w:r>
    </w:p>
    <w:p w:rsidR="00717992" w:rsidRPr="001D1935" w:rsidRDefault="00717992" w:rsidP="00717992">
      <w:pPr>
        <w:spacing w:line="360" w:lineRule="auto"/>
        <w:jc w:val="both"/>
        <w:rPr>
          <w:sz w:val="22"/>
          <w:szCs w:val="22"/>
          <w:lang w:eastAsia="en-US"/>
        </w:rPr>
      </w:pPr>
      <w:r w:rsidRPr="001D1935">
        <w:rPr>
          <w:sz w:val="22"/>
          <w:szCs w:val="22"/>
          <w:lang w:eastAsia="en-US"/>
        </w:rPr>
        <w:t xml:space="preserve">6) Iepirkuma procedūra “Lielo kaulu </w:t>
      </w:r>
      <w:proofErr w:type="spellStart"/>
      <w:r w:rsidRPr="001D1935">
        <w:rPr>
          <w:sz w:val="22"/>
          <w:szCs w:val="22"/>
          <w:lang w:eastAsia="en-US"/>
        </w:rPr>
        <w:t>osteosintēzes</w:t>
      </w:r>
      <w:proofErr w:type="spellEnd"/>
      <w:r w:rsidRPr="001D1935">
        <w:rPr>
          <w:sz w:val="22"/>
          <w:szCs w:val="22"/>
          <w:lang w:eastAsia="en-US"/>
        </w:rPr>
        <w:t xml:space="preserve"> implantu piegāde”;</w:t>
      </w:r>
    </w:p>
    <w:p w:rsidR="00717992" w:rsidRPr="001D1935" w:rsidRDefault="00717992" w:rsidP="00717992">
      <w:pPr>
        <w:spacing w:line="360" w:lineRule="auto"/>
        <w:jc w:val="both"/>
        <w:rPr>
          <w:sz w:val="22"/>
          <w:szCs w:val="22"/>
          <w:lang w:eastAsia="en-US"/>
        </w:rPr>
      </w:pPr>
      <w:r w:rsidRPr="001D1935">
        <w:rPr>
          <w:sz w:val="22"/>
          <w:szCs w:val="22"/>
          <w:lang w:eastAsia="en-US"/>
        </w:rPr>
        <w:t xml:space="preserve">7) Atklāts konkurss “Dažādu kaulu </w:t>
      </w:r>
      <w:proofErr w:type="spellStart"/>
      <w:r w:rsidRPr="001D1935">
        <w:rPr>
          <w:sz w:val="22"/>
          <w:szCs w:val="22"/>
          <w:lang w:eastAsia="en-US"/>
        </w:rPr>
        <w:t>osteosintēzes</w:t>
      </w:r>
      <w:proofErr w:type="spellEnd"/>
      <w:r w:rsidRPr="001D1935">
        <w:rPr>
          <w:sz w:val="22"/>
          <w:szCs w:val="22"/>
          <w:lang w:eastAsia="en-US"/>
        </w:rPr>
        <w:t xml:space="preserve"> implantu piegāde”;</w:t>
      </w:r>
    </w:p>
    <w:p w:rsidR="00717992" w:rsidRPr="001D1935" w:rsidRDefault="00717992" w:rsidP="00717992">
      <w:pPr>
        <w:spacing w:line="360" w:lineRule="auto"/>
        <w:jc w:val="both"/>
        <w:rPr>
          <w:sz w:val="22"/>
          <w:szCs w:val="22"/>
          <w:lang w:eastAsia="en-US"/>
        </w:rPr>
      </w:pPr>
      <w:r w:rsidRPr="001D1935">
        <w:rPr>
          <w:sz w:val="22"/>
          <w:szCs w:val="22"/>
          <w:lang w:eastAsia="en-US"/>
        </w:rPr>
        <w:t>8) Iepirkuma procedūra “Centralizētās sterilizācijas un sterilo materiālu apgādes nodaļas iekārtu apkope un remonts”;</w:t>
      </w:r>
    </w:p>
    <w:p w:rsidR="00717992" w:rsidRPr="001D1935" w:rsidRDefault="00717992" w:rsidP="00717992">
      <w:pPr>
        <w:spacing w:line="360" w:lineRule="auto"/>
        <w:jc w:val="both"/>
        <w:rPr>
          <w:sz w:val="22"/>
          <w:szCs w:val="22"/>
          <w:lang w:eastAsia="en-US"/>
        </w:rPr>
      </w:pPr>
      <w:r w:rsidRPr="001D1935">
        <w:rPr>
          <w:sz w:val="22"/>
          <w:szCs w:val="22"/>
          <w:lang w:eastAsia="en-US"/>
        </w:rPr>
        <w:t>9) Atklāts konkurss “Papildus ārstniecības līdzekļu piegāde”;</w:t>
      </w:r>
    </w:p>
    <w:p w:rsidR="00717992" w:rsidRPr="001D1935" w:rsidRDefault="00717992" w:rsidP="00717992">
      <w:pPr>
        <w:spacing w:line="360" w:lineRule="auto"/>
        <w:jc w:val="both"/>
        <w:rPr>
          <w:sz w:val="22"/>
          <w:szCs w:val="22"/>
          <w:lang w:eastAsia="en-US"/>
        </w:rPr>
      </w:pPr>
      <w:r w:rsidRPr="001D1935">
        <w:rPr>
          <w:sz w:val="22"/>
          <w:szCs w:val="22"/>
          <w:lang w:eastAsia="en-US"/>
        </w:rPr>
        <w:t>10) Iepirkuma procedūra “Ražotāju specifisko instrumentu remonta pakalpojuma sniegšana”;</w:t>
      </w:r>
    </w:p>
    <w:p w:rsidR="00717992" w:rsidRPr="001D1935" w:rsidRDefault="00717992" w:rsidP="00717992">
      <w:pPr>
        <w:spacing w:line="360" w:lineRule="auto"/>
        <w:jc w:val="both"/>
        <w:rPr>
          <w:sz w:val="22"/>
          <w:szCs w:val="22"/>
          <w:lang w:eastAsia="en-US"/>
        </w:rPr>
      </w:pPr>
      <w:r w:rsidRPr="001D1935">
        <w:rPr>
          <w:sz w:val="22"/>
          <w:szCs w:val="22"/>
          <w:lang w:eastAsia="en-US"/>
        </w:rPr>
        <w:t>11) Atklāts konkurss “Modulārās lielo locītavu endoprotēžu sistēmas piegāde”;</w:t>
      </w:r>
    </w:p>
    <w:p w:rsidR="00717992" w:rsidRPr="001D1935" w:rsidRDefault="00717992" w:rsidP="00717992">
      <w:pPr>
        <w:spacing w:line="360" w:lineRule="auto"/>
        <w:jc w:val="both"/>
        <w:rPr>
          <w:sz w:val="22"/>
          <w:szCs w:val="22"/>
          <w:lang w:eastAsia="en-US"/>
        </w:rPr>
      </w:pPr>
      <w:r w:rsidRPr="001D1935">
        <w:rPr>
          <w:sz w:val="22"/>
          <w:szCs w:val="22"/>
          <w:lang w:eastAsia="en-US"/>
        </w:rPr>
        <w:t>12) Atklāts konkurss “Par veļas mazgāšanas pakalpojumu sniegšanu”;</w:t>
      </w:r>
    </w:p>
    <w:p w:rsidR="00717992" w:rsidRPr="001D1935" w:rsidRDefault="00717992" w:rsidP="00717992">
      <w:pPr>
        <w:spacing w:line="360" w:lineRule="auto"/>
        <w:jc w:val="both"/>
        <w:rPr>
          <w:sz w:val="22"/>
          <w:szCs w:val="22"/>
          <w:lang w:eastAsia="en-US"/>
        </w:rPr>
      </w:pPr>
      <w:r w:rsidRPr="001D1935">
        <w:rPr>
          <w:sz w:val="22"/>
          <w:szCs w:val="22"/>
          <w:lang w:eastAsia="en-US"/>
        </w:rPr>
        <w:t xml:space="preserve">13) Atklāts konkurss “Mazo kaulu </w:t>
      </w:r>
      <w:proofErr w:type="spellStart"/>
      <w:r w:rsidRPr="001D1935">
        <w:rPr>
          <w:sz w:val="22"/>
          <w:szCs w:val="22"/>
          <w:lang w:eastAsia="en-US"/>
        </w:rPr>
        <w:t>osteosintēzes</w:t>
      </w:r>
      <w:proofErr w:type="spellEnd"/>
      <w:r w:rsidRPr="001D1935">
        <w:rPr>
          <w:sz w:val="22"/>
          <w:szCs w:val="22"/>
          <w:lang w:eastAsia="en-US"/>
        </w:rPr>
        <w:t xml:space="preserve"> implantu iepirkums”;</w:t>
      </w:r>
    </w:p>
    <w:p w:rsidR="00717992" w:rsidRPr="001D1935" w:rsidRDefault="00717992" w:rsidP="00717992">
      <w:pPr>
        <w:spacing w:line="360" w:lineRule="auto"/>
        <w:jc w:val="both"/>
        <w:rPr>
          <w:sz w:val="22"/>
          <w:szCs w:val="22"/>
          <w:lang w:eastAsia="en-US"/>
        </w:rPr>
      </w:pPr>
      <w:r w:rsidRPr="001D1935">
        <w:rPr>
          <w:sz w:val="22"/>
          <w:szCs w:val="22"/>
          <w:lang w:eastAsia="en-US"/>
        </w:rPr>
        <w:t>14) Atklāts konkurs</w:t>
      </w:r>
      <w:r w:rsidR="007B06DB" w:rsidRPr="001D1935">
        <w:rPr>
          <w:sz w:val="22"/>
          <w:szCs w:val="22"/>
          <w:lang w:eastAsia="en-US"/>
        </w:rPr>
        <w:t>s “Mugurkaula implantu piegāde”;</w:t>
      </w:r>
    </w:p>
    <w:p w:rsidR="007B06DB" w:rsidRPr="001D1935" w:rsidRDefault="007B06DB" w:rsidP="007B06DB">
      <w:pPr>
        <w:spacing w:line="360" w:lineRule="auto"/>
        <w:jc w:val="both"/>
        <w:rPr>
          <w:sz w:val="22"/>
          <w:szCs w:val="22"/>
          <w:lang w:eastAsia="en-US"/>
        </w:rPr>
      </w:pPr>
      <w:r w:rsidRPr="001D1935">
        <w:rPr>
          <w:sz w:val="22"/>
          <w:szCs w:val="22"/>
          <w:lang w:eastAsia="en-US"/>
        </w:rPr>
        <w:t>15) Iepirkuma procedūra “Ķirurģiskā šuvju materiāla piegāde”;</w:t>
      </w:r>
    </w:p>
    <w:p w:rsidR="007B06DB" w:rsidRPr="001D1935" w:rsidRDefault="007B06DB" w:rsidP="007B06DB">
      <w:pPr>
        <w:spacing w:line="360" w:lineRule="auto"/>
        <w:jc w:val="both"/>
        <w:rPr>
          <w:sz w:val="22"/>
          <w:szCs w:val="22"/>
          <w:lang w:eastAsia="en-US"/>
        </w:rPr>
      </w:pPr>
      <w:r w:rsidRPr="001D1935">
        <w:rPr>
          <w:sz w:val="22"/>
          <w:szCs w:val="22"/>
          <w:lang w:eastAsia="en-US"/>
        </w:rPr>
        <w:t xml:space="preserve">16) Iepirkuma procedūra “Centralizētās sterilizācijas un sterilo materiālu apgādes nodaļas iekārtu </w:t>
      </w:r>
      <w:proofErr w:type="spellStart"/>
      <w:r w:rsidRPr="001D1935">
        <w:rPr>
          <w:sz w:val="22"/>
          <w:szCs w:val="22"/>
          <w:lang w:eastAsia="en-US"/>
        </w:rPr>
        <w:t>revalidācija</w:t>
      </w:r>
      <w:proofErr w:type="spellEnd"/>
      <w:r w:rsidRPr="001D1935">
        <w:rPr>
          <w:sz w:val="22"/>
          <w:szCs w:val="22"/>
          <w:lang w:eastAsia="en-US"/>
        </w:rPr>
        <w:t>”;</w:t>
      </w:r>
    </w:p>
    <w:p w:rsidR="007B06DB" w:rsidRPr="001D1935" w:rsidRDefault="007B06DB" w:rsidP="007B06DB">
      <w:pPr>
        <w:spacing w:line="360" w:lineRule="auto"/>
        <w:jc w:val="both"/>
        <w:rPr>
          <w:sz w:val="22"/>
          <w:szCs w:val="22"/>
          <w:lang w:eastAsia="en-US"/>
        </w:rPr>
      </w:pPr>
      <w:r w:rsidRPr="001D1935">
        <w:rPr>
          <w:sz w:val="22"/>
          <w:szCs w:val="22"/>
          <w:lang w:eastAsia="en-US"/>
        </w:rPr>
        <w:t>17) Atklāts konkurss “Vienreizlietojamās sterilās operācijas veļas un vienreizlietojamo ķirurģisko halātu piegāde”;</w:t>
      </w:r>
    </w:p>
    <w:p w:rsidR="007B06DB" w:rsidRPr="001D1935" w:rsidRDefault="007B06DB" w:rsidP="007B06DB">
      <w:pPr>
        <w:spacing w:line="360" w:lineRule="auto"/>
        <w:jc w:val="both"/>
        <w:rPr>
          <w:sz w:val="22"/>
          <w:szCs w:val="22"/>
          <w:lang w:eastAsia="en-US"/>
        </w:rPr>
      </w:pPr>
      <w:r w:rsidRPr="001D1935">
        <w:rPr>
          <w:sz w:val="22"/>
          <w:szCs w:val="22"/>
          <w:lang w:eastAsia="en-US"/>
        </w:rPr>
        <w:t>18) Iepirkuma procedūra “Medicīnisko ierīču mazgāšanas un dezinfekcijas iekārtu piederumu piegāde”;</w:t>
      </w:r>
    </w:p>
    <w:p w:rsidR="007B06DB" w:rsidRPr="001D1935" w:rsidRDefault="007B06DB" w:rsidP="007B06DB">
      <w:pPr>
        <w:spacing w:line="360" w:lineRule="auto"/>
        <w:jc w:val="both"/>
        <w:rPr>
          <w:sz w:val="22"/>
          <w:szCs w:val="22"/>
          <w:lang w:eastAsia="en-US"/>
        </w:rPr>
      </w:pPr>
      <w:r w:rsidRPr="001D1935">
        <w:rPr>
          <w:sz w:val="22"/>
          <w:szCs w:val="22"/>
          <w:lang w:eastAsia="en-US"/>
        </w:rPr>
        <w:t xml:space="preserve">19) Atklāts konkurss “Vidējo kaulu bloķējošo  </w:t>
      </w:r>
      <w:proofErr w:type="spellStart"/>
      <w:r w:rsidRPr="001D1935">
        <w:rPr>
          <w:sz w:val="22"/>
          <w:szCs w:val="22"/>
          <w:lang w:eastAsia="en-US"/>
        </w:rPr>
        <w:t>osteosintēzes</w:t>
      </w:r>
      <w:proofErr w:type="spellEnd"/>
      <w:r w:rsidRPr="001D1935">
        <w:rPr>
          <w:sz w:val="22"/>
          <w:szCs w:val="22"/>
          <w:lang w:eastAsia="en-US"/>
        </w:rPr>
        <w:t xml:space="preserve">  un 4.0mm </w:t>
      </w:r>
      <w:proofErr w:type="spellStart"/>
      <w:r w:rsidRPr="001D1935">
        <w:rPr>
          <w:sz w:val="22"/>
          <w:szCs w:val="22"/>
          <w:lang w:eastAsia="en-US"/>
        </w:rPr>
        <w:t>kanulēto</w:t>
      </w:r>
      <w:proofErr w:type="spellEnd"/>
      <w:r w:rsidRPr="001D1935">
        <w:rPr>
          <w:sz w:val="22"/>
          <w:szCs w:val="22"/>
          <w:lang w:eastAsia="en-US"/>
        </w:rPr>
        <w:t xml:space="preserve"> skrūvju piegāde”</w:t>
      </w:r>
    </w:p>
    <w:p w:rsidR="007B06DB" w:rsidRPr="001D1935" w:rsidRDefault="007B06DB" w:rsidP="007B06DB">
      <w:pPr>
        <w:spacing w:line="360" w:lineRule="auto"/>
        <w:jc w:val="both"/>
        <w:rPr>
          <w:sz w:val="22"/>
          <w:szCs w:val="22"/>
          <w:lang w:eastAsia="en-US"/>
        </w:rPr>
      </w:pPr>
      <w:r w:rsidRPr="001D1935">
        <w:rPr>
          <w:sz w:val="22"/>
          <w:szCs w:val="22"/>
          <w:lang w:eastAsia="en-US"/>
        </w:rPr>
        <w:t>20) Atklāts konkurss “Pleca locītavas endoprotēžu piegāde”;</w:t>
      </w:r>
    </w:p>
    <w:p w:rsidR="007B06DB" w:rsidRPr="001D1935" w:rsidRDefault="007B06DB" w:rsidP="007B06DB">
      <w:pPr>
        <w:spacing w:line="360" w:lineRule="auto"/>
        <w:jc w:val="both"/>
        <w:rPr>
          <w:sz w:val="22"/>
          <w:szCs w:val="22"/>
          <w:lang w:eastAsia="en-US"/>
        </w:rPr>
      </w:pPr>
      <w:r w:rsidRPr="001D1935">
        <w:rPr>
          <w:sz w:val="22"/>
          <w:szCs w:val="22"/>
          <w:lang w:eastAsia="en-US"/>
        </w:rPr>
        <w:t>21) Atklāts konkurss “Kaulu cementa piegāde”;</w:t>
      </w:r>
    </w:p>
    <w:p w:rsidR="007B06DB" w:rsidRPr="001D1935" w:rsidRDefault="007B06DB" w:rsidP="007B06DB">
      <w:pPr>
        <w:spacing w:line="360" w:lineRule="auto"/>
        <w:jc w:val="both"/>
        <w:rPr>
          <w:sz w:val="22"/>
          <w:szCs w:val="22"/>
          <w:lang w:eastAsia="en-US"/>
        </w:rPr>
      </w:pPr>
      <w:r w:rsidRPr="001D1935">
        <w:rPr>
          <w:sz w:val="22"/>
          <w:szCs w:val="22"/>
          <w:lang w:eastAsia="en-US"/>
        </w:rPr>
        <w:t>22) Iepirkuma procedūra “Atkrituma laukuma izbūve”;</w:t>
      </w:r>
    </w:p>
    <w:p w:rsidR="007B06DB" w:rsidRPr="001D1935" w:rsidRDefault="007B06DB" w:rsidP="007B06DB">
      <w:pPr>
        <w:spacing w:line="360" w:lineRule="auto"/>
        <w:jc w:val="both"/>
        <w:rPr>
          <w:sz w:val="22"/>
          <w:szCs w:val="22"/>
          <w:lang w:eastAsia="en-US"/>
        </w:rPr>
      </w:pPr>
      <w:r w:rsidRPr="001D1935">
        <w:rPr>
          <w:sz w:val="22"/>
          <w:szCs w:val="22"/>
          <w:lang w:eastAsia="en-US"/>
        </w:rPr>
        <w:t>23) Atklāts konkurss “Spēka un pneimatisko instrumentu komplektācijas daļu nomaiņa un papildināšana”;</w:t>
      </w:r>
    </w:p>
    <w:p w:rsidR="007B06DB" w:rsidRPr="001D1935" w:rsidRDefault="007B06DB" w:rsidP="007B06DB">
      <w:pPr>
        <w:spacing w:line="360" w:lineRule="auto"/>
        <w:jc w:val="both"/>
        <w:rPr>
          <w:sz w:val="22"/>
          <w:szCs w:val="22"/>
          <w:lang w:eastAsia="en-US"/>
        </w:rPr>
      </w:pPr>
      <w:r w:rsidRPr="001D1935">
        <w:rPr>
          <w:sz w:val="22"/>
          <w:szCs w:val="22"/>
          <w:lang w:eastAsia="en-US"/>
        </w:rPr>
        <w:t>24) Iepirkuma procedūra “Anestēzijas darba staciju un mākslīgo plaušu  ventilācijas iekārtu tehniskā apkope un to rezerves daļu piegāde”;</w:t>
      </w:r>
    </w:p>
    <w:p w:rsidR="007B06DB" w:rsidRPr="001D1935" w:rsidRDefault="007B06DB" w:rsidP="007B06DB">
      <w:pPr>
        <w:spacing w:line="360" w:lineRule="auto"/>
        <w:jc w:val="both"/>
        <w:rPr>
          <w:sz w:val="22"/>
          <w:szCs w:val="22"/>
          <w:lang w:eastAsia="en-US"/>
        </w:rPr>
      </w:pPr>
      <w:r w:rsidRPr="001D1935">
        <w:rPr>
          <w:sz w:val="22"/>
          <w:szCs w:val="22"/>
          <w:lang w:eastAsia="en-US"/>
        </w:rPr>
        <w:t>25) Iepirkuma procedūra “Teritorijas apsaimniekošanas pakalpojumu sniegšana”;</w:t>
      </w:r>
    </w:p>
    <w:p w:rsidR="007B06DB" w:rsidRPr="001D1935" w:rsidRDefault="007B06DB" w:rsidP="007B06DB">
      <w:pPr>
        <w:spacing w:line="360" w:lineRule="auto"/>
        <w:jc w:val="both"/>
        <w:rPr>
          <w:sz w:val="22"/>
          <w:szCs w:val="22"/>
          <w:lang w:eastAsia="en-US"/>
        </w:rPr>
      </w:pPr>
      <w:r w:rsidRPr="001D1935">
        <w:rPr>
          <w:sz w:val="22"/>
          <w:szCs w:val="22"/>
          <w:lang w:eastAsia="en-US"/>
        </w:rPr>
        <w:t>26) Iepirkuma procedūra “Mākslīgās plaušu </w:t>
      </w:r>
      <w:r w:rsidR="004D3AE9" w:rsidRPr="001D1935">
        <w:rPr>
          <w:sz w:val="22"/>
          <w:szCs w:val="22"/>
          <w:lang w:eastAsia="en-US"/>
        </w:rPr>
        <w:t xml:space="preserve"> ventilācijas iekārtas piegāde”;</w:t>
      </w:r>
    </w:p>
    <w:p w:rsidR="004D3AE9" w:rsidRPr="001D1935" w:rsidRDefault="004D3AE9" w:rsidP="004D3AE9">
      <w:pPr>
        <w:spacing w:line="360" w:lineRule="auto"/>
        <w:jc w:val="both"/>
        <w:rPr>
          <w:sz w:val="22"/>
          <w:szCs w:val="22"/>
          <w:lang w:eastAsia="en-US"/>
        </w:rPr>
      </w:pPr>
      <w:r w:rsidRPr="001D1935">
        <w:rPr>
          <w:sz w:val="22"/>
          <w:szCs w:val="22"/>
          <w:lang w:eastAsia="en-US"/>
        </w:rPr>
        <w:t>27) Atklāts konkurss “Spēka un pneimatisko instrumentu komplektācijas daļu nomaiņa un papildināšana”;</w:t>
      </w:r>
    </w:p>
    <w:p w:rsidR="004D3AE9" w:rsidRPr="001D1935" w:rsidRDefault="004D3AE9" w:rsidP="004D3AE9">
      <w:pPr>
        <w:spacing w:line="360" w:lineRule="auto"/>
        <w:jc w:val="both"/>
        <w:rPr>
          <w:sz w:val="22"/>
          <w:szCs w:val="22"/>
          <w:lang w:eastAsia="en-US"/>
        </w:rPr>
      </w:pPr>
      <w:r w:rsidRPr="001D1935">
        <w:rPr>
          <w:sz w:val="22"/>
          <w:szCs w:val="22"/>
          <w:lang w:eastAsia="en-US"/>
        </w:rPr>
        <w:t>28) Atklāts konkurss „</w:t>
      </w:r>
      <w:proofErr w:type="spellStart"/>
      <w:r w:rsidRPr="001D1935">
        <w:rPr>
          <w:sz w:val="22"/>
          <w:szCs w:val="22"/>
          <w:lang w:eastAsia="en-US"/>
        </w:rPr>
        <w:t>Artroskopisko</w:t>
      </w:r>
      <w:proofErr w:type="spellEnd"/>
      <w:r w:rsidRPr="001D1935">
        <w:rPr>
          <w:sz w:val="22"/>
          <w:szCs w:val="22"/>
          <w:lang w:eastAsia="en-US"/>
        </w:rPr>
        <w:t xml:space="preserve"> implantu piegāde”;</w:t>
      </w:r>
    </w:p>
    <w:p w:rsidR="004D3AE9" w:rsidRPr="001D1935" w:rsidRDefault="004D3AE9" w:rsidP="004D3AE9">
      <w:pPr>
        <w:spacing w:line="360" w:lineRule="auto"/>
        <w:jc w:val="both"/>
        <w:rPr>
          <w:sz w:val="22"/>
          <w:szCs w:val="22"/>
          <w:lang w:eastAsia="en-US"/>
        </w:rPr>
      </w:pPr>
      <w:r w:rsidRPr="001D1935">
        <w:rPr>
          <w:sz w:val="22"/>
          <w:szCs w:val="22"/>
          <w:lang w:eastAsia="en-US"/>
        </w:rPr>
        <w:t>29) Atklāts konkurss “Sterilizācijas palīgmateriālu un dezinfekcijas līdzekļu piegāde”;</w:t>
      </w:r>
    </w:p>
    <w:p w:rsidR="004D3AE9" w:rsidRPr="001D1935" w:rsidRDefault="004D3AE9" w:rsidP="004D3AE9">
      <w:pPr>
        <w:spacing w:line="360" w:lineRule="auto"/>
        <w:jc w:val="both"/>
        <w:rPr>
          <w:sz w:val="22"/>
          <w:szCs w:val="22"/>
          <w:lang w:eastAsia="en-US"/>
        </w:rPr>
      </w:pPr>
      <w:r w:rsidRPr="001D1935">
        <w:rPr>
          <w:sz w:val="22"/>
          <w:szCs w:val="22"/>
          <w:lang w:eastAsia="en-US"/>
        </w:rPr>
        <w:lastRenderedPageBreak/>
        <w:t>30) Atklāts konkurss „Par tiesībām sniegt laboratoriskos pakalpojumus VSIA „Traumatoloģijas un ortopēdijas slimnīca””;</w:t>
      </w:r>
    </w:p>
    <w:p w:rsidR="004D3AE9" w:rsidRPr="001D1935" w:rsidRDefault="004D3AE9" w:rsidP="004D3AE9">
      <w:pPr>
        <w:spacing w:line="360" w:lineRule="auto"/>
        <w:jc w:val="both"/>
        <w:rPr>
          <w:sz w:val="22"/>
          <w:szCs w:val="22"/>
          <w:lang w:eastAsia="en-US"/>
        </w:rPr>
      </w:pPr>
      <w:r w:rsidRPr="001D1935">
        <w:rPr>
          <w:sz w:val="22"/>
          <w:szCs w:val="22"/>
          <w:lang w:eastAsia="en-US"/>
        </w:rPr>
        <w:t xml:space="preserve">31) Atklāts konkurss "Augšstilba kaula </w:t>
      </w:r>
      <w:proofErr w:type="spellStart"/>
      <w:r w:rsidRPr="001D1935">
        <w:rPr>
          <w:sz w:val="22"/>
          <w:szCs w:val="22"/>
          <w:lang w:eastAsia="en-US"/>
        </w:rPr>
        <w:t>proksimālu</w:t>
      </w:r>
      <w:proofErr w:type="spellEnd"/>
      <w:r w:rsidRPr="001D1935">
        <w:rPr>
          <w:sz w:val="22"/>
          <w:szCs w:val="22"/>
          <w:lang w:eastAsia="en-US"/>
        </w:rPr>
        <w:t xml:space="preserve"> lūzumu </w:t>
      </w:r>
      <w:proofErr w:type="spellStart"/>
      <w:r w:rsidRPr="001D1935">
        <w:rPr>
          <w:sz w:val="22"/>
          <w:szCs w:val="22"/>
          <w:lang w:eastAsia="en-US"/>
        </w:rPr>
        <w:t>intramedullāras</w:t>
      </w:r>
      <w:proofErr w:type="spellEnd"/>
      <w:r w:rsidRPr="001D1935">
        <w:rPr>
          <w:sz w:val="22"/>
          <w:szCs w:val="22"/>
          <w:lang w:eastAsia="en-US"/>
        </w:rPr>
        <w:t xml:space="preserve"> </w:t>
      </w:r>
      <w:proofErr w:type="spellStart"/>
      <w:r w:rsidRPr="001D1935">
        <w:rPr>
          <w:sz w:val="22"/>
          <w:szCs w:val="22"/>
          <w:lang w:eastAsia="en-US"/>
        </w:rPr>
        <w:t>osteosintēzes</w:t>
      </w:r>
      <w:proofErr w:type="spellEnd"/>
      <w:r w:rsidRPr="001D1935">
        <w:rPr>
          <w:sz w:val="22"/>
          <w:szCs w:val="22"/>
          <w:lang w:eastAsia="en-US"/>
        </w:rPr>
        <w:t xml:space="preserve"> sistēmas piegāde";</w:t>
      </w:r>
    </w:p>
    <w:p w:rsidR="004D3AE9" w:rsidRPr="001D1935" w:rsidRDefault="004D3AE9" w:rsidP="004D3AE9">
      <w:pPr>
        <w:spacing w:line="360" w:lineRule="auto"/>
        <w:jc w:val="both"/>
        <w:rPr>
          <w:sz w:val="22"/>
          <w:szCs w:val="22"/>
          <w:lang w:eastAsia="en-US"/>
        </w:rPr>
      </w:pPr>
      <w:r w:rsidRPr="001D1935">
        <w:rPr>
          <w:sz w:val="22"/>
          <w:szCs w:val="22"/>
          <w:lang w:eastAsia="en-US"/>
        </w:rPr>
        <w:t xml:space="preserve">32) Atklāts konkurss “Asiņu </w:t>
      </w:r>
      <w:proofErr w:type="spellStart"/>
      <w:r w:rsidRPr="001D1935">
        <w:rPr>
          <w:sz w:val="22"/>
          <w:szCs w:val="22"/>
          <w:lang w:eastAsia="en-US"/>
        </w:rPr>
        <w:t>reinfūzijas</w:t>
      </w:r>
      <w:proofErr w:type="spellEnd"/>
      <w:r w:rsidRPr="001D1935">
        <w:rPr>
          <w:sz w:val="22"/>
          <w:szCs w:val="22"/>
          <w:lang w:eastAsia="en-US"/>
        </w:rPr>
        <w:t xml:space="preserve"> aparāta (</w:t>
      </w:r>
      <w:proofErr w:type="spellStart"/>
      <w:r w:rsidRPr="001D1935">
        <w:rPr>
          <w:sz w:val="22"/>
          <w:szCs w:val="22"/>
          <w:lang w:eastAsia="en-US"/>
        </w:rPr>
        <w:t>Cell</w:t>
      </w:r>
      <w:proofErr w:type="spellEnd"/>
      <w:r w:rsidRPr="001D1935">
        <w:rPr>
          <w:sz w:val="22"/>
          <w:szCs w:val="22"/>
          <w:lang w:eastAsia="en-US"/>
        </w:rPr>
        <w:t xml:space="preserve"> Saver) </w:t>
      </w:r>
      <w:proofErr w:type="spellStart"/>
      <w:r w:rsidRPr="001D1935">
        <w:rPr>
          <w:sz w:val="22"/>
          <w:szCs w:val="22"/>
          <w:lang w:eastAsia="en-US"/>
        </w:rPr>
        <w:t>autoLog</w:t>
      </w:r>
      <w:proofErr w:type="spellEnd"/>
      <w:r w:rsidRPr="001D1935">
        <w:rPr>
          <w:sz w:val="22"/>
          <w:szCs w:val="22"/>
          <w:lang w:eastAsia="en-US"/>
        </w:rPr>
        <w:t xml:space="preserve"> </w:t>
      </w:r>
      <w:proofErr w:type="spellStart"/>
      <w:r w:rsidRPr="001D1935">
        <w:rPr>
          <w:sz w:val="22"/>
          <w:szCs w:val="22"/>
          <w:lang w:eastAsia="en-US"/>
        </w:rPr>
        <w:t>Medtronic</w:t>
      </w:r>
      <w:proofErr w:type="spellEnd"/>
      <w:r w:rsidRPr="001D1935">
        <w:rPr>
          <w:sz w:val="22"/>
          <w:szCs w:val="22"/>
          <w:lang w:eastAsia="en-US"/>
        </w:rPr>
        <w:t xml:space="preserve"> un (</w:t>
      </w:r>
      <w:proofErr w:type="spellStart"/>
      <w:r w:rsidRPr="001D1935">
        <w:rPr>
          <w:sz w:val="22"/>
          <w:szCs w:val="22"/>
          <w:lang w:eastAsia="en-US"/>
        </w:rPr>
        <w:t>Cell</w:t>
      </w:r>
      <w:proofErr w:type="spellEnd"/>
      <w:r w:rsidRPr="001D1935">
        <w:rPr>
          <w:sz w:val="22"/>
          <w:szCs w:val="22"/>
          <w:lang w:eastAsia="en-US"/>
        </w:rPr>
        <w:t xml:space="preserve"> Saver) </w:t>
      </w:r>
      <w:proofErr w:type="spellStart"/>
      <w:r w:rsidRPr="001D1935">
        <w:rPr>
          <w:sz w:val="22"/>
          <w:szCs w:val="22"/>
          <w:lang w:eastAsia="en-US"/>
        </w:rPr>
        <w:t>autoLog</w:t>
      </w:r>
      <w:proofErr w:type="spellEnd"/>
      <w:r w:rsidRPr="001D1935">
        <w:rPr>
          <w:sz w:val="22"/>
          <w:szCs w:val="22"/>
          <w:lang w:eastAsia="en-US"/>
        </w:rPr>
        <w:t xml:space="preserve"> IQ vienreizējo komplektu piegāde”;</w:t>
      </w:r>
    </w:p>
    <w:p w:rsidR="004D3AE9" w:rsidRPr="001D1935" w:rsidRDefault="004D3AE9" w:rsidP="004D3AE9">
      <w:pPr>
        <w:spacing w:line="360" w:lineRule="auto"/>
        <w:jc w:val="both"/>
        <w:rPr>
          <w:sz w:val="22"/>
          <w:szCs w:val="22"/>
          <w:lang w:eastAsia="en-US"/>
        </w:rPr>
      </w:pPr>
      <w:r w:rsidRPr="001D1935">
        <w:rPr>
          <w:sz w:val="22"/>
          <w:szCs w:val="22"/>
          <w:lang w:eastAsia="en-US"/>
        </w:rPr>
        <w:t>33) Atklāts konkurss “Par tiesībām sniegt pacientu ēdināšanas pakalpojumu – gatavā ēdiena piegāde VSIA „Traumatoloģijas un ortopēdijas slimnīca” pacientiem”;</w:t>
      </w:r>
    </w:p>
    <w:p w:rsidR="004D3AE9" w:rsidRPr="001D1935" w:rsidRDefault="004D3AE9" w:rsidP="004D3AE9">
      <w:pPr>
        <w:spacing w:line="360" w:lineRule="auto"/>
        <w:jc w:val="both"/>
        <w:rPr>
          <w:sz w:val="22"/>
          <w:szCs w:val="22"/>
          <w:lang w:eastAsia="en-US"/>
        </w:rPr>
      </w:pPr>
      <w:r w:rsidRPr="001D1935">
        <w:rPr>
          <w:sz w:val="22"/>
          <w:szCs w:val="22"/>
          <w:lang w:eastAsia="en-US"/>
        </w:rPr>
        <w:t>34) Iepirkuma procedūra "Elektrisko tīklu, elektroarmatūras apkope un apgaismojuma apkalpošana VSIA „Traumatoloģijas un ortopēdijas slimnīca”";</w:t>
      </w:r>
    </w:p>
    <w:p w:rsidR="004D3AE9" w:rsidRPr="001D1935" w:rsidRDefault="004D3AE9" w:rsidP="004D3AE9">
      <w:pPr>
        <w:spacing w:line="360" w:lineRule="auto"/>
        <w:jc w:val="both"/>
        <w:rPr>
          <w:sz w:val="22"/>
          <w:szCs w:val="22"/>
          <w:lang w:eastAsia="en-US"/>
        </w:rPr>
      </w:pPr>
      <w:r w:rsidRPr="001D1935">
        <w:rPr>
          <w:sz w:val="22"/>
          <w:szCs w:val="22"/>
          <w:lang w:eastAsia="en-US"/>
        </w:rPr>
        <w:t>35) Iepirkuma procedūra "Par medicīniskā skābekļa gazifikācijas un uzglabāšanas sistēmas nomu un tai nepieciešamā medicīniskā skābekļa piegādi";</w:t>
      </w:r>
    </w:p>
    <w:p w:rsidR="004D3AE9" w:rsidRPr="001D1935" w:rsidRDefault="004D3AE9" w:rsidP="004D3AE9">
      <w:pPr>
        <w:spacing w:line="360" w:lineRule="auto"/>
        <w:jc w:val="both"/>
        <w:rPr>
          <w:sz w:val="22"/>
          <w:szCs w:val="22"/>
          <w:lang w:eastAsia="en-US"/>
        </w:rPr>
      </w:pPr>
      <w:r w:rsidRPr="001D1935">
        <w:rPr>
          <w:sz w:val="22"/>
          <w:szCs w:val="22"/>
          <w:lang w:eastAsia="en-US"/>
        </w:rPr>
        <w:t>36) Iepirkuma procedūra "Priekšējās fiksācijas sistēmas mugurkaula kakla daļas skriemeļu traumu un deģeneratīvu saslimšanu ķirurģiskai ārstēšanai piegāde";</w:t>
      </w:r>
    </w:p>
    <w:p w:rsidR="004D3AE9" w:rsidRPr="001D1935" w:rsidRDefault="004D3AE9" w:rsidP="004D3AE9">
      <w:pPr>
        <w:spacing w:line="360" w:lineRule="auto"/>
        <w:jc w:val="both"/>
        <w:rPr>
          <w:sz w:val="22"/>
          <w:szCs w:val="22"/>
          <w:lang w:eastAsia="en-US"/>
        </w:rPr>
      </w:pPr>
      <w:r w:rsidRPr="001D1935">
        <w:rPr>
          <w:sz w:val="22"/>
          <w:szCs w:val="22"/>
          <w:lang w:eastAsia="en-US"/>
        </w:rPr>
        <w:t>37) Iepirkuma procedūra "Automašīnas iegāde";</w:t>
      </w:r>
    </w:p>
    <w:p w:rsidR="004D3AE9" w:rsidRPr="001D1935" w:rsidRDefault="004D3AE9" w:rsidP="004D3AE9">
      <w:pPr>
        <w:spacing w:line="360" w:lineRule="auto"/>
        <w:jc w:val="both"/>
        <w:rPr>
          <w:sz w:val="22"/>
          <w:szCs w:val="22"/>
          <w:lang w:eastAsia="en-US"/>
        </w:rPr>
      </w:pPr>
      <w:r w:rsidRPr="001D1935">
        <w:rPr>
          <w:sz w:val="22"/>
          <w:szCs w:val="22"/>
          <w:lang w:eastAsia="en-US"/>
        </w:rPr>
        <w:t xml:space="preserve">38) Iepirkuma procedūra "Portatīvā </w:t>
      </w:r>
      <w:proofErr w:type="spellStart"/>
      <w:r w:rsidRPr="001D1935">
        <w:rPr>
          <w:sz w:val="22"/>
          <w:szCs w:val="22"/>
          <w:lang w:eastAsia="en-US"/>
        </w:rPr>
        <w:t>sonoskopa</w:t>
      </w:r>
      <w:proofErr w:type="spellEnd"/>
      <w:r w:rsidRPr="001D1935">
        <w:rPr>
          <w:sz w:val="22"/>
          <w:szCs w:val="22"/>
          <w:lang w:eastAsia="en-US"/>
        </w:rPr>
        <w:t xml:space="preserve"> piegāde";</w:t>
      </w:r>
    </w:p>
    <w:p w:rsidR="004D3AE9" w:rsidRPr="001D1935" w:rsidRDefault="004D3AE9" w:rsidP="004D3AE9">
      <w:pPr>
        <w:spacing w:line="360" w:lineRule="auto"/>
        <w:jc w:val="both"/>
        <w:rPr>
          <w:sz w:val="22"/>
          <w:szCs w:val="22"/>
          <w:lang w:eastAsia="en-US"/>
        </w:rPr>
      </w:pPr>
      <w:r w:rsidRPr="001D1935">
        <w:rPr>
          <w:sz w:val="22"/>
          <w:szCs w:val="22"/>
          <w:lang w:eastAsia="en-US"/>
        </w:rPr>
        <w:t>39) Iepirkuma procedūra "Darba vides iekšējā uzraudzība";</w:t>
      </w:r>
    </w:p>
    <w:p w:rsidR="004D3AE9" w:rsidRPr="001D1935" w:rsidRDefault="004D3AE9" w:rsidP="004D3AE9">
      <w:pPr>
        <w:spacing w:line="360" w:lineRule="auto"/>
        <w:jc w:val="both"/>
        <w:rPr>
          <w:sz w:val="22"/>
          <w:szCs w:val="22"/>
          <w:lang w:eastAsia="en-US"/>
        </w:rPr>
      </w:pPr>
      <w:r w:rsidRPr="001D1935">
        <w:rPr>
          <w:sz w:val="22"/>
          <w:szCs w:val="22"/>
          <w:lang w:eastAsia="en-US"/>
        </w:rPr>
        <w:t>40) Atklāts konkurss “Vienota mugurkaula fiksācijas sistēma no galvaskausa pamatnes līdz krusta kaulam 360 grādu fiksācijai";</w:t>
      </w:r>
    </w:p>
    <w:p w:rsidR="004D3AE9" w:rsidRPr="001D1935" w:rsidRDefault="004D3AE9" w:rsidP="004D3AE9">
      <w:pPr>
        <w:spacing w:line="360" w:lineRule="auto"/>
        <w:jc w:val="both"/>
        <w:rPr>
          <w:sz w:val="22"/>
          <w:szCs w:val="22"/>
          <w:lang w:eastAsia="en-US"/>
        </w:rPr>
      </w:pPr>
      <w:r w:rsidRPr="001D1935">
        <w:rPr>
          <w:sz w:val="22"/>
          <w:szCs w:val="22"/>
          <w:lang w:eastAsia="en-US"/>
        </w:rPr>
        <w:t xml:space="preserve">41) Iepirkuma procedūra </w:t>
      </w:r>
      <w:bookmarkStart w:id="1" w:name="_Hlk526766917"/>
      <w:r w:rsidRPr="001D1935">
        <w:rPr>
          <w:sz w:val="22"/>
          <w:szCs w:val="22"/>
          <w:lang w:eastAsia="en-US"/>
        </w:rPr>
        <w:t>"</w:t>
      </w:r>
      <w:bookmarkEnd w:id="1"/>
      <w:r w:rsidRPr="001D1935">
        <w:rPr>
          <w:sz w:val="22"/>
          <w:szCs w:val="22"/>
          <w:lang w:eastAsia="en-US"/>
        </w:rPr>
        <w:t>"VSIA "Traumatoloģijas un ortopēdijas slimnīca" 3. korpusa siltummezgla pārbūve";</w:t>
      </w:r>
    </w:p>
    <w:p w:rsidR="004D3AE9" w:rsidRPr="001D1935" w:rsidRDefault="004D3AE9" w:rsidP="004D3AE9">
      <w:pPr>
        <w:spacing w:line="360" w:lineRule="auto"/>
        <w:jc w:val="both"/>
        <w:rPr>
          <w:sz w:val="22"/>
          <w:szCs w:val="22"/>
          <w:lang w:eastAsia="en-US"/>
        </w:rPr>
      </w:pPr>
      <w:r w:rsidRPr="001D1935">
        <w:rPr>
          <w:sz w:val="22"/>
          <w:szCs w:val="22"/>
          <w:lang w:eastAsia="en-US"/>
        </w:rPr>
        <w:t xml:space="preserve">42) Iepirkuma procedūra "Instrumentu iegāde </w:t>
      </w:r>
      <w:proofErr w:type="spellStart"/>
      <w:r w:rsidRPr="001D1935">
        <w:rPr>
          <w:sz w:val="22"/>
          <w:szCs w:val="22"/>
          <w:lang w:eastAsia="en-US"/>
        </w:rPr>
        <w:t>artroskopisko</w:t>
      </w:r>
      <w:proofErr w:type="spellEnd"/>
      <w:r w:rsidRPr="001D1935">
        <w:rPr>
          <w:sz w:val="22"/>
          <w:szCs w:val="22"/>
          <w:lang w:eastAsia="en-US"/>
        </w:rPr>
        <w:t xml:space="preserve"> operāciju veikšanai";</w:t>
      </w:r>
    </w:p>
    <w:p w:rsidR="004D3AE9" w:rsidRPr="001D1935" w:rsidRDefault="004D3AE9" w:rsidP="004D3AE9">
      <w:pPr>
        <w:spacing w:line="360" w:lineRule="auto"/>
        <w:jc w:val="both"/>
        <w:rPr>
          <w:sz w:val="22"/>
          <w:szCs w:val="22"/>
          <w:lang w:eastAsia="en-US"/>
        </w:rPr>
      </w:pPr>
      <w:r w:rsidRPr="001D1935">
        <w:rPr>
          <w:sz w:val="22"/>
          <w:szCs w:val="22"/>
          <w:lang w:eastAsia="en-US"/>
        </w:rPr>
        <w:t xml:space="preserve">43) Iepirkuma procedūra "Vienreizlietojamo preču iegāde </w:t>
      </w:r>
      <w:proofErr w:type="spellStart"/>
      <w:r w:rsidRPr="001D1935">
        <w:rPr>
          <w:sz w:val="22"/>
          <w:szCs w:val="22"/>
          <w:lang w:eastAsia="en-US"/>
        </w:rPr>
        <w:t>artroskopisko</w:t>
      </w:r>
      <w:proofErr w:type="spellEnd"/>
      <w:r w:rsidRPr="001D1935">
        <w:rPr>
          <w:sz w:val="22"/>
          <w:szCs w:val="22"/>
          <w:lang w:eastAsia="en-US"/>
        </w:rPr>
        <w:t xml:space="preserve"> operāciju veikšanai";</w:t>
      </w:r>
    </w:p>
    <w:p w:rsidR="004D3AE9" w:rsidRPr="001D1935" w:rsidRDefault="004D3AE9" w:rsidP="004D3AE9">
      <w:pPr>
        <w:spacing w:line="360" w:lineRule="auto"/>
        <w:jc w:val="both"/>
        <w:rPr>
          <w:sz w:val="22"/>
          <w:szCs w:val="22"/>
          <w:lang w:eastAsia="en-US"/>
        </w:rPr>
      </w:pPr>
      <w:r w:rsidRPr="001D1935">
        <w:rPr>
          <w:sz w:val="22"/>
          <w:szCs w:val="22"/>
          <w:lang w:eastAsia="en-US"/>
        </w:rPr>
        <w:t>44) Iepirkuma procedūra "Dabasgāzes piegāde";</w:t>
      </w:r>
    </w:p>
    <w:p w:rsidR="004D3AE9" w:rsidRPr="001D1935" w:rsidRDefault="004D3AE9" w:rsidP="004D3AE9">
      <w:pPr>
        <w:spacing w:line="360" w:lineRule="auto"/>
        <w:jc w:val="both"/>
        <w:rPr>
          <w:sz w:val="22"/>
          <w:szCs w:val="22"/>
          <w:lang w:eastAsia="en-US"/>
        </w:rPr>
      </w:pPr>
      <w:r w:rsidRPr="001D1935">
        <w:rPr>
          <w:sz w:val="22"/>
          <w:szCs w:val="22"/>
          <w:lang w:eastAsia="en-US"/>
        </w:rPr>
        <w:t>45) Iepirkuma procedūra "</w:t>
      </w:r>
      <w:proofErr w:type="spellStart"/>
      <w:r w:rsidRPr="001D1935">
        <w:rPr>
          <w:sz w:val="22"/>
          <w:szCs w:val="22"/>
          <w:lang w:eastAsia="en-US"/>
        </w:rPr>
        <w:t>Bifāziskās</w:t>
      </w:r>
      <w:proofErr w:type="spellEnd"/>
      <w:r w:rsidRPr="001D1935">
        <w:rPr>
          <w:sz w:val="22"/>
          <w:szCs w:val="22"/>
          <w:lang w:eastAsia="en-US"/>
        </w:rPr>
        <w:t xml:space="preserve"> keramikas kaula masas </w:t>
      </w:r>
      <w:proofErr w:type="spellStart"/>
      <w:r w:rsidRPr="001D1935">
        <w:rPr>
          <w:sz w:val="22"/>
          <w:szCs w:val="22"/>
          <w:lang w:eastAsia="en-US"/>
        </w:rPr>
        <w:t>aizvietotājimplantu</w:t>
      </w:r>
      <w:proofErr w:type="spellEnd"/>
      <w:r w:rsidRPr="001D1935">
        <w:rPr>
          <w:sz w:val="22"/>
          <w:szCs w:val="22"/>
          <w:lang w:eastAsia="en-US"/>
        </w:rPr>
        <w:t xml:space="preserve"> iegāde";</w:t>
      </w:r>
    </w:p>
    <w:p w:rsidR="004D3AE9" w:rsidRPr="001D1935" w:rsidRDefault="004D3AE9" w:rsidP="004D3AE9">
      <w:pPr>
        <w:spacing w:line="360" w:lineRule="auto"/>
        <w:jc w:val="both"/>
        <w:rPr>
          <w:sz w:val="22"/>
          <w:szCs w:val="22"/>
          <w:lang w:eastAsia="en-US"/>
        </w:rPr>
      </w:pPr>
      <w:r w:rsidRPr="001D1935">
        <w:rPr>
          <w:sz w:val="22"/>
          <w:szCs w:val="22"/>
          <w:lang w:eastAsia="en-US"/>
        </w:rPr>
        <w:t>46) Iepirkuma procedūra "Automātisko durvju tehniskā apkope un remonts";</w:t>
      </w:r>
    </w:p>
    <w:p w:rsidR="004D3AE9" w:rsidRPr="001D1935" w:rsidRDefault="004D3AE9" w:rsidP="004D3AE9">
      <w:pPr>
        <w:spacing w:line="360" w:lineRule="auto"/>
        <w:jc w:val="both"/>
        <w:rPr>
          <w:sz w:val="22"/>
          <w:szCs w:val="22"/>
          <w:lang w:eastAsia="en-US"/>
        </w:rPr>
      </w:pPr>
      <w:r w:rsidRPr="001D1935">
        <w:rPr>
          <w:sz w:val="22"/>
          <w:szCs w:val="22"/>
          <w:lang w:eastAsia="en-US"/>
        </w:rPr>
        <w:t xml:space="preserve">47) Iepirkuma procedūra "Dažādu kaulu </w:t>
      </w:r>
      <w:proofErr w:type="spellStart"/>
      <w:r w:rsidRPr="001D1935">
        <w:rPr>
          <w:sz w:val="22"/>
          <w:szCs w:val="22"/>
          <w:lang w:eastAsia="en-US"/>
        </w:rPr>
        <w:t>osteosintēzes</w:t>
      </w:r>
      <w:proofErr w:type="spellEnd"/>
      <w:r w:rsidRPr="001D1935">
        <w:rPr>
          <w:sz w:val="22"/>
          <w:szCs w:val="22"/>
          <w:lang w:eastAsia="en-US"/>
        </w:rPr>
        <w:t xml:space="preserve"> stieņu sistēmu piegāde"</w:t>
      </w:r>
      <w:r w:rsidR="0065671C" w:rsidRPr="001D1935">
        <w:rPr>
          <w:sz w:val="22"/>
          <w:szCs w:val="22"/>
          <w:lang w:eastAsia="en-US"/>
        </w:rPr>
        <w:t>;</w:t>
      </w:r>
    </w:p>
    <w:p w:rsidR="0065671C" w:rsidRPr="001D1935" w:rsidRDefault="0065671C" w:rsidP="0065671C">
      <w:pPr>
        <w:spacing w:line="360" w:lineRule="auto"/>
        <w:jc w:val="both"/>
        <w:rPr>
          <w:sz w:val="22"/>
          <w:szCs w:val="22"/>
          <w:lang w:eastAsia="en-US"/>
        </w:rPr>
      </w:pPr>
      <w:r w:rsidRPr="001D1935">
        <w:rPr>
          <w:sz w:val="22"/>
          <w:szCs w:val="22"/>
          <w:lang w:eastAsia="en-US"/>
        </w:rPr>
        <w:t>48) Atklāts konkurss “</w:t>
      </w:r>
      <w:proofErr w:type="spellStart"/>
      <w:r w:rsidRPr="001D1935">
        <w:rPr>
          <w:sz w:val="22"/>
          <w:szCs w:val="22"/>
          <w:lang w:eastAsia="en-US"/>
        </w:rPr>
        <w:t>Bezcementa</w:t>
      </w:r>
      <w:proofErr w:type="spellEnd"/>
      <w:r w:rsidRPr="001D1935">
        <w:rPr>
          <w:sz w:val="22"/>
          <w:szCs w:val="22"/>
          <w:lang w:eastAsia="en-US"/>
        </w:rPr>
        <w:t xml:space="preserve"> gūžas locītavas endoprotēze ar paaugstinātas </w:t>
      </w:r>
      <w:proofErr w:type="spellStart"/>
      <w:r w:rsidRPr="001D1935">
        <w:rPr>
          <w:sz w:val="22"/>
          <w:szCs w:val="22"/>
          <w:lang w:eastAsia="en-US"/>
        </w:rPr>
        <w:t>osteointegrācijas</w:t>
      </w:r>
      <w:proofErr w:type="spellEnd"/>
      <w:r w:rsidRPr="001D1935">
        <w:rPr>
          <w:sz w:val="22"/>
          <w:szCs w:val="22"/>
          <w:lang w:eastAsia="en-US"/>
        </w:rPr>
        <w:t xml:space="preserve"> pārklājumu”;</w:t>
      </w:r>
    </w:p>
    <w:p w:rsidR="0065671C" w:rsidRPr="001D1935" w:rsidRDefault="0065671C" w:rsidP="0065671C">
      <w:pPr>
        <w:spacing w:line="360" w:lineRule="auto"/>
        <w:jc w:val="both"/>
        <w:rPr>
          <w:sz w:val="22"/>
          <w:szCs w:val="22"/>
          <w:lang w:eastAsia="en-US"/>
        </w:rPr>
      </w:pPr>
      <w:r w:rsidRPr="001D1935">
        <w:rPr>
          <w:sz w:val="22"/>
          <w:szCs w:val="22"/>
          <w:lang w:eastAsia="en-US"/>
        </w:rPr>
        <w:t xml:space="preserve">49) Atklāts konkurss “Vienreizlietojamo </w:t>
      </w:r>
      <w:proofErr w:type="spellStart"/>
      <w:r w:rsidRPr="001D1935">
        <w:rPr>
          <w:sz w:val="22"/>
          <w:szCs w:val="22"/>
          <w:lang w:eastAsia="en-US"/>
        </w:rPr>
        <w:t>vertebroplastijas</w:t>
      </w:r>
      <w:proofErr w:type="spellEnd"/>
      <w:r w:rsidRPr="001D1935">
        <w:rPr>
          <w:sz w:val="22"/>
          <w:szCs w:val="22"/>
          <w:lang w:eastAsia="en-US"/>
        </w:rPr>
        <w:t xml:space="preserve"> komplektu piegāde”;</w:t>
      </w:r>
    </w:p>
    <w:p w:rsidR="0065671C" w:rsidRPr="001D1935" w:rsidRDefault="0065671C" w:rsidP="0065671C">
      <w:pPr>
        <w:spacing w:line="360" w:lineRule="auto"/>
        <w:jc w:val="both"/>
        <w:rPr>
          <w:sz w:val="22"/>
          <w:szCs w:val="22"/>
          <w:lang w:eastAsia="en-US"/>
        </w:rPr>
      </w:pPr>
      <w:r w:rsidRPr="001D1935">
        <w:rPr>
          <w:sz w:val="22"/>
          <w:szCs w:val="22"/>
          <w:lang w:eastAsia="en-US"/>
        </w:rPr>
        <w:t>50) Atklāts konkurss "Vienreizlietojamo instrumentu piegāde";</w:t>
      </w:r>
    </w:p>
    <w:p w:rsidR="0065671C" w:rsidRPr="001D1935" w:rsidRDefault="0065671C" w:rsidP="0065671C">
      <w:pPr>
        <w:spacing w:line="360" w:lineRule="auto"/>
        <w:jc w:val="both"/>
        <w:rPr>
          <w:sz w:val="22"/>
          <w:szCs w:val="22"/>
          <w:lang w:eastAsia="en-US"/>
        </w:rPr>
      </w:pPr>
      <w:r w:rsidRPr="001D1935">
        <w:rPr>
          <w:sz w:val="22"/>
          <w:szCs w:val="22"/>
          <w:lang w:eastAsia="en-US"/>
        </w:rPr>
        <w:t>51) Atklāts konkurss "Sterilo un nesterilo cimdu piegāde";</w:t>
      </w:r>
    </w:p>
    <w:p w:rsidR="0065671C" w:rsidRPr="001D1935" w:rsidRDefault="0065671C" w:rsidP="0065671C">
      <w:pPr>
        <w:spacing w:line="360" w:lineRule="auto"/>
        <w:jc w:val="both"/>
        <w:rPr>
          <w:sz w:val="22"/>
          <w:szCs w:val="22"/>
          <w:lang w:eastAsia="en-US"/>
        </w:rPr>
      </w:pPr>
      <w:r w:rsidRPr="001D1935">
        <w:rPr>
          <w:sz w:val="22"/>
          <w:szCs w:val="22"/>
          <w:lang w:eastAsia="en-US"/>
        </w:rPr>
        <w:t xml:space="preserve">51) Atklāts konkurss "Vispārējo ķirurģisko un specifisko </w:t>
      </w:r>
      <w:proofErr w:type="spellStart"/>
      <w:r w:rsidRPr="001D1935">
        <w:rPr>
          <w:sz w:val="22"/>
          <w:szCs w:val="22"/>
          <w:lang w:eastAsia="en-US"/>
        </w:rPr>
        <w:t>endoprotezēšanas</w:t>
      </w:r>
      <w:proofErr w:type="spellEnd"/>
      <w:r w:rsidRPr="001D1935">
        <w:rPr>
          <w:sz w:val="22"/>
          <w:szCs w:val="22"/>
          <w:lang w:eastAsia="en-US"/>
        </w:rPr>
        <w:t xml:space="preserve">  instrumentu klāsta atjaunošana (t.sk. </w:t>
      </w:r>
      <w:proofErr w:type="spellStart"/>
      <w:r w:rsidRPr="001D1935">
        <w:rPr>
          <w:sz w:val="22"/>
          <w:szCs w:val="22"/>
          <w:lang w:eastAsia="en-US"/>
        </w:rPr>
        <w:t>mikroķirurģisko</w:t>
      </w:r>
      <w:proofErr w:type="spellEnd"/>
      <w:r w:rsidRPr="001D1935">
        <w:rPr>
          <w:sz w:val="22"/>
          <w:szCs w:val="22"/>
          <w:lang w:eastAsia="en-US"/>
        </w:rPr>
        <w:t xml:space="preserve"> instrumentu komplekta piegāde)";</w:t>
      </w:r>
    </w:p>
    <w:p w:rsidR="0065671C" w:rsidRPr="001D1935" w:rsidRDefault="0065671C" w:rsidP="0065671C">
      <w:pPr>
        <w:spacing w:line="360" w:lineRule="auto"/>
        <w:jc w:val="both"/>
        <w:rPr>
          <w:sz w:val="22"/>
          <w:szCs w:val="22"/>
          <w:lang w:eastAsia="en-US"/>
        </w:rPr>
      </w:pPr>
      <w:r w:rsidRPr="001D1935">
        <w:rPr>
          <w:sz w:val="22"/>
          <w:szCs w:val="22"/>
          <w:lang w:eastAsia="en-US"/>
        </w:rPr>
        <w:t xml:space="preserve">52) Atklāts konkurss "Specifisko instrumentu piegāde </w:t>
      </w:r>
      <w:proofErr w:type="spellStart"/>
      <w:r w:rsidRPr="001D1935">
        <w:rPr>
          <w:sz w:val="22"/>
          <w:szCs w:val="22"/>
          <w:lang w:eastAsia="en-US"/>
        </w:rPr>
        <w:t>osteosintēžu</w:t>
      </w:r>
      <w:proofErr w:type="spellEnd"/>
      <w:r w:rsidRPr="001D1935">
        <w:rPr>
          <w:sz w:val="22"/>
          <w:szCs w:val="22"/>
          <w:lang w:eastAsia="en-US"/>
        </w:rPr>
        <w:t xml:space="preserve"> operācijām";</w:t>
      </w:r>
    </w:p>
    <w:p w:rsidR="0065671C" w:rsidRPr="001D1935" w:rsidRDefault="0065671C" w:rsidP="0065671C">
      <w:pPr>
        <w:spacing w:line="360" w:lineRule="auto"/>
        <w:jc w:val="both"/>
        <w:rPr>
          <w:sz w:val="22"/>
          <w:szCs w:val="22"/>
          <w:lang w:eastAsia="en-US"/>
        </w:rPr>
      </w:pPr>
      <w:r w:rsidRPr="001D1935">
        <w:rPr>
          <w:sz w:val="22"/>
          <w:szCs w:val="22"/>
          <w:lang w:eastAsia="en-US"/>
        </w:rPr>
        <w:t>53) Iepirkuma procedūra "Sadzīves atkritumu apsaimniekošana un transportēšana";</w:t>
      </w:r>
    </w:p>
    <w:p w:rsidR="0065671C" w:rsidRPr="001D1935" w:rsidRDefault="0065671C" w:rsidP="0065671C">
      <w:pPr>
        <w:spacing w:line="360" w:lineRule="auto"/>
        <w:jc w:val="both"/>
        <w:rPr>
          <w:sz w:val="22"/>
          <w:szCs w:val="22"/>
          <w:lang w:eastAsia="en-US"/>
        </w:rPr>
      </w:pPr>
      <w:r w:rsidRPr="001D1935">
        <w:rPr>
          <w:sz w:val="22"/>
          <w:szCs w:val="22"/>
          <w:lang w:eastAsia="en-US"/>
        </w:rPr>
        <w:t>54) Iepirkuma procedūra "Pacienta vitālo funkciju novērošanas monitora piegāde";</w:t>
      </w:r>
    </w:p>
    <w:p w:rsidR="0065671C" w:rsidRPr="001D1935" w:rsidRDefault="00B1653D" w:rsidP="0065671C">
      <w:pPr>
        <w:spacing w:line="360" w:lineRule="auto"/>
        <w:jc w:val="both"/>
        <w:rPr>
          <w:sz w:val="22"/>
          <w:szCs w:val="22"/>
          <w:lang w:eastAsia="en-US"/>
        </w:rPr>
      </w:pPr>
      <w:r w:rsidRPr="001D1935">
        <w:rPr>
          <w:sz w:val="22"/>
          <w:szCs w:val="22"/>
          <w:lang w:eastAsia="en-US"/>
        </w:rPr>
        <w:t xml:space="preserve">55) </w:t>
      </w:r>
      <w:r w:rsidR="0065671C" w:rsidRPr="001D1935">
        <w:rPr>
          <w:sz w:val="22"/>
          <w:szCs w:val="22"/>
          <w:lang w:eastAsia="en-US"/>
        </w:rPr>
        <w:t>Iepirkuma procedūra "Sadzīves atkritumu apsaimniekošana un transportēšana";</w:t>
      </w:r>
    </w:p>
    <w:p w:rsidR="0065671C" w:rsidRPr="001D1935" w:rsidRDefault="00B1653D" w:rsidP="0065671C">
      <w:pPr>
        <w:spacing w:line="360" w:lineRule="auto"/>
        <w:jc w:val="both"/>
        <w:rPr>
          <w:sz w:val="22"/>
          <w:szCs w:val="22"/>
          <w:lang w:eastAsia="en-US"/>
        </w:rPr>
      </w:pPr>
      <w:r w:rsidRPr="001D1935">
        <w:rPr>
          <w:sz w:val="22"/>
          <w:szCs w:val="22"/>
          <w:lang w:eastAsia="en-US"/>
        </w:rPr>
        <w:lastRenderedPageBreak/>
        <w:t xml:space="preserve">56) </w:t>
      </w:r>
      <w:r w:rsidR="0065671C" w:rsidRPr="001D1935">
        <w:rPr>
          <w:sz w:val="22"/>
          <w:szCs w:val="22"/>
          <w:lang w:eastAsia="en-US"/>
        </w:rPr>
        <w:t xml:space="preserve">Iepirkuma procedūra "Lielo kaulu bloķējošo </w:t>
      </w:r>
      <w:proofErr w:type="spellStart"/>
      <w:r w:rsidR="0065671C" w:rsidRPr="001D1935">
        <w:rPr>
          <w:sz w:val="22"/>
          <w:szCs w:val="22"/>
          <w:lang w:eastAsia="en-US"/>
        </w:rPr>
        <w:t>osteosintēzes</w:t>
      </w:r>
      <w:proofErr w:type="spellEnd"/>
      <w:r w:rsidR="0065671C" w:rsidRPr="001D1935">
        <w:rPr>
          <w:sz w:val="22"/>
          <w:szCs w:val="22"/>
          <w:lang w:eastAsia="en-US"/>
        </w:rPr>
        <w:t xml:space="preserve"> implantu iegāde";</w:t>
      </w:r>
    </w:p>
    <w:p w:rsidR="0065671C" w:rsidRPr="001D1935" w:rsidRDefault="00B1653D" w:rsidP="0065671C">
      <w:pPr>
        <w:spacing w:line="360" w:lineRule="auto"/>
        <w:jc w:val="both"/>
        <w:rPr>
          <w:sz w:val="22"/>
          <w:szCs w:val="22"/>
          <w:lang w:eastAsia="en-US"/>
        </w:rPr>
      </w:pPr>
      <w:r w:rsidRPr="001D1935">
        <w:rPr>
          <w:sz w:val="22"/>
          <w:szCs w:val="22"/>
          <w:lang w:eastAsia="en-US"/>
        </w:rPr>
        <w:t xml:space="preserve">57) </w:t>
      </w:r>
      <w:r w:rsidR="0065671C" w:rsidRPr="001D1935">
        <w:rPr>
          <w:sz w:val="22"/>
          <w:szCs w:val="22"/>
          <w:lang w:eastAsia="en-US"/>
        </w:rPr>
        <w:t xml:space="preserve">Iepirkuma procedūra "Mugurkaulāja skriemeļu ķermeņu un </w:t>
      </w:r>
      <w:proofErr w:type="spellStart"/>
      <w:r w:rsidR="0065671C" w:rsidRPr="001D1935">
        <w:rPr>
          <w:sz w:val="22"/>
          <w:szCs w:val="22"/>
          <w:lang w:eastAsia="en-US"/>
        </w:rPr>
        <w:t>starpskriemeļu</w:t>
      </w:r>
      <w:proofErr w:type="spellEnd"/>
      <w:r w:rsidR="0065671C" w:rsidRPr="001D1935">
        <w:rPr>
          <w:sz w:val="22"/>
          <w:szCs w:val="22"/>
          <w:lang w:eastAsia="en-US"/>
        </w:rPr>
        <w:t xml:space="preserve"> diskus aizvietojošu implantu iegāde";</w:t>
      </w:r>
    </w:p>
    <w:p w:rsidR="0065671C" w:rsidRPr="001D1935" w:rsidRDefault="00B1653D" w:rsidP="0065671C">
      <w:pPr>
        <w:spacing w:line="360" w:lineRule="auto"/>
        <w:jc w:val="both"/>
        <w:rPr>
          <w:sz w:val="22"/>
          <w:szCs w:val="22"/>
          <w:lang w:eastAsia="en-US"/>
        </w:rPr>
      </w:pPr>
      <w:r w:rsidRPr="001D1935">
        <w:rPr>
          <w:sz w:val="22"/>
          <w:szCs w:val="22"/>
          <w:lang w:eastAsia="en-US"/>
        </w:rPr>
        <w:t xml:space="preserve">58) </w:t>
      </w:r>
      <w:r w:rsidR="0065671C" w:rsidRPr="001D1935">
        <w:rPr>
          <w:sz w:val="22"/>
          <w:szCs w:val="22"/>
          <w:lang w:eastAsia="en-US"/>
        </w:rPr>
        <w:t xml:space="preserve">Iepirkuma procedūra "Ražotājfirmas „Philips” jonizējošo starojumu avotu (stacionāro, ķirurģisko un pārvietojamo </w:t>
      </w:r>
      <w:proofErr w:type="spellStart"/>
      <w:r w:rsidR="0065671C" w:rsidRPr="001D1935">
        <w:rPr>
          <w:sz w:val="22"/>
          <w:szCs w:val="22"/>
          <w:lang w:eastAsia="en-US"/>
        </w:rPr>
        <w:t>rentgeniekārtu</w:t>
      </w:r>
      <w:proofErr w:type="spellEnd"/>
      <w:r w:rsidR="0065671C" w:rsidRPr="001D1935">
        <w:rPr>
          <w:sz w:val="22"/>
          <w:szCs w:val="22"/>
          <w:lang w:eastAsia="en-US"/>
        </w:rPr>
        <w:t>) profilaktiskā, korektīvā apkope un rezerves daļas";</w:t>
      </w:r>
    </w:p>
    <w:p w:rsidR="0065671C" w:rsidRPr="001D1935" w:rsidRDefault="00B1653D" w:rsidP="0065671C">
      <w:pPr>
        <w:spacing w:line="360" w:lineRule="auto"/>
        <w:jc w:val="both"/>
        <w:rPr>
          <w:sz w:val="22"/>
          <w:szCs w:val="22"/>
          <w:lang w:eastAsia="en-US"/>
        </w:rPr>
      </w:pPr>
      <w:r w:rsidRPr="001D1935">
        <w:rPr>
          <w:sz w:val="22"/>
          <w:szCs w:val="22"/>
          <w:lang w:eastAsia="en-US"/>
        </w:rPr>
        <w:t xml:space="preserve">59) </w:t>
      </w:r>
      <w:r w:rsidR="0065671C" w:rsidRPr="001D1935">
        <w:rPr>
          <w:sz w:val="22"/>
          <w:szCs w:val="22"/>
          <w:lang w:eastAsia="en-US"/>
        </w:rPr>
        <w:t>Iepirkuma procedūra "Funkcionālo pacientu gultu ar galdiņiem iegāde 25 gab. un atsevišķi pacientu ēdināšanas galdiņu ar paceļamu un regulējamu, rotējošu virsmu iegāde";</w:t>
      </w:r>
    </w:p>
    <w:p w:rsidR="0065671C" w:rsidRPr="001D1935" w:rsidRDefault="00B1653D" w:rsidP="0065671C">
      <w:pPr>
        <w:spacing w:line="360" w:lineRule="auto"/>
        <w:jc w:val="both"/>
        <w:rPr>
          <w:sz w:val="22"/>
          <w:szCs w:val="22"/>
          <w:lang w:eastAsia="en-US"/>
        </w:rPr>
      </w:pPr>
      <w:r w:rsidRPr="001D1935">
        <w:rPr>
          <w:sz w:val="22"/>
          <w:szCs w:val="22"/>
          <w:lang w:eastAsia="en-US"/>
        </w:rPr>
        <w:t xml:space="preserve">60) </w:t>
      </w:r>
      <w:r w:rsidR="0065671C" w:rsidRPr="001D1935">
        <w:rPr>
          <w:sz w:val="22"/>
          <w:szCs w:val="22"/>
          <w:lang w:eastAsia="en-US"/>
        </w:rPr>
        <w:t>Iepirkuma procedūra "</w:t>
      </w:r>
      <w:proofErr w:type="spellStart"/>
      <w:r w:rsidR="0065671C" w:rsidRPr="001D1935">
        <w:rPr>
          <w:sz w:val="22"/>
          <w:szCs w:val="22"/>
          <w:lang w:eastAsia="en-US"/>
        </w:rPr>
        <w:t>Distālas</w:t>
      </w:r>
      <w:proofErr w:type="spellEnd"/>
      <w:r w:rsidR="0065671C" w:rsidRPr="001D1935">
        <w:rPr>
          <w:sz w:val="22"/>
          <w:szCs w:val="22"/>
          <w:lang w:eastAsia="en-US"/>
        </w:rPr>
        <w:t xml:space="preserve"> fiksācijas </w:t>
      </w:r>
      <w:proofErr w:type="spellStart"/>
      <w:r w:rsidR="0065671C" w:rsidRPr="001D1935">
        <w:rPr>
          <w:sz w:val="22"/>
          <w:szCs w:val="22"/>
          <w:lang w:eastAsia="en-US"/>
        </w:rPr>
        <w:t>bezcementa</w:t>
      </w:r>
      <w:proofErr w:type="spellEnd"/>
      <w:r w:rsidR="0065671C" w:rsidRPr="001D1935">
        <w:rPr>
          <w:sz w:val="22"/>
          <w:szCs w:val="22"/>
          <w:lang w:eastAsia="en-US"/>
        </w:rPr>
        <w:t xml:space="preserve"> modulārās </w:t>
      </w:r>
      <w:proofErr w:type="spellStart"/>
      <w:r w:rsidR="0065671C" w:rsidRPr="001D1935">
        <w:rPr>
          <w:sz w:val="22"/>
          <w:szCs w:val="22"/>
          <w:lang w:eastAsia="en-US"/>
        </w:rPr>
        <w:t>femorālās</w:t>
      </w:r>
      <w:proofErr w:type="spellEnd"/>
      <w:r w:rsidR="0065671C" w:rsidRPr="001D1935">
        <w:rPr>
          <w:sz w:val="22"/>
          <w:szCs w:val="22"/>
          <w:lang w:eastAsia="en-US"/>
        </w:rPr>
        <w:t xml:space="preserve"> komponentes piegāde"</w:t>
      </w:r>
      <w:r w:rsidRPr="001D1935">
        <w:rPr>
          <w:sz w:val="22"/>
          <w:szCs w:val="22"/>
          <w:lang w:eastAsia="en-US"/>
        </w:rPr>
        <w:t>.</w:t>
      </w:r>
    </w:p>
    <w:p w:rsidR="007B06DB" w:rsidRPr="001D1935" w:rsidRDefault="007B06DB" w:rsidP="00717992">
      <w:pPr>
        <w:spacing w:line="360" w:lineRule="auto"/>
        <w:jc w:val="both"/>
        <w:rPr>
          <w:sz w:val="22"/>
          <w:szCs w:val="22"/>
          <w:lang w:eastAsia="en-US"/>
        </w:rPr>
      </w:pPr>
    </w:p>
    <w:p w:rsidR="00717992" w:rsidRPr="001D1935" w:rsidRDefault="00717992" w:rsidP="00717992">
      <w:pPr>
        <w:spacing w:line="360" w:lineRule="auto"/>
        <w:jc w:val="both"/>
        <w:rPr>
          <w:sz w:val="22"/>
          <w:szCs w:val="22"/>
          <w:lang w:eastAsia="en-US"/>
        </w:rPr>
      </w:pPr>
      <w:r w:rsidRPr="001D1935">
        <w:rPr>
          <w:sz w:val="22"/>
          <w:szCs w:val="22"/>
          <w:lang w:eastAsia="en-US"/>
        </w:rPr>
        <w:t>Papildus tika veikta šāda iepirkumu procedūra (jo tika iztērēta iepriekšējā līguma summa) :</w:t>
      </w:r>
    </w:p>
    <w:p w:rsidR="00717992" w:rsidRPr="001D1935" w:rsidRDefault="00717992" w:rsidP="00717992">
      <w:pPr>
        <w:spacing w:line="360" w:lineRule="auto"/>
        <w:jc w:val="both"/>
        <w:rPr>
          <w:sz w:val="22"/>
          <w:szCs w:val="22"/>
          <w:lang w:eastAsia="en-US"/>
        </w:rPr>
      </w:pPr>
      <w:r w:rsidRPr="001D1935">
        <w:rPr>
          <w:sz w:val="22"/>
          <w:szCs w:val="22"/>
          <w:lang w:eastAsia="en-US"/>
        </w:rPr>
        <w:t>1) Atklāts konkurss “Tīrīšanas, antiseptiskas apstrādes un kopšanas līdzekļu piegāde”.</w:t>
      </w:r>
    </w:p>
    <w:p w:rsidR="00717992" w:rsidRPr="001D1935" w:rsidRDefault="00717992" w:rsidP="00717992">
      <w:pPr>
        <w:spacing w:line="360" w:lineRule="auto"/>
        <w:jc w:val="both"/>
        <w:rPr>
          <w:sz w:val="22"/>
          <w:szCs w:val="22"/>
          <w:lang w:eastAsia="en-US"/>
        </w:rPr>
      </w:pPr>
    </w:p>
    <w:p w:rsidR="00717992" w:rsidRPr="001D1935" w:rsidRDefault="00717992" w:rsidP="00717992">
      <w:pPr>
        <w:spacing w:line="360" w:lineRule="auto"/>
        <w:jc w:val="both"/>
        <w:rPr>
          <w:sz w:val="22"/>
          <w:szCs w:val="22"/>
          <w:lang w:eastAsia="en-US"/>
        </w:rPr>
      </w:pPr>
      <w:r w:rsidRPr="001D1935">
        <w:rPr>
          <w:sz w:val="22"/>
          <w:szCs w:val="22"/>
          <w:lang w:eastAsia="en-US"/>
        </w:rPr>
        <w:t>ERAF projekta Nr. 9.3.2.0/17/I/002 „Kvalitatīvu veselības aprūpes pakalpojumu pieejamības uzlabošana VSIA "Traumatoloģijas un ortopēdijas slimnīca", attīstot veselības aprūpes infrastruktūru ” ietvaros tika veiktas sekojošas iepirkumu procedūras atbilstoši projekta iepirkumu plānam:</w:t>
      </w:r>
    </w:p>
    <w:p w:rsidR="00717992" w:rsidRPr="001D1935" w:rsidRDefault="00717992" w:rsidP="00717992">
      <w:pPr>
        <w:pStyle w:val="Sarakstarindkopa"/>
        <w:numPr>
          <w:ilvl w:val="0"/>
          <w:numId w:val="45"/>
        </w:numPr>
        <w:spacing w:before="60" w:line="360" w:lineRule="auto"/>
        <w:contextualSpacing w:val="0"/>
        <w:jc w:val="both"/>
      </w:pPr>
      <w:r w:rsidRPr="001D1935">
        <w:t>Atklāts konkurss “Būvprojekta izstrāde, saskaņošana un autoruzraudzība VSIA “Traumatoloģijas un ortopēdijas slimnīca” 3. korpusa pārbūves darbiem”;</w:t>
      </w:r>
    </w:p>
    <w:p w:rsidR="00717992" w:rsidRPr="001D1935" w:rsidRDefault="00717992" w:rsidP="00717992">
      <w:pPr>
        <w:pStyle w:val="Sarakstarindkopa"/>
        <w:numPr>
          <w:ilvl w:val="0"/>
          <w:numId w:val="45"/>
        </w:numPr>
        <w:spacing w:before="60" w:line="360" w:lineRule="auto"/>
        <w:contextualSpacing w:val="0"/>
        <w:jc w:val="both"/>
      </w:pPr>
      <w:r w:rsidRPr="001D1935">
        <w:rPr>
          <w:bCs/>
        </w:rPr>
        <w:t>Atklāts konkurss “Datortomogrāfijas iekārtas piegāde”</w:t>
      </w:r>
      <w:r w:rsidR="00B1653D" w:rsidRPr="001D1935">
        <w:t>;</w:t>
      </w:r>
    </w:p>
    <w:p w:rsidR="00B1653D" w:rsidRPr="001D1935" w:rsidRDefault="00B1653D" w:rsidP="00717992">
      <w:pPr>
        <w:pStyle w:val="Sarakstarindkopa"/>
        <w:numPr>
          <w:ilvl w:val="0"/>
          <w:numId w:val="45"/>
        </w:numPr>
        <w:spacing w:before="60" w:line="360" w:lineRule="auto"/>
        <w:contextualSpacing w:val="0"/>
        <w:jc w:val="both"/>
      </w:pPr>
      <w:r w:rsidRPr="001D1935">
        <w:rPr>
          <w:sz w:val="22"/>
          <w:szCs w:val="22"/>
          <w:lang w:eastAsia="en-US"/>
        </w:rPr>
        <w:t>Iepirkuma procedūra "VSIA “Traumatoloģijas un ortopēdijas slimnīca” 3. korpusa pārbūves darbu būvprojekta ekspertīze".</w:t>
      </w:r>
    </w:p>
    <w:p w:rsidR="001823E2" w:rsidRPr="001D1935" w:rsidRDefault="001823E2" w:rsidP="001823E2">
      <w:pPr>
        <w:spacing w:after="200" w:line="360" w:lineRule="auto"/>
        <w:contextualSpacing/>
        <w:jc w:val="both"/>
        <w:rPr>
          <w:sz w:val="22"/>
          <w:szCs w:val="22"/>
          <w:lang w:eastAsia="en-US"/>
        </w:rPr>
      </w:pPr>
    </w:p>
    <w:p w:rsidR="001823E2" w:rsidRPr="001D1935" w:rsidRDefault="001823E2" w:rsidP="001823E2">
      <w:pPr>
        <w:spacing w:after="200" w:line="360" w:lineRule="auto"/>
        <w:contextualSpacing/>
        <w:jc w:val="both"/>
        <w:rPr>
          <w:sz w:val="22"/>
          <w:szCs w:val="22"/>
          <w:lang w:eastAsia="en-US"/>
        </w:rPr>
      </w:pPr>
      <w:r w:rsidRPr="001D1935">
        <w:rPr>
          <w:sz w:val="22"/>
          <w:szCs w:val="22"/>
          <w:lang w:eastAsia="en-US"/>
        </w:rPr>
        <w:t xml:space="preserve">Savukārt, lai nodrošinātu ISO 9001 noteiktajiem standartiem atbilstošu Slimnīcas darbību, tika veiktas sekojošas darbības kvalitātes sistēmas </w:t>
      </w:r>
      <w:r w:rsidR="00717992" w:rsidRPr="001D1935">
        <w:rPr>
          <w:sz w:val="22"/>
          <w:szCs w:val="22"/>
          <w:lang w:eastAsia="en-US"/>
        </w:rPr>
        <w:t>uzturēšanai: laika posmā no 2018</w:t>
      </w:r>
      <w:r w:rsidRPr="001D1935">
        <w:rPr>
          <w:sz w:val="22"/>
          <w:szCs w:val="22"/>
          <w:lang w:eastAsia="en-US"/>
        </w:rPr>
        <w:t>. ga</w:t>
      </w:r>
      <w:r w:rsidR="00DE01C0" w:rsidRPr="001D1935">
        <w:rPr>
          <w:sz w:val="22"/>
          <w:szCs w:val="22"/>
          <w:lang w:eastAsia="en-US"/>
        </w:rPr>
        <w:t>da 1. janvāra līdz 201</w:t>
      </w:r>
      <w:r w:rsidR="00717992" w:rsidRPr="001D1935">
        <w:rPr>
          <w:sz w:val="22"/>
          <w:szCs w:val="22"/>
          <w:lang w:eastAsia="en-US"/>
        </w:rPr>
        <w:t>8</w:t>
      </w:r>
      <w:r w:rsidR="007B06DB" w:rsidRPr="001D1935">
        <w:rPr>
          <w:sz w:val="22"/>
          <w:szCs w:val="22"/>
          <w:lang w:eastAsia="en-US"/>
        </w:rPr>
        <w:t>. gada 3</w:t>
      </w:r>
      <w:r w:rsidR="00B1653D" w:rsidRPr="001D1935">
        <w:rPr>
          <w:sz w:val="22"/>
          <w:szCs w:val="22"/>
          <w:lang w:eastAsia="en-US"/>
        </w:rPr>
        <w:t>1</w:t>
      </w:r>
      <w:r w:rsidR="00B336CD" w:rsidRPr="001D1935">
        <w:rPr>
          <w:sz w:val="22"/>
          <w:szCs w:val="22"/>
          <w:lang w:eastAsia="en-US"/>
        </w:rPr>
        <w:t xml:space="preserve">. </w:t>
      </w:r>
      <w:r w:rsidR="00B1653D" w:rsidRPr="001D1935">
        <w:rPr>
          <w:sz w:val="22"/>
          <w:szCs w:val="22"/>
          <w:lang w:eastAsia="en-US"/>
        </w:rPr>
        <w:t>dece</w:t>
      </w:r>
      <w:r w:rsidR="003D26EF" w:rsidRPr="001D1935">
        <w:rPr>
          <w:sz w:val="22"/>
          <w:szCs w:val="22"/>
          <w:lang w:eastAsia="en-US"/>
        </w:rPr>
        <w:t>mbrim</w:t>
      </w:r>
      <w:r w:rsidRPr="001D1935">
        <w:rPr>
          <w:sz w:val="22"/>
          <w:szCs w:val="22"/>
          <w:lang w:eastAsia="en-US"/>
        </w:rPr>
        <w:t xml:space="preserve"> Slimnīcā ir izstrādāti un/vai aktualizēti un apstiprināti sekojoši iekšējie normatīvie dokumenti:</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 xml:space="preserve">Nolikums par Mikrobioloģijas un </w:t>
      </w:r>
      <w:proofErr w:type="spellStart"/>
      <w:r w:rsidRPr="001D1935">
        <w:rPr>
          <w:sz w:val="22"/>
          <w:szCs w:val="22"/>
          <w:lang w:eastAsia="en-US"/>
        </w:rPr>
        <w:t>patohistoloģijas</w:t>
      </w:r>
      <w:proofErr w:type="spellEnd"/>
      <w:r w:rsidRPr="001D1935">
        <w:rPr>
          <w:sz w:val="22"/>
          <w:szCs w:val="22"/>
          <w:lang w:eastAsia="en-US"/>
        </w:rPr>
        <w:t xml:space="preserve"> apvienoto laboratoriju;</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Traumatoloģijas centra (4. nodaļas) ārstējamo pacientu grupas, orientējoši ārstēšanas algoritmi atbilstoši grupām;</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Instrukcija par radušos atkritumu apsaimniekošanu;</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Instrukcija par pacienta ar pedikulozi aprūpi;</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Instrukcija par būtiskas pacienta veselības informācijas saturu, apjomu un kvalitāti nododot citai ārstniecības personai / iestādei;</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Instrukcija par pacienta ar kašķi aprūpi;</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Instrukcija par pacienta sagatavošanu ķirurģiskai operācijai;</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lastRenderedPageBreak/>
        <w:t>Instrukcija par rīcību gadījumos, kad notikusi saskare ar HIV, B un C hepatīta iespējami inficētiem instrumentiem;</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Instrukcija par izlietotās veļas savākšanu, šķirošanu un nodošanu veļas mazgātavā;</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Instrukcija par instrumentu sterilizācijas procesa kvalitātes kontroli un dokumentāciju;</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Instrukcija par instrumentu nodošanu remontā;</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Instrukcija par rīcību aparatūras bojājuma gadījumā;</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 xml:space="preserve">Instrukcija par </w:t>
      </w:r>
      <w:proofErr w:type="spellStart"/>
      <w:r w:rsidRPr="001D1935">
        <w:rPr>
          <w:sz w:val="22"/>
          <w:szCs w:val="22"/>
          <w:lang w:eastAsia="en-US"/>
        </w:rPr>
        <w:t>osteosintēzes</w:t>
      </w:r>
      <w:proofErr w:type="spellEnd"/>
      <w:r w:rsidRPr="001D1935">
        <w:rPr>
          <w:sz w:val="22"/>
          <w:szCs w:val="22"/>
          <w:lang w:eastAsia="en-US"/>
        </w:rPr>
        <w:t xml:space="preserve"> implantu izsniegšanu no implantu noliktavas;</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Instrukcija par sterilā materiāla transportēšanu;</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Instrukcija par instrumentu sterilizācijas paņēmieniem;</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Instrukcija par darbībām ar tīro veļu;</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Instrukcija par sterilā materiāla glabāšanas prasībām un derīguma termiņiem;</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 xml:space="preserve">Instrukcija par </w:t>
      </w:r>
      <w:proofErr w:type="spellStart"/>
      <w:r w:rsidRPr="001D1935">
        <w:rPr>
          <w:sz w:val="22"/>
          <w:szCs w:val="22"/>
          <w:lang w:eastAsia="en-US"/>
        </w:rPr>
        <w:t>osteosintēzes</w:t>
      </w:r>
      <w:proofErr w:type="spellEnd"/>
      <w:r w:rsidRPr="001D1935">
        <w:rPr>
          <w:sz w:val="22"/>
          <w:szCs w:val="22"/>
          <w:lang w:eastAsia="en-US"/>
        </w:rPr>
        <w:t xml:space="preserve"> implantu norakstīšanu ĶON;</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Instrukcija par telpu uzkopšanas darba organizāciju;</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Procesa apraksts - Stacionāra pacientu kustības un gultu fonda uzskaite;</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Procesa apraksts - Ārstnieciskā darba analīze;</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Procesa apraksts - Darba tiesisko attiecību nodibināšana;</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Procesa apraksts - Darba tiesisko attiecību izbeigšana;</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 xml:space="preserve">Procesa apraksts - Pārējā personāla </w:t>
      </w:r>
      <w:proofErr w:type="spellStart"/>
      <w:r w:rsidRPr="001D1935">
        <w:rPr>
          <w:sz w:val="22"/>
          <w:szCs w:val="22"/>
          <w:lang w:eastAsia="en-US"/>
        </w:rPr>
        <w:t>pēcdiploma</w:t>
      </w:r>
      <w:proofErr w:type="spellEnd"/>
      <w:r w:rsidRPr="001D1935">
        <w:rPr>
          <w:sz w:val="22"/>
          <w:szCs w:val="22"/>
          <w:lang w:eastAsia="en-US"/>
        </w:rPr>
        <w:t xml:space="preserve"> apmācība;</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Procesa apraksts - Pacientu plūsma Traumpunkts-uzņemšanas nodaļā;</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Procesa apraksts - Ambulatora pacienta diagnostiskās radioloģijas izmeklēšana;</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Procesa apraksts - Stacionāra pacienta diagnostiskās radioloģijas izmeklēšana;</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Procesa apraksts - Telpu uzkopšanas kārtība;</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Procesa apraksts - Darbs ar aparatūru, inventāru, medikamentiem, palīglīdzekļiem, instrumentiem un implantiem Centralizētās sterilizācijas un sterilo materiālu apgādes nodaļā;</w:t>
      </w:r>
    </w:p>
    <w:p w:rsidR="00717992" w:rsidRPr="001D1935" w:rsidRDefault="00717992" w:rsidP="00717992">
      <w:pPr>
        <w:numPr>
          <w:ilvl w:val="0"/>
          <w:numId w:val="9"/>
        </w:numPr>
        <w:spacing w:before="60" w:line="360" w:lineRule="auto"/>
        <w:ind w:left="1276" w:hanging="567"/>
        <w:jc w:val="both"/>
        <w:rPr>
          <w:sz w:val="22"/>
          <w:szCs w:val="22"/>
          <w:lang w:eastAsia="en-US"/>
        </w:rPr>
      </w:pPr>
      <w:r w:rsidRPr="001D1935">
        <w:rPr>
          <w:sz w:val="22"/>
          <w:szCs w:val="22"/>
          <w:lang w:eastAsia="en-US"/>
        </w:rPr>
        <w:t>Procesa apraksts - Centralizētās sterilizācijas un sterilo materiālu apgādes nodaļas darbības organizācij</w:t>
      </w:r>
      <w:r w:rsidR="007B06DB" w:rsidRPr="001D1935">
        <w:rPr>
          <w:sz w:val="22"/>
          <w:szCs w:val="22"/>
          <w:lang w:eastAsia="en-US"/>
        </w:rPr>
        <w:t>a un kvalitātes kontrole;</w:t>
      </w:r>
    </w:p>
    <w:p w:rsidR="007B06DB" w:rsidRPr="001D1935" w:rsidRDefault="007B06DB" w:rsidP="007B06DB">
      <w:pPr>
        <w:numPr>
          <w:ilvl w:val="0"/>
          <w:numId w:val="9"/>
        </w:numPr>
        <w:spacing w:before="60" w:line="360" w:lineRule="auto"/>
        <w:ind w:left="1276" w:hanging="567"/>
        <w:jc w:val="both"/>
        <w:rPr>
          <w:sz w:val="22"/>
          <w:szCs w:val="22"/>
          <w:lang w:eastAsia="en-US"/>
        </w:rPr>
      </w:pPr>
      <w:r w:rsidRPr="001D1935">
        <w:rPr>
          <w:sz w:val="22"/>
          <w:szCs w:val="22"/>
          <w:lang w:eastAsia="en-US"/>
        </w:rPr>
        <w:t>Pacientu ēdināšanas procesu risku novērtējums;</w:t>
      </w:r>
    </w:p>
    <w:p w:rsidR="007B06DB" w:rsidRPr="001D1935" w:rsidRDefault="007B06DB" w:rsidP="007B06DB">
      <w:pPr>
        <w:numPr>
          <w:ilvl w:val="0"/>
          <w:numId w:val="9"/>
        </w:numPr>
        <w:spacing w:before="60" w:line="360" w:lineRule="auto"/>
        <w:ind w:left="1276" w:hanging="567"/>
        <w:jc w:val="both"/>
        <w:rPr>
          <w:sz w:val="22"/>
          <w:szCs w:val="22"/>
          <w:lang w:eastAsia="en-US"/>
        </w:rPr>
      </w:pPr>
      <w:r w:rsidRPr="001D1935">
        <w:rPr>
          <w:sz w:val="22"/>
          <w:szCs w:val="22"/>
          <w:lang w:eastAsia="en-US"/>
        </w:rPr>
        <w:t>Vispārīgo risku novērtējums;</w:t>
      </w:r>
    </w:p>
    <w:p w:rsidR="007B06DB" w:rsidRPr="001D1935" w:rsidRDefault="007B06DB" w:rsidP="007B06DB">
      <w:pPr>
        <w:numPr>
          <w:ilvl w:val="0"/>
          <w:numId w:val="9"/>
        </w:numPr>
        <w:spacing w:before="60" w:line="360" w:lineRule="auto"/>
        <w:ind w:left="1276" w:hanging="567"/>
        <w:jc w:val="both"/>
        <w:rPr>
          <w:sz w:val="22"/>
          <w:szCs w:val="22"/>
          <w:lang w:eastAsia="en-US"/>
        </w:rPr>
      </w:pPr>
      <w:r w:rsidRPr="001D1935">
        <w:rPr>
          <w:sz w:val="22"/>
          <w:szCs w:val="22"/>
          <w:lang w:eastAsia="en-US"/>
        </w:rPr>
        <w:t>SBAR mutiskai / telefoniskai ārstniecības personāla komunikācijai;</w:t>
      </w:r>
    </w:p>
    <w:p w:rsidR="007B06DB" w:rsidRPr="001D1935" w:rsidRDefault="007B06DB" w:rsidP="007B06DB">
      <w:pPr>
        <w:numPr>
          <w:ilvl w:val="0"/>
          <w:numId w:val="9"/>
        </w:numPr>
        <w:spacing w:before="60" w:line="360" w:lineRule="auto"/>
        <w:ind w:left="1276" w:hanging="567"/>
        <w:jc w:val="both"/>
        <w:rPr>
          <w:sz w:val="22"/>
          <w:szCs w:val="22"/>
          <w:lang w:eastAsia="en-US"/>
        </w:rPr>
      </w:pPr>
      <w:r w:rsidRPr="001D1935">
        <w:rPr>
          <w:sz w:val="22"/>
          <w:szCs w:val="22"/>
          <w:lang w:eastAsia="en-US"/>
        </w:rPr>
        <w:t>Telpu tīrīšanas plāns;</w:t>
      </w:r>
    </w:p>
    <w:p w:rsidR="007B06DB" w:rsidRPr="001D1935" w:rsidRDefault="007B06DB" w:rsidP="007B06DB">
      <w:pPr>
        <w:numPr>
          <w:ilvl w:val="0"/>
          <w:numId w:val="9"/>
        </w:numPr>
        <w:spacing w:before="60" w:line="360" w:lineRule="auto"/>
        <w:ind w:left="1276" w:hanging="567"/>
        <w:jc w:val="both"/>
        <w:rPr>
          <w:sz w:val="22"/>
          <w:szCs w:val="22"/>
          <w:lang w:eastAsia="en-US"/>
        </w:rPr>
      </w:pPr>
      <w:r w:rsidRPr="001D1935">
        <w:rPr>
          <w:sz w:val="22"/>
          <w:szCs w:val="22"/>
          <w:lang w:eastAsia="en-US"/>
        </w:rPr>
        <w:lastRenderedPageBreak/>
        <w:t>Nomazgājumu un gaisa bakterioloģiska izmeklēšana operāciju zālēs, pārsienamās istabās, Centrālās sterilizācijas un sterilo materiālu apgādes nodaļā, Telpu uzkopšanas nodaļā un Mikrobioloģijas laboratorijā;</w:t>
      </w:r>
    </w:p>
    <w:p w:rsidR="007B06DB" w:rsidRPr="001D1935" w:rsidRDefault="007B06DB" w:rsidP="007B06DB">
      <w:pPr>
        <w:numPr>
          <w:ilvl w:val="0"/>
          <w:numId w:val="9"/>
        </w:numPr>
        <w:spacing w:before="60" w:line="360" w:lineRule="auto"/>
        <w:ind w:left="1276" w:hanging="567"/>
        <w:jc w:val="both"/>
        <w:rPr>
          <w:sz w:val="22"/>
          <w:szCs w:val="22"/>
          <w:lang w:eastAsia="en-US"/>
        </w:rPr>
      </w:pPr>
      <w:r w:rsidRPr="001D1935">
        <w:rPr>
          <w:sz w:val="22"/>
          <w:szCs w:val="22"/>
          <w:lang w:eastAsia="en-US"/>
        </w:rPr>
        <w:t xml:space="preserve">Paziņojums par Mikrobioloģijas un </w:t>
      </w:r>
      <w:proofErr w:type="spellStart"/>
      <w:r w:rsidRPr="001D1935">
        <w:rPr>
          <w:sz w:val="22"/>
          <w:szCs w:val="22"/>
          <w:lang w:eastAsia="en-US"/>
        </w:rPr>
        <w:t>patohistoloģijas</w:t>
      </w:r>
      <w:proofErr w:type="spellEnd"/>
      <w:r w:rsidRPr="001D1935">
        <w:rPr>
          <w:sz w:val="22"/>
          <w:szCs w:val="22"/>
          <w:lang w:eastAsia="en-US"/>
        </w:rPr>
        <w:t xml:space="preserve"> apvienotās laboratorijas vadības pārskats par laika periodu 2017. gada 23. marts-2018. gada 15. maijs;</w:t>
      </w:r>
    </w:p>
    <w:p w:rsidR="007B06DB" w:rsidRPr="001D1935" w:rsidRDefault="007B06DB" w:rsidP="007B06DB">
      <w:pPr>
        <w:numPr>
          <w:ilvl w:val="0"/>
          <w:numId w:val="9"/>
        </w:numPr>
        <w:spacing w:before="60" w:line="360" w:lineRule="auto"/>
        <w:ind w:left="1276" w:hanging="567"/>
        <w:jc w:val="both"/>
        <w:rPr>
          <w:sz w:val="22"/>
          <w:szCs w:val="22"/>
          <w:lang w:eastAsia="en-US"/>
        </w:rPr>
      </w:pPr>
      <w:r w:rsidRPr="001D1935">
        <w:rPr>
          <w:sz w:val="22"/>
          <w:szCs w:val="22"/>
          <w:lang w:eastAsia="en-US"/>
        </w:rPr>
        <w:t xml:space="preserve">Materiālu reģistrēšanas un marķēšanas instrukcija </w:t>
      </w:r>
      <w:proofErr w:type="spellStart"/>
      <w:r w:rsidRPr="001D1935">
        <w:rPr>
          <w:sz w:val="22"/>
          <w:szCs w:val="22"/>
          <w:lang w:eastAsia="en-US"/>
        </w:rPr>
        <w:t>Patohistoloģijas</w:t>
      </w:r>
      <w:proofErr w:type="spellEnd"/>
      <w:r w:rsidRPr="001D1935">
        <w:rPr>
          <w:sz w:val="22"/>
          <w:szCs w:val="22"/>
          <w:lang w:eastAsia="en-US"/>
        </w:rPr>
        <w:t xml:space="preserve"> un audu konservācijas laboratorijā;</w:t>
      </w:r>
    </w:p>
    <w:p w:rsidR="007B06DB" w:rsidRPr="001D1935" w:rsidRDefault="007B06DB" w:rsidP="007B06DB">
      <w:pPr>
        <w:numPr>
          <w:ilvl w:val="0"/>
          <w:numId w:val="9"/>
        </w:numPr>
        <w:spacing w:before="60" w:line="360" w:lineRule="auto"/>
        <w:ind w:left="1276" w:hanging="567"/>
        <w:jc w:val="both"/>
        <w:rPr>
          <w:sz w:val="22"/>
          <w:szCs w:val="22"/>
          <w:lang w:eastAsia="en-US"/>
        </w:rPr>
      </w:pPr>
      <w:r w:rsidRPr="001D1935">
        <w:rPr>
          <w:sz w:val="22"/>
          <w:szCs w:val="22"/>
          <w:lang w:eastAsia="en-US"/>
        </w:rPr>
        <w:t xml:space="preserve">Izmeklēšanas rezultātu ārējās kvalitātes kontrole </w:t>
      </w:r>
      <w:proofErr w:type="spellStart"/>
      <w:r w:rsidRPr="001D1935">
        <w:rPr>
          <w:sz w:val="22"/>
          <w:szCs w:val="22"/>
          <w:lang w:eastAsia="en-US"/>
        </w:rPr>
        <w:t>Patohistoloģijas</w:t>
      </w:r>
      <w:proofErr w:type="spellEnd"/>
      <w:r w:rsidRPr="001D1935">
        <w:rPr>
          <w:sz w:val="22"/>
          <w:szCs w:val="22"/>
          <w:lang w:eastAsia="en-US"/>
        </w:rPr>
        <w:t xml:space="preserve"> un audu konservācijas laboratorijā;</w:t>
      </w:r>
    </w:p>
    <w:p w:rsidR="007B06DB" w:rsidRPr="001D1935" w:rsidRDefault="007B06DB" w:rsidP="007B06DB">
      <w:pPr>
        <w:numPr>
          <w:ilvl w:val="0"/>
          <w:numId w:val="9"/>
        </w:numPr>
        <w:spacing w:before="60" w:line="360" w:lineRule="auto"/>
        <w:ind w:left="1276" w:hanging="567"/>
        <w:jc w:val="both"/>
        <w:rPr>
          <w:sz w:val="22"/>
          <w:szCs w:val="22"/>
          <w:lang w:eastAsia="en-US"/>
        </w:rPr>
      </w:pPr>
      <w:r w:rsidRPr="001D1935">
        <w:rPr>
          <w:sz w:val="22"/>
          <w:szCs w:val="22"/>
          <w:lang w:eastAsia="en-US"/>
        </w:rPr>
        <w:t xml:space="preserve">Instrukcija par rīcību gadījumos, kad pacients atsakās no </w:t>
      </w:r>
      <w:proofErr w:type="spellStart"/>
      <w:r w:rsidRPr="001D1935">
        <w:rPr>
          <w:sz w:val="22"/>
          <w:szCs w:val="22"/>
          <w:lang w:eastAsia="en-US"/>
        </w:rPr>
        <w:t>asisns</w:t>
      </w:r>
      <w:proofErr w:type="spellEnd"/>
      <w:r w:rsidRPr="001D1935">
        <w:rPr>
          <w:sz w:val="22"/>
          <w:szCs w:val="22"/>
          <w:lang w:eastAsia="en-US"/>
        </w:rPr>
        <w:t xml:space="preserve"> pagatavojumu </w:t>
      </w:r>
      <w:proofErr w:type="spellStart"/>
      <w:r w:rsidRPr="001D1935">
        <w:rPr>
          <w:sz w:val="22"/>
          <w:szCs w:val="22"/>
          <w:lang w:eastAsia="en-US"/>
        </w:rPr>
        <w:t>transfūzijas</w:t>
      </w:r>
      <w:proofErr w:type="spellEnd"/>
      <w:r w:rsidRPr="001D1935">
        <w:rPr>
          <w:sz w:val="22"/>
          <w:szCs w:val="22"/>
          <w:lang w:eastAsia="en-US"/>
        </w:rPr>
        <w:t>;</w:t>
      </w:r>
    </w:p>
    <w:p w:rsidR="007B06DB" w:rsidRPr="001D1935" w:rsidRDefault="007B06DB" w:rsidP="007B06DB">
      <w:pPr>
        <w:numPr>
          <w:ilvl w:val="0"/>
          <w:numId w:val="9"/>
        </w:numPr>
        <w:spacing w:before="60" w:line="360" w:lineRule="auto"/>
        <w:ind w:left="1276" w:hanging="567"/>
        <w:jc w:val="both"/>
        <w:rPr>
          <w:sz w:val="22"/>
          <w:szCs w:val="22"/>
          <w:lang w:eastAsia="en-US"/>
        </w:rPr>
      </w:pPr>
      <w:r w:rsidRPr="001D1935">
        <w:rPr>
          <w:sz w:val="22"/>
          <w:szCs w:val="22"/>
          <w:lang w:eastAsia="en-US"/>
        </w:rPr>
        <w:t>Instrukcija par plānveida operāciju rindu vadību;</w:t>
      </w:r>
    </w:p>
    <w:p w:rsidR="007B06DB" w:rsidRPr="001D1935" w:rsidRDefault="007B06DB" w:rsidP="007B06DB">
      <w:pPr>
        <w:numPr>
          <w:ilvl w:val="0"/>
          <w:numId w:val="9"/>
        </w:numPr>
        <w:spacing w:before="60" w:line="360" w:lineRule="auto"/>
        <w:ind w:left="1276" w:hanging="567"/>
        <w:jc w:val="both"/>
        <w:rPr>
          <w:sz w:val="22"/>
          <w:szCs w:val="22"/>
          <w:lang w:eastAsia="en-US"/>
        </w:rPr>
      </w:pPr>
      <w:r w:rsidRPr="001D1935">
        <w:rPr>
          <w:sz w:val="22"/>
          <w:szCs w:val="22"/>
          <w:lang w:eastAsia="en-US"/>
        </w:rPr>
        <w:t>Instrukcija par rīcību gadījumos, ja nepieciešama steidzama asins komponentu pasūtīšana ārpus Asins kabineta darba laika;</w:t>
      </w:r>
    </w:p>
    <w:p w:rsidR="007B06DB" w:rsidRPr="001D1935" w:rsidRDefault="007B06DB" w:rsidP="007B06DB">
      <w:pPr>
        <w:numPr>
          <w:ilvl w:val="0"/>
          <w:numId w:val="9"/>
        </w:numPr>
        <w:spacing w:before="60" w:line="360" w:lineRule="auto"/>
        <w:ind w:left="1276" w:hanging="567"/>
        <w:jc w:val="both"/>
        <w:rPr>
          <w:sz w:val="22"/>
          <w:szCs w:val="22"/>
          <w:lang w:eastAsia="en-US"/>
        </w:rPr>
      </w:pPr>
      <w:r w:rsidRPr="001D1935">
        <w:rPr>
          <w:sz w:val="22"/>
          <w:szCs w:val="22"/>
          <w:lang w:eastAsia="en-US"/>
        </w:rPr>
        <w:t xml:space="preserve">Instrukcija par endoprotēžu, mugurkaula un </w:t>
      </w:r>
      <w:proofErr w:type="spellStart"/>
      <w:r w:rsidRPr="001D1935">
        <w:rPr>
          <w:sz w:val="22"/>
          <w:szCs w:val="22"/>
          <w:lang w:eastAsia="en-US"/>
        </w:rPr>
        <w:t>vertebroloģisko</w:t>
      </w:r>
      <w:proofErr w:type="spellEnd"/>
      <w:r w:rsidRPr="001D1935">
        <w:rPr>
          <w:sz w:val="22"/>
          <w:szCs w:val="22"/>
          <w:lang w:eastAsia="en-US"/>
        </w:rPr>
        <w:t xml:space="preserve"> implantu uzskaiti un norakstīšanu;</w:t>
      </w:r>
    </w:p>
    <w:p w:rsidR="007B06DB" w:rsidRPr="001D1935" w:rsidRDefault="007B06DB" w:rsidP="007B06DB">
      <w:pPr>
        <w:numPr>
          <w:ilvl w:val="0"/>
          <w:numId w:val="9"/>
        </w:numPr>
        <w:spacing w:before="60" w:line="360" w:lineRule="auto"/>
        <w:ind w:left="1276" w:hanging="567"/>
        <w:jc w:val="both"/>
        <w:rPr>
          <w:sz w:val="22"/>
          <w:szCs w:val="22"/>
          <w:lang w:eastAsia="en-US"/>
        </w:rPr>
      </w:pPr>
      <w:r w:rsidRPr="001D1935">
        <w:rPr>
          <w:sz w:val="22"/>
          <w:szCs w:val="22"/>
          <w:lang w:eastAsia="en-US"/>
        </w:rPr>
        <w:t>Instrukcija par rīcību bojāta endoprotēžu un mugurkaulu implantu gadījumā;</w:t>
      </w:r>
    </w:p>
    <w:p w:rsidR="007B06DB" w:rsidRPr="001D1935" w:rsidRDefault="007B06DB" w:rsidP="007B06DB">
      <w:pPr>
        <w:numPr>
          <w:ilvl w:val="0"/>
          <w:numId w:val="9"/>
        </w:numPr>
        <w:spacing w:before="60" w:line="360" w:lineRule="auto"/>
        <w:ind w:left="1276" w:hanging="567"/>
        <w:jc w:val="both"/>
        <w:rPr>
          <w:sz w:val="22"/>
          <w:szCs w:val="22"/>
          <w:lang w:eastAsia="en-US"/>
        </w:rPr>
      </w:pPr>
      <w:r w:rsidRPr="001D1935">
        <w:rPr>
          <w:sz w:val="22"/>
          <w:szCs w:val="22"/>
          <w:lang w:eastAsia="en-US"/>
        </w:rPr>
        <w:t>Procesa apraksts - Ārstniecības procesa pacientu ar ortopēdiskām saslimšanām organizēšana;</w:t>
      </w:r>
    </w:p>
    <w:p w:rsidR="007B06DB" w:rsidRPr="001D1935" w:rsidRDefault="007B06DB" w:rsidP="007B06DB">
      <w:pPr>
        <w:numPr>
          <w:ilvl w:val="0"/>
          <w:numId w:val="9"/>
        </w:numPr>
        <w:spacing w:before="60" w:line="360" w:lineRule="auto"/>
        <w:ind w:left="1276" w:hanging="567"/>
        <w:jc w:val="both"/>
        <w:rPr>
          <w:sz w:val="22"/>
          <w:szCs w:val="22"/>
          <w:lang w:eastAsia="en-US"/>
        </w:rPr>
      </w:pPr>
      <w:r w:rsidRPr="001D1935">
        <w:rPr>
          <w:sz w:val="22"/>
          <w:szCs w:val="22"/>
          <w:lang w:eastAsia="en-US"/>
        </w:rPr>
        <w:t xml:space="preserve">Endoprotēžu un </w:t>
      </w:r>
      <w:proofErr w:type="spellStart"/>
      <w:r w:rsidRPr="001D1935">
        <w:rPr>
          <w:sz w:val="22"/>
          <w:szCs w:val="22"/>
          <w:lang w:eastAsia="en-US"/>
        </w:rPr>
        <w:t>vertebroloģijas</w:t>
      </w:r>
      <w:proofErr w:type="spellEnd"/>
      <w:r w:rsidRPr="001D1935">
        <w:rPr>
          <w:sz w:val="22"/>
          <w:szCs w:val="22"/>
          <w:lang w:eastAsia="en-US"/>
        </w:rPr>
        <w:t xml:space="preserve"> implantu saņemšana, pasūtīšana, uzskaite, glabāšana un norakstīšana;</w:t>
      </w:r>
    </w:p>
    <w:p w:rsidR="007B06DB" w:rsidRPr="001D1935" w:rsidRDefault="007B06DB" w:rsidP="007B06DB">
      <w:pPr>
        <w:numPr>
          <w:ilvl w:val="0"/>
          <w:numId w:val="9"/>
        </w:numPr>
        <w:spacing w:before="60" w:line="360" w:lineRule="auto"/>
        <w:ind w:left="1276" w:hanging="567"/>
        <w:jc w:val="both"/>
        <w:rPr>
          <w:sz w:val="22"/>
          <w:szCs w:val="22"/>
          <w:lang w:eastAsia="en-US"/>
        </w:rPr>
      </w:pPr>
      <w:r w:rsidRPr="001D1935">
        <w:rPr>
          <w:sz w:val="22"/>
          <w:szCs w:val="22"/>
          <w:lang w:eastAsia="en-US"/>
        </w:rPr>
        <w:t xml:space="preserve">Ārstniecības procesa organizēšana un nodrošināšana pacientiem, kuri atsakās no </w:t>
      </w:r>
      <w:r w:rsidR="003D26EF" w:rsidRPr="001D1935">
        <w:rPr>
          <w:sz w:val="22"/>
          <w:szCs w:val="22"/>
          <w:lang w:eastAsia="en-US"/>
        </w:rPr>
        <w:t xml:space="preserve">asins pagatavojumu </w:t>
      </w:r>
      <w:proofErr w:type="spellStart"/>
      <w:r w:rsidR="003D26EF" w:rsidRPr="001D1935">
        <w:rPr>
          <w:sz w:val="22"/>
          <w:szCs w:val="22"/>
          <w:lang w:eastAsia="en-US"/>
        </w:rPr>
        <w:t>transfūzijas</w:t>
      </w:r>
      <w:proofErr w:type="spellEnd"/>
      <w:r w:rsidR="003D26EF" w:rsidRPr="001D1935">
        <w:rPr>
          <w:sz w:val="22"/>
          <w:szCs w:val="22"/>
          <w:lang w:eastAsia="en-US"/>
        </w:rPr>
        <w:t>;</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Nolikums par Personāla daļu;</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Nolikums par Mugurkaula un locītavu ķirurģijas centru (3. nodaļa);</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Nolikums par Īslaicīgās ķirurģijas centru (1. nodaļa);</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Nolikums par Traumu centru (4. nodaļa);</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Nolikums par Traumu centru (5. nodaļa);</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Nolikums par Administratīvo biroju;</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Nolikums par Ambulatoro nodaļu;</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Nolikums par Pirmsoperāciju izmeklēšanas nodaļu;</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Nolikums par Ķirurģisko operāciju bloku;</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Nolikums par centralizētās sterilizācijas un sterilo materiālu apgādes nodaļu;</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Nolikums par Anestezioloģijas un reanimācijas nodaļu;</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lastRenderedPageBreak/>
        <w:t>Nolikums par Diagnostiskās radioloģijas nodaļu;</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Nolikums par Rehabilitācijas nodaļu;</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Nolikums par Asins kabinetu;</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Nolikums par Telpu uzkopšanas nodaļu;</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Nolikums par Medicīnas dokumentācijas un informācijas nodaļu;</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 xml:space="preserve">Nolikums par </w:t>
      </w:r>
      <w:proofErr w:type="spellStart"/>
      <w:r w:rsidRPr="001D1935">
        <w:rPr>
          <w:sz w:val="22"/>
          <w:szCs w:val="22"/>
          <w:lang w:eastAsia="en-US"/>
        </w:rPr>
        <w:t>Energo</w:t>
      </w:r>
      <w:proofErr w:type="spellEnd"/>
      <w:r w:rsidRPr="001D1935">
        <w:rPr>
          <w:sz w:val="22"/>
          <w:szCs w:val="22"/>
          <w:lang w:eastAsia="en-US"/>
        </w:rPr>
        <w:t xml:space="preserve"> un saimniecības nodaļu;</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Nolikums par Izglītības un zinātnes grupu;</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Dokumentu un arhīva pārvaldības ekspertu komisijas nolikums;</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Nolikums par VSIA "Traumatoloģijas un ortopēdijas slimnīca" arhīvu;</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Instrukcija par Diagnostiskās radioloģijas nodaļas personāla rīcību neatliekamās medicīniskās situācijās;</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Instrukcija par pacienta sagatavošanu ķirurģiskai operācijai;</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Privātuma politika par nodarbināto personas datu apstrādi;</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Privātuma politika par klientu personas datu apstrādi;</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Iekšējie personas datu aizsardzības noteikumi par nodarbināto personas datu apstrādi;</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Iekšējie personas datu aizsardzības noteikumi par klientu personas datu aizsardzību;</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Instrukcija par darba organizāciju un pacientu drošību operāciju zālē Ķirurģisko operāciju nodaļas personālam;</w:t>
      </w:r>
    </w:p>
    <w:p w:rsidR="003D26EF" w:rsidRPr="001D1935" w:rsidRDefault="003D26EF" w:rsidP="003D26EF">
      <w:pPr>
        <w:numPr>
          <w:ilvl w:val="0"/>
          <w:numId w:val="9"/>
        </w:numPr>
        <w:spacing w:before="60" w:line="360" w:lineRule="auto"/>
        <w:ind w:left="1276" w:hanging="567"/>
        <w:jc w:val="both"/>
        <w:rPr>
          <w:sz w:val="22"/>
          <w:szCs w:val="22"/>
          <w:lang w:eastAsia="en-US"/>
        </w:rPr>
      </w:pPr>
      <w:r w:rsidRPr="001D1935">
        <w:rPr>
          <w:sz w:val="22"/>
          <w:szCs w:val="22"/>
          <w:lang w:eastAsia="en-US"/>
        </w:rPr>
        <w:t>Slimnīcā lietojamo dezinfekcijas šķīdumu koncentrātu dozēšanas tabula</w:t>
      </w:r>
      <w:r w:rsidR="00B1653D" w:rsidRPr="001D1935">
        <w:rPr>
          <w:sz w:val="22"/>
          <w:szCs w:val="22"/>
          <w:lang w:eastAsia="en-US"/>
        </w:rPr>
        <w:t>;</w:t>
      </w:r>
    </w:p>
    <w:p w:rsidR="00B1653D" w:rsidRPr="001D1935" w:rsidRDefault="00B1653D" w:rsidP="00B1653D">
      <w:pPr>
        <w:numPr>
          <w:ilvl w:val="0"/>
          <w:numId w:val="9"/>
        </w:numPr>
        <w:spacing w:before="60" w:line="360" w:lineRule="auto"/>
        <w:ind w:left="1276" w:hanging="567"/>
        <w:jc w:val="both"/>
        <w:rPr>
          <w:sz w:val="22"/>
          <w:szCs w:val="22"/>
          <w:lang w:eastAsia="en-US"/>
        </w:rPr>
      </w:pPr>
      <w:r w:rsidRPr="001D1935">
        <w:rPr>
          <w:sz w:val="22"/>
          <w:szCs w:val="22"/>
          <w:lang w:eastAsia="en-US"/>
        </w:rPr>
        <w:t>Ārstēšanas un aprūpes nodrošināšana Īslaicīgās ķirurģijas centrā (1. nodaļa);</w:t>
      </w:r>
    </w:p>
    <w:p w:rsidR="00B1653D" w:rsidRPr="001D1935" w:rsidRDefault="00B1653D" w:rsidP="00B1653D">
      <w:pPr>
        <w:numPr>
          <w:ilvl w:val="0"/>
          <w:numId w:val="9"/>
        </w:numPr>
        <w:spacing w:before="60" w:line="360" w:lineRule="auto"/>
        <w:ind w:left="1276" w:hanging="567"/>
        <w:jc w:val="both"/>
        <w:rPr>
          <w:sz w:val="22"/>
          <w:szCs w:val="22"/>
          <w:lang w:eastAsia="en-US"/>
        </w:rPr>
      </w:pPr>
      <w:r w:rsidRPr="001D1935">
        <w:rPr>
          <w:sz w:val="22"/>
          <w:szCs w:val="22"/>
          <w:lang w:eastAsia="en-US"/>
        </w:rPr>
        <w:t>Audu centra kvalitātes rokasgrāmata (t.sk. 9 procesu apraksti);</w:t>
      </w:r>
    </w:p>
    <w:p w:rsidR="00B1653D" w:rsidRPr="001D1935" w:rsidRDefault="00B1653D" w:rsidP="00B1653D">
      <w:pPr>
        <w:numPr>
          <w:ilvl w:val="0"/>
          <w:numId w:val="9"/>
        </w:numPr>
        <w:spacing w:before="60" w:line="360" w:lineRule="auto"/>
        <w:ind w:left="1276" w:hanging="567"/>
        <w:jc w:val="both"/>
        <w:rPr>
          <w:sz w:val="22"/>
          <w:szCs w:val="22"/>
          <w:lang w:eastAsia="en-US"/>
        </w:rPr>
      </w:pPr>
      <w:r w:rsidRPr="001D1935">
        <w:rPr>
          <w:sz w:val="22"/>
          <w:szCs w:val="22"/>
          <w:lang w:eastAsia="en-US"/>
        </w:rPr>
        <w:t xml:space="preserve">Nolikums par </w:t>
      </w:r>
      <w:proofErr w:type="spellStart"/>
      <w:r w:rsidRPr="001D1935">
        <w:rPr>
          <w:sz w:val="22"/>
          <w:szCs w:val="22"/>
          <w:lang w:eastAsia="en-US"/>
        </w:rPr>
        <w:t>Traumpunktu</w:t>
      </w:r>
      <w:proofErr w:type="spellEnd"/>
      <w:r w:rsidRPr="001D1935">
        <w:rPr>
          <w:sz w:val="22"/>
          <w:szCs w:val="22"/>
          <w:lang w:eastAsia="en-US"/>
        </w:rPr>
        <w:t xml:space="preserve"> - uzņemšanas nodaļu;</w:t>
      </w:r>
    </w:p>
    <w:p w:rsidR="00B1653D" w:rsidRPr="001D1935" w:rsidRDefault="00B1653D" w:rsidP="00B1653D">
      <w:pPr>
        <w:numPr>
          <w:ilvl w:val="0"/>
          <w:numId w:val="9"/>
        </w:numPr>
        <w:spacing w:before="60" w:line="360" w:lineRule="auto"/>
        <w:ind w:left="1276" w:hanging="567"/>
        <w:jc w:val="both"/>
        <w:rPr>
          <w:sz w:val="22"/>
          <w:szCs w:val="22"/>
          <w:lang w:eastAsia="en-US"/>
        </w:rPr>
      </w:pPr>
      <w:r w:rsidRPr="001D1935">
        <w:rPr>
          <w:sz w:val="22"/>
          <w:szCs w:val="22"/>
          <w:lang w:eastAsia="en-US"/>
        </w:rPr>
        <w:t>Paziņojums par unikāla ziedojuma numura un vienotā Eiropas koda (SEC) nodrošināšanas veidu un principiem;</w:t>
      </w:r>
    </w:p>
    <w:p w:rsidR="00B1653D" w:rsidRPr="001D1935" w:rsidRDefault="00B1653D" w:rsidP="00B1653D">
      <w:pPr>
        <w:numPr>
          <w:ilvl w:val="0"/>
          <w:numId w:val="9"/>
        </w:numPr>
        <w:spacing w:before="60" w:line="360" w:lineRule="auto"/>
        <w:ind w:left="1276" w:hanging="567"/>
        <w:jc w:val="both"/>
        <w:rPr>
          <w:sz w:val="22"/>
          <w:szCs w:val="22"/>
          <w:lang w:eastAsia="en-US"/>
        </w:rPr>
      </w:pPr>
      <w:r w:rsidRPr="001D1935">
        <w:rPr>
          <w:sz w:val="22"/>
          <w:szCs w:val="22"/>
          <w:lang w:eastAsia="en-US"/>
        </w:rPr>
        <w:t>Personas datu apstrādes darbību reģistrs;</w:t>
      </w:r>
    </w:p>
    <w:p w:rsidR="00B1653D" w:rsidRPr="001D1935" w:rsidRDefault="00B1653D" w:rsidP="00B1653D">
      <w:pPr>
        <w:numPr>
          <w:ilvl w:val="0"/>
          <w:numId w:val="9"/>
        </w:numPr>
        <w:spacing w:before="60" w:line="360" w:lineRule="auto"/>
        <w:ind w:left="1276" w:hanging="567"/>
        <w:jc w:val="both"/>
        <w:rPr>
          <w:sz w:val="22"/>
          <w:szCs w:val="22"/>
          <w:lang w:eastAsia="en-US"/>
        </w:rPr>
      </w:pPr>
      <w:r w:rsidRPr="001D1935">
        <w:rPr>
          <w:sz w:val="22"/>
          <w:szCs w:val="22"/>
          <w:lang w:eastAsia="en-US"/>
        </w:rPr>
        <w:t>Slimnīcas personas datu aizsardzības pārkāpumu izmeklēšanas un novēršanas noteikumi;</w:t>
      </w:r>
    </w:p>
    <w:p w:rsidR="00B1653D" w:rsidRPr="001D1935" w:rsidRDefault="00B1653D" w:rsidP="00B1653D">
      <w:pPr>
        <w:numPr>
          <w:ilvl w:val="0"/>
          <w:numId w:val="9"/>
        </w:numPr>
        <w:spacing w:before="60" w:line="360" w:lineRule="auto"/>
        <w:ind w:left="1276" w:hanging="567"/>
        <w:jc w:val="both"/>
        <w:rPr>
          <w:sz w:val="22"/>
          <w:szCs w:val="22"/>
          <w:lang w:eastAsia="en-US"/>
        </w:rPr>
      </w:pPr>
      <w:r w:rsidRPr="001D1935">
        <w:rPr>
          <w:sz w:val="22"/>
          <w:szCs w:val="22"/>
          <w:lang w:eastAsia="en-US"/>
        </w:rPr>
        <w:t>Kapitālsabiedrības informācijas publiskošanas politika.</w:t>
      </w:r>
    </w:p>
    <w:p w:rsidR="00B1653D" w:rsidRPr="001D1935" w:rsidRDefault="00B1653D" w:rsidP="00B1653D">
      <w:pPr>
        <w:spacing w:before="60" w:line="360" w:lineRule="auto"/>
        <w:ind w:left="1276"/>
        <w:jc w:val="both"/>
        <w:rPr>
          <w:sz w:val="22"/>
          <w:szCs w:val="22"/>
          <w:lang w:eastAsia="en-US"/>
        </w:rPr>
      </w:pPr>
    </w:p>
    <w:p w:rsidR="001823E2" w:rsidRPr="001D1935" w:rsidRDefault="001823E2" w:rsidP="001823E2">
      <w:pPr>
        <w:spacing w:line="360" w:lineRule="auto"/>
        <w:jc w:val="both"/>
        <w:rPr>
          <w:sz w:val="22"/>
          <w:szCs w:val="22"/>
        </w:rPr>
      </w:pPr>
      <w:r w:rsidRPr="001D1935">
        <w:rPr>
          <w:sz w:val="22"/>
          <w:szCs w:val="22"/>
        </w:rPr>
        <w:t>Kvalitātes vadības sistēmu pārskatu sapu</w:t>
      </w:r>
      <w:r w:rsidR="00613937" w:rsidRPr="001D1935">
        <w:rPr>
          <w:sz w:val="22"/>
          <w:szCs w:val="22"/>
        </w:rPr>
        <w:t xml:space="preserve">lcēs </w:t>
      </w:r>
      <w:r w:rsidRPr="001D1935">
        <w:rPr>
          <w:sz w:val="22"/>
          <w:szCs w:val="22"/>
        </w:rPr>
        <w:t xml:space="preserve">tika prezentēti darbinieku iesniegtie problēmu ziņojumi, kam tiek noteiktas korektīvās un / vai preventīvās darbības, atbildīgais par veicamo darbību un izpildes termiņš. Problēmu ziņojumu statusa kontrole notika vadoties no Kvalitātes vadības sistēmu pārskatu sapulcēs noteiktajiem izpildes termiņiem. </w:t>
      </w:r>
    </w:p>
    <w:p w:rsidR="001823E2" w:rsidRPr="001D1935" w:rsidRDefault="001823E2" w:rsidP="001823E2">
      <w:pPr>
        <w:spacing w:line="360" w:lineRule="auto"/>
        <w:jc w:val="both"/>
        <w:rPr>
          <w:sz w:val="22"/>
          <w:szCs w:val="22"/>
        </w:rPr>
      </w:pPr>
      <w:r w:rsidRPr="001D1935">
        <w:rPr>
          <w:sz w:val="22"/>
          <w:szCs w:val="22"/>
        </w:rPr>
        <w:t>Iepriekš minētajā laika peri</w:t>
      </w:r>
      <w:r w:rsidR="003D26EF" w:rsidRPr="001D1935">
        <w:rPr>
          <w:sz w:val="22"/>
          <w:szCs w:val="22"/>
        </w:rPr>
        <w:t xml:space="preserve">odā ir iesniegti un izskatīti </w:t>
      </w:r>
      <w:r w:rsidR="00B1653D" w:rsidRPr="001D1935">
        <w:rPr>
          <w:sz w:val="22"/>
          <w:szCs w:val="22"/>
        </w:rPr>
        <w:t>22</w:t>
      </w:r>
      <w:r w:rsidRPr="001D1935">
        <w:rPr>
          <w:sz w:val="22"/>
          <w:szCs w:val="22"/>
        </w:rPr>
        <w:t xml:space="preserve"> problēmu ziņojumi.</w:t>
      </w:r>
    </w:p>
    <w:p w:rsidR="0085343E" w:rsidRPr="001D1935" w:rsidRDefault="0085343E" w:rsidP="0085343E">
      <w:pPr>
        <w:spacing w:before="60"/>
        <w:jc w:val="both"/>
      </w:pPr>
    </w:p>
    <w:p w:rsidR="0085343E" w:rsidRPr="001D1935" w:rsidRDefault="0085343E" w:rsidP="0085343E">
      <w:pPr>
        <w:spacing w:line="360" w:lineRule="auto"/>
        <w:jc w:val="both"/>
        <w:rPr>
          <w:sz w:val="22"/>
          <w:szCs w:val="22"/>
        </w:rPr>
      </w:pPr>
      <w:r w:rsidRPr="001D1935">
        <w:rPr>
          <w:sz w:val="22"/>
          <w:szCs w:val="22"/>
        </w:rPr>
        <w:t>Iepriekš minētajā laika periodā ir veikti iekšējie auditi šādās struktūrvienībās:</w:t>
      </w:r>
    </w:p>
    <w:p w:rsidR="0085343E" w:rsidRPr="001D1935" w:rsidRDefault="0085343E" w:rsidP="0085343E">
      <w:pPr>
        <w:pStyle w:val="Sarakstarindkopa"/>
        <w:numPr>
          <w:ilvl w:val="0"/>
          <w:numId w:val="46"/>
        </w:numPr>
        <w:spacing w:line="360" w:lineRule="auto"/>
        <w:jc w:val="both"/>
        <w:rPr>
          <w:sz w:val="22"/>
          <w:szCs w:val="22"/>
        </w:rPr>
      </w:pPr>
      <w:r w:rsidRPr="001D1935">
        <w:rPr>
          <w:sz w:val="22"/>
          <w:szCs w:val="22"/>
        </w:rPr>
        <w:t>Asins kabinets;</w:t>
      </w:r>
    </w:p>
    <w:p w:rsidR="0085343E" w:rsidRPr="001D1935" w:rsidRDefault="0085343E" w:rsidP="0085343E">
      <w:pPr>
        <w:pStyle w:val="Sarakstarindkopa"/>
        <w:numPr>
          <w:ilvl w:val="0"/>
          <w:numId w:val="46"/>
        </w:numPr>
        <w:spacing w:line="360" w:lineRule="auto"/>
        <w:jc w:val="both"/>
        <w:rPr>
          <w:sz w:val="22"/>
          <w:szCs w:val="22"/>
        </w:rPr>
      </w:pPr>
      <w:r w:rsidRPr="001D1935">
        <w:rPr>
          <w:sz w:val="22"/>
          <w:szCs w:val="22"/>
        </w:rPr>
        <w:t>Personāla daļa;</w:t>
      </w:r>
    </w:p>
    <w:p w:rsidR="0085343E" w:rsidRPr="001D1935" w:rsidRDefault="0085343E" w:rsidP="0085343E">
      <w:pPr>
        <w:pStyle w:val="Sarakstarindkopa"/>
        <w:numPr>
          <w:ilvl w:val="0"/>
          <w:numId w:val="46"/>
        </w:numPr>
        <w:spacing w:line="360" w:lineRule="auto"/>
        <w:jc w:val="both"/>
        <w:rPr>
          <w:sz w:val="22"/>
          <w:szCs w:val="22"/>
        </w:rPr>
      </w:pPr>
      <w:r w:rsidRPr="001D1935">
        <w:rPr>
          <w:sz w:val="22"/>
          <w:szCs w:val="22"/>
        </w:rPr>
        <w:t>Administratīvais birojs;</w:t>
      </w:r>
    </w:p>
    <w:p w:rsidR="0085343E" w:rsidRPr="001D1935" w:rsidRDefault="0085343E" w:rsidP="0085343E">
      <w:pPr>
        <w:pStyle w:val="Sarakstarindkopa"/>
        <w:numPr>
          <w:ilvl w:val="0"/>
          <w:numId w:val="46"/>
        </w:numPr>
        <w:spacing w:line="360" w:lineRule="auto"/>
        <w:jc w:val="both"/>
        <w:rPr>
          <w:sz w:val="22"/>
          <w:szCs w:val="22"/>
        </w:rPr>
      </w:pPr>
      <w:r w:rsidRPr="001D1935">
        <w:rPr>
          <w:sz w:val="22"/>
          <w:szCs w:val="22"/>
        </w:rPr>
        <w:t>Rehabilitācijas nodaļa;</w:t>
      </w:r>
    </w:p>
    <w:p w:rsidR="0085343E" w:rsidRPr="001D1935" w:rsidRDefault="0085343E" w:rsidP="0085343E">
      <w:pPr>
        <w:pStyle w:val="Sarakstarindkopa"/>
        <w:numPr>
          <w:ilvl w:val="0"/>
          <w:numId w:val="46"/>
        </w:numPr>
        <w:spacing w:line="360" w:lineRule="auto"/>
        <w:jc w:val="both"/>
        <w:rPr>
          <w:sz w:val="22"/>
          <w:szCs w:val="22"/>
        </w:rPr>
      </w:pPr>
      <w:r w:rsidRPr="001D1935">
        <w:rPr>
          <w:sz w:val="22"/>
          <w:szCs w:val="22"/>
        </w:rPr>
        <w:t>Traumpunkts-uzņemšanas nodaļa;</w:t>
      </w:r>
    </w:p>
    <w:p w:rsidR="0085343E" w:rsidRPr="001D1935" w:rsidRDefault="0085343E" w:rsidP="0085343E">
      <w:pPr>
        <w:pStyle w:val="Sarakstarindkopa"/>
        <w:numPr>
          <w:ilvl w:val="0"/>
          <w:numId w:val="46"/>
        </w:numPr>
        <w:spacing w:line="360" w:lineRule="auto"/>
        <w:jc w:val="both"/>
        <w:rPr>
          <w:sz w:val="22"/>
          <w:szCs w:val="22"/>
        </w:rPr>
      </w:pPr>
      <w:r w:rsidRPr="001D1935">
        <w:rPr>
          <w:sz w:val="22"/>
          <w:szCs w:val="22"/>
        </w:rPr>
        <w:t>1. nodaļa</w:t>
      </w:r>
      <w:r w:rsidR="00B1653D" w:rsidRPr="001D1935">
        <w:rPr>
          <w:sz w:val="22"/>
          <w:szCs w:val="22"/>
        </w:rPr>
        <w:t>;</w:t>
      </w:r>
    </w:p>
    <w:p w:rsidR="00B1653D" w:rsidRPr="001D1935" w:rsidRDefault="00B1653D" w:rsidP="00B1653D">
      <w:pPr>
        <w:pStyle w:val="Sarakstarindkopa"/>
        <w:numPr>
          <w:ilvl w:val="0"/>
          <w:numId w:val="46"/>
        </w:numPr>
        <w:spacing w:line="360" w:lineRule="auto"/>
        <w:jc w:val="both"/>
        <w:rPr>
          <w:sz w:val="22"/>
          <w:szCs w:val="22"/>
        </w:rPr>
      </w:pPr>
      <w:r w:rsidRPr="001D1935">
        <w:rPr>
          <w:sz w:val="22"/>
          <w:szCs w:val="22"/>
        </w:rPr>
        <w:t>Diagnostiskās radioloģijas nodaļa;</w:t>
      </w:r>
    </w:p>
    <w:p w:rsidR="00B1653D" w:rsidRPr="001D1935" w:rsidRDefault="00B1653D" w:rsidP="00B1653D">
      <w:pPr>
        <w:pStyle w:val="Sarakstarindkopa"/>
        <w:numPr>
          <w:ilvl w:val="0"/>
          <w:numId w:val="46"/>
        </w:numPr>
        <w:spacing w:line="360" w:lineRule="auto"/>
        <w:jc w:val="both"/>
        <w:rPr>
          <w:sz w:val="22"/>
          <w:szCs w:val="22"/>
        </w:rPr>
      </w:pPr>
      <w:r w:rsidRPr="001D1935">
        <w:rPr>
          <w:sz w:val="22"/>
          <w:szCs w:val="22"/>
        </w:rPr>
        <w:t>Ķirurģisko operāciju nodaļa;</w:t>
      </w:r>
    </w:p>
    <w:p w:rsidR="00B1653D" w:rsidRPr="001D1935" w:rsidRDefault="00B1653D" w:rsidP="00B1653D">
      <w:pPr>
        <w:pStyle w:val="Sarakstarindkopa"/>
        <w:numPr>
          <w:ilvl w:val="0"/>
          <w:numId w:val="46"/>
        </w:numPr>
        <w:spacing w:line="360" w:lineRule="auto"/>
        <w:jc w:val="both"/>
        <w:rPr>
          <w:sz w:val="22"/>
          <w:szCs w:val="22"/>
        </w:rPr>
      </w:pPr>
      <w:proofErr w:type="spellStart"/>
      <w:r w:rsidRPr="001D1935">
        <w:rPr>
          <w:sz w:val="22"/>
          <w:szCs w:val="22"/>
        </w:rPr>
        <w:t>Energo</w:t>
      </w:r>
      <w:proofErr w:type="spellEnd"/>
      <w:r w:rsidRPr="001D1935">
        <w:rPr>
          <w:sz w:val="22"/>
          <w:szCs w:val="22"/>
        </w:rPr>
        <w:t xml:space="preserve"> un saimniecības nodaļa;</w:t>
      </w:r>
    </w:p>
    <w:p w:rsidR="00B1653D" w:rsidRPr="001D1935" w:rsidRDefault="00B1653D" w:rsidP="00B1653D">
      <w:pPr>
        <w:pStyle w:val="Sarakstarindkopa"/>
        <w:numPr>
          <w:ilvl w:val="0"/>
          <w:numId w:val="46"/>
        </w:numPr>
        <w:spacing w:line="360" w:lineRule="auto"/>
        <w:jc w:val="both"/>
        <w:rPr>
          <w:sz w:val="22"/>
          <w:szCs w:val="22"/>
        </w:rPr>
      </w:pPr>
      <w:r w:rsidRPr="001D1935">
        <w:rPr>
          <w:sz w:val="22"/>
          <w:szCs w:val="22"/>
        </w:rPr>
        <w:t>Anestezioloģijas un reanimācijas nodaļa.</w:t>
      </w:r>
    </w:p>
    <w:p w:rsidR="0085343E" w:rsidRPr="001D1935" w:rsidRDefault="0085343E" w:rsidP="0085343E">
      <w:pPr>
        <w:spacing w:line="360" w:lineRule="auto"/>
        <w:jc w:val="both"/>
        <w:rPr>
          <w:sz w:val="22"/>
          <w:szCs w:val="22"/>
        </w:rPr>
      </w:pPr>
      <w:r w:rsidRPr="001D1935">
        <w:rPr>
          <w:sz w:val="22"/>
          <w:szCs w:val="22"/>
        </w:rPr>
        <w:t>Auditu laikā auditējamiem tika sniegtas rekomendācijas darbības uzlabošanai.</w:t>
      </w:r>
    </w:p>
    <w:p w:rsidR="0085343E" w:rsidRPr="001D1935" w:rsidRDefault="0085343E" w:rsidP="0085343E">
      <w:pPr>
        <w:spacing w:line="360" w:lineRule="auto"/>
        <w:jc w:val="both"/>
        <w:rPr>
          <w:sz w:val="22"/>
          <w:szCs w:val="22"/>
        </w:rPr>
      </w:pPr>
    </w:p>
    <w:p w:rsidR="0085343E" w:rsidRPr="001D1935" w:rsidRDefault="0085343E" w:rsidP="0085343E">
      <w:pPr>
        <w:spacing w:line="360" w:lineRule="auto"/>
        <w:jc w:val="both"/>
        <w:rPr>
          <w:sz w:val="22"/>
          <w:szCs w:val="22"/>
        </w:rPr>
      </w:pPr>
      <w:r w:rsidRPr="001D1935">
        <w:rPr>
          <w:sz w:val="22"/>
          <w:szCs w:val="22"/>
        </w:rPr>
        <w:t>2018. gada 1. ceturksnī tika apkopoti 2017. gada pacientu aptaujas rezultāti Mugurkaula un locītavu ķirurģijas centrā (3. nodaļa), ir veikts to salīdzinājums ar 2016. gada aptaujas datiem, kā arī noteiktas turpmākās uzlabošanas darbības. Ir veikts slimnīcas piegādātāju novērtējums - novērtēta piegādātāju darbība par 2017. gadu,  nepamierinoši vērtējumi konstatēti netika.</w:t>
      </w:r>
    </w:p>
    <w:p w:rsidR="00D40247" w:rsidRPr="001D1935" w:rsidRDefault="00D40247" w:rsidP="00D40247">
      <w:pPr>
        <w:spacing w:line="360" w:lineRule="auto"/>
        <w:jc w:val="both"/>
        <w:rPr>
          <w:sz w:val="22"/>
          <w:szCs w:val="22"/>
        </w:rPr>
      </w:pPr>
      <w:r w:rsidRPr="001D1935">
        <w:rPr>
          <w:sz w:val="22"/>
          <w:szCs w:val="22"/>
        </w:rPr>
        <w:t xml:space="preserve">2018. gada 2. </w:t>
      </w:r>
      <w:r w:rsidR="003D26EF" w:rsidRPr="001D1935">
        <w:rPr>
          <w:sz w:val="22"/>
          <w:szCs w:val="22"/>
        </w:rPr>
        <w:t>un 3. ceturksnī ir veiktas</w:t>
      </w:r>
      <w:r w:rsidRPr="001D1935">
        <w:rPr>
          <w:sz w:val="22"/>
          <w:szCs w:val="22"/>
        </w:rPr>
        <w:t xml:space="preserve"> pacientu aptaujas par ārstniecības un aprūpes pakalpojumu kvalitātes novērtējumu Īslaicīgās ķirurģijas centrā (1. nodaļa) un Traumatoloģijas centrā (4. nodaļa).</w:t>
      </w:r>
    </w:p>
    <w:p w:rsidR="00B1653D" w:rsidRPr="001D1935" w:rsidRDefault="00B1653D" w:rsidP="00B1653D">
      <w:pPr>
        <w:spacing w:line="360" w:lineRule="auto"/>
        <w:jc w:val="both"/>
        <w:rPr>
          <w:sz w:val="24"/>
          <w:szCs w:val="24"/>
        </w:rPr>
      </w:pPr>
      <w:r w:rsidRPr="001D1935">
        <w:rPr>
          <w:sz w:val="24"/>
          <w:szCs w:val="24"/>
        </w:rPr>
        <w:t>2018. gada 4. ceturksnī ir sagatavots ziņojums par veiktiem pasākumiem korupcijas risku novēršanā 2018. gadā:</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251"/>
      </w:tblGrid>
      <w:tr w:rsidR="001D1935" w:rsidRPr="001D1935" w:rsidTr="00003979">
        <w:tc>
          <w:tcPr>
            <w:tcW w:w="675" w:type="dxa"/>
            <w:shd w:val="clear" w:color="auto" w:fill="auto"/>
            <w:vAlign w:val="center"/>
          </w:tcPr>
          <w:p w:rsidR="00B1653D" w:rsidRPr="001D1935" w:rsidRDefault="00B1653D" w:rsidP="00003979">
            <w:pPr>
              <w:rPr>
                <w:rFonts w:eastAsia="Calibri"/>
                <w:b/>
                <w:sz w:val="24"/>
                <w:szCs w:val="24"/>
              </w:rPr>
            </w:pPr>
            <w:r w:rsidRPr="001D1935">
              <w:rPr>
                <w:rFonts w:eastAsia="Calibri"/>
                <w:b/>
                <w:sz w:val="24"/>
                <w:szCs w:val="24"/>
              </w:rPr>
              <w:t>Nr.</w:t>
            </w:r>
          </w:p>
          <w:p w:rsidR="00B1653D" w:rsidRPr="001D1935" w:rsidRDefault="00B1653D" w:rsidP="00003979">
            <w:pPr>
              <w:rPr>
                <w:rFonts w:eastAsia="Calibri"/>
                <w:b/>
                <w:sz w:val="24"/>
                <w:szCs w:val="24"/>
              </w:rPr>
            </w:pPr>
            <w:r w:rsidRPr="001D1935">
              <w:rPr>
                <w:rFonts w:eastAsia="Calibri"/>
                <w:b/>
                <w:sz w:val="24"/>
                <w:szCs w:val="24"/>
              </w:rPr>
              <w:t>p.k.</w:t>
            </w:r>
          </w:p>
        </w:tc>
        <w:tc>
          <w:tcPr>
            <w:tcW w:w="8251" w:type="dxa"/>
            <w:shd w:val="clear" w:color="auto" w:fill="auto"/>
            <w:vAlign w:val="center"/>
          </w:tcPr>
          <w:p w:rsidR="00B1653D" w:rsidRPr="001D1935" w:rsidRDefault="00B1653D" w:rsidP="00003979">
            <w:pPr>
              <w:jc w:val="center"/>
              <w:rPr>
                <w:rFonts w:eastAsia="Calibri"/>
                <w:b/>
                <w:sz w:val="24"/>
                <w:szCs w:val="24"/>
              </w:rPr>
            </w:pPr>
            <w:r w:rsidRPr="001D1935">
              <w:rPr>
                <w:rFonts w:eastAsia="Calibri"/>
                <w:b/>
                <w:sz w:val="24"/>
                <w:szCs w:val="24"/>
              </w:rPr>
              <w:t>Darbība</w:t>
            </w:r>
          </w:p>
        </w:tc>
      </w:tr>
      <w:tr w:rsidR="001D1935" w:rsidRPr="001D1935" w:rsidTr="00003979">
        <w:tc>
          <w:tcPr>
            <w:tcW w:w="675" w:type="dxa"/>
            <w:shd w:val="clear" w:color="auto" w:fill="auto"/>
            <w:vAlign w:val="center"/>
          </w:tcPr>
          <w:p w:rsidR="00B1653D" w:rsidRPr="001D1935" w:rsidRDefault="00B1653D" w:rsidP="00B1653D">
            <w:pPr>
              <w:pStyle w:val="Sarakstarindkopa"/>
              <w:numPr>
                <w:ilvl w:val="0"/>
                <w:numId w:val="48"/>
              </w:numPr>
              <w:spacing w:before="60" w:after="60"/>
              <w:ind w:left="567" w:hanging="567"/>
              <w:rPr>
                <w:sz w:val="22"/>
                <w:szCs w:val="22"/>
              </w:rPr>
            </w:pPr>
          </w:p>
        </w:tc>
        <w:tc>
          <w:tcPr>
            <w:tcW w:w="8251" w:type="dxa"/>
            <w:shd w:val="clear" w:color="auto" w:fill="auto"/>
            <w:vAlign w:val="center"/>
          </w:tcPr>
          <w:p w:rsidR="00B1653D" w:rsidRPr="001D1935" w:rsidRDefault="00B1653D" w:rsidP="00003979">
            <w:pPr>
              <w:spacing w:before="60" w:after="60"/>
              <w:rPr>
                <w:sz w:val="22"/>
                <w:szCs w:val="22"/>
              </w:rPr>
            </w:pPr>
            <w:r w:rsidRPr="001D1935">
              <w:rPr>
                <w:sz w:val="22"/>
                <w:szCs w:val="22"/>
              </w:rPr>
              <w:t>Darbiniekiem, kuru amats ir pakļauts korupcijas riskam, uzsākot darba tiesiskās attiecības ar Slimnīcu, tika nodrošināta apmācība par  jautājumiem interešu konflikta, korupcijas novēršanā</w:t>
            </w:r>
          </w:p>
        </w:tc>
      </w:tr>
      <w:tr w:rsidR="001D1935" w:rsidRPr="001D1935" w:rsidTr="00003979">
        <w:tc>
          <w:tcPr>
            <w:tcW w:w="675" w:type="dxa"/>
            <w:shd w:val="clear" w:color="auto" w:fill="auto"/>
            <w:vAlign w:val="center"/>
          </w:tcPr>
          <w:p w:rsidR="00B1653D" w:rsidRPr="001D1935" w:rsidRDefault="00B1653D" w:rsidP="00B1653D">
            <w:pPr>
              <w:pStyle w:val="Sarakstarindkopa"/>
              <w:numPr>
                <w:ilvl w:val="0"/>
                <w:numId w:val="48"/>
              </w:numPr>
              <w:spacing w:before="60" w:after="60"/>
              <w:ind w:left="567" w:hanging="567"/>
              <w:rPr>
                <w:sz w:val="22"/>
                <w:szCs w:val="22"/>
              </w:rPr>
            </w:pPr>
          </w:p>
        </w:tc>
        <w:tc>
          <w:tcPr>
            <w:tcW w:w="8251" w:type="dxa"/>
            <w:shd w:val="clear" w:color="auto" w:fill="auto"/>
            <w:vAlign w:val="center"/>
          </w:tcPr>
          <w:p w:rsidR="00B1653D" w:rsidRPr="001D1935" w:rsidRDefault="00B1653D" w:rsidP="00003979">
            <w:pPr>
              <w:shd w:val="clear" w:color="auto" w:fill="FFFFFF"/>
              <w:tabs>
                <w:tab w:val="left" w:pos="540"/>
              </w:tabs>
              <w:ind w:right="461"/>
              <w:rPr>
                <w:sz w:val="22"/>
                <w:szCs w:val="22"/>
              </w:rPr>
            </w:pPr>
            <w:r w:rsidRPr="001D1935">
              <w:rPr>
                <w:sz w:val="22"/>
                <w:szCs w:val="22"/>
              </w:rPr>
              <w:t>Pretkorupcijas pasākumu plāns 2017.- 2020. gadam  – aktualizēšana</w:t>
            </w:r>
          </w:p>
        </w:tc>
      </w:tr>
      <w:tr w:rsidR="001D1935" w:rsidRPr="001D1935" w:rsidTr="00003979">
        <w:tc>
          <w:tcPr>
            <w:tcW w:w="675" w:type="dxa"/>
            <w:shd w:val="clear" w:color="auto" w:fill="auto"/>
            <w:vAlign w:val="center"/>
          </w:tcPr>
          <w:p w:rsidR="00B1653D" w:rsidRPr="001D1935" w:rsidRDefault="00B1653D" w:rsidP="00B1653D">
            <w:pPr>
              <w:pStyle w:val="Sarakstarindkopa"/>
              <w:numPr>
                <w:ilvl w:val="0"/>
                <w:numId w:val="48"/>
              </w:numPr>
              <w:spacing w:before="60" w:after="60"/>
              <w:ind w:left="567" w:hanging="567"/>
              <w:rPr>
                <w:sz w:val="22"/>
                <w:szCs w:val="22"/>
              </w:rPr>
            </w:pPr>
          </w:p>
        </w:tc>
        <w:tc>
          <w:tcPr>
            <w:tcW w:w="8251" w:type="dxa"/>
            <w:shd w:val="clear" w:color="auto" w:fill="auto"/>
            <w:vAlign w:val="center"/>
          </w:tcPr>
          <w:p w:rsidR="00B1653D" w:rsidRPr="001D1935" w:rsidRDefault="00B1653D" w:rsidP="00003979">
            <w:pPr>
              <w:shd w:val="clear" w:color="auto" w:fill="FFFFFF"/>
              <w:tabs>
                <w:tab w:val="left" w:pos="540"/>
              </w:tabs>
              <w:ind w:right="461"/>
              <w:rPr>
                <w:sz w:val="22"/>
                <w:szCs w:val="22"/>
              </w:rPr>
            </w:pPr>
            <w:r w:rsidRPr="001D1935">
              <w:rPr>
                <w:sz w:val="22"/>
                <w:szCs w:val="22"/>
              </w:rPr>
              <w:t>Pretkorupcijas pasākumu plāns 2017.- 2020. gadam  – noteikto darbību izpildes uzraudzība</w:t>
            </w:r>
          </w:p>
        </w:tc>
      </w:tr>
      <w:tr w:rsidR="001D1935" w:rsidRPr="001D1935" w:rsidTr="00003979">
        <w:tc>
          <w:tcPr>
            <w:tcW w:w="675" w:type="dxa"/>
            <w:shd w:val="clear" w:color="auto" w:fill="auto"/>
            <w:vAlign w:val="center"/>
          </w:tcPr>
          <w:p w:rsidR="00B1653D" w:rsidRPr="001D1935" w:rsidRDefault="00B1653D" w:rsidP="00B1653D">
            <w:pPr>
              <w:pStyle w:val="Sarakstarindkopa"/>
              <w:numPr>
                <w:ilvl w:val="0"/>
                <w:numId w:val="48"/>
              </w:numPr>
              <w:spacing w:before="60" w:after="60"/>
              <w:ind w:left="567" w:hanging="567"/>
              <w:rPr>
                <w:sz w:val="22"/>
                <w:szCs w:val="22"/>
              </w:rPr>
            </w:pPr>
          </w:p>
        </w:tc>
        <w:tc>
          <w:tcPr>
            <w:tcW w:w="8251" w:type="dxa"/>
            <w:shd w:val="clear" w:color="auto" w:fill="auto"/>
            <w:vAlign w:val="center"/>
          </w:tcPr>
          <w:p w:rsidR="00B1653D" w:rsidRPr="001D1935" w:rsidRDefault="00B1653D" w:rsidP="00003979">
            <w:pPr>
              <w:rPr>
                <w:sz w:val="22"/>
                <w:szCs w:val="22"/>
              </w:rPr>
            </w:pPr>
            <w:r w:rsidRPr="001D1935">
              <w:rPr>
                <w:sz w:val="22"/>
                <w:szCs w:val="22"/>
              </w:rPr>
              <w:t>Sadarbībā ar KNAB apmācības par korupcijas risku un interešu konflikta novēršanu slimnīcas ārstiem, rezidentiem, fizioterapeitiem, ārsta palīgiem, māsām, māsas palīgiem, sanitāriem, pacientu reģistratoriem, Personāla daļas darbiniekiem.</w:t>
            </w:r>
          </w:p>
        </w:tc>
      </w:tr>
      <w:tr w:rsidR="001D1935" w:rsidRPr="001D1935" w:rsidTr="00003979">
        <w:tc>
          <w:tcPr>
            <w:tcW w:w="675" w:type="dxa"/>
            <w:shd w:val="clear" w:color="auto" w:fill="auto"/>
            <w:vAlign w:val="center"/>
          </w:tcPr>
          <w:p w:rsidR="00B1653D" w:rsidRPr="001D1935" w:rsidRDefault="00B1653D" w:rsidP="00B1653D">
            <w:pPr>
              <w:pStyle w:val="Sarakstarindkopa"/>
              <w:numPr>
                <w:ilvl w:val="0"/>
                <w:numId w:val="48"/>
              </w:numPr>
              <w:spacing w:before="60" w:after="60"/>
              <w:ind w:left="567" w:hanging="567"/>
              <w:rPr>
                <w:sz w:val="22"/>
                <w:szCs w:val="22"/>
              </w:rPr>
            </w:pPr>
          </w:p>
        </w:tc>
        <w:tc>
          <w:tcPr>
            <w:tcW w:w="8251" w:type="dxa"/>
            <w:shd w:val="clear" w:color="auto" w:fill="auto"/>
            <w:vAlign w:val="center"/>
          </w:tcPr>
          <w:p w:rsidR="00B1653D" w:rsidRPr="001D1935" w:rsidRDefault="00B1653D" w:rsidP="00003979">
            <w:pPr>
              <w:shd w:val="clear" w:color="auto" w:fill="FFFFFF"/>
              <w:tabs>
                <w:tab w:val="left" w:pos="540"/>
              </w:tabs>
              <w:ind w:right="461"/>
              <w:rPr>
                <w:sz w:val="22"/>
                <w:szCs w:val="22"/>
              </w:rPr>
            </w:pPr>
            <w:r w:rsidRPr="001D1935">
              <w:rPr>
                <w:sz w:val="22"/>
                <w:szCs w:val="22"/>
              </w:rPr>
              <w:t>Korupcijas risku, informatīvo materiālu, iekšējo normatīvo dokumentu  komunicēšana struktūrvienībās.</w:t>
            </w:r>
          </w:p>
        </w:tc>
      </w:tr>
      <w:tr w:rsidR="00B1653D" w:rsidRPr="001D1935" w:rsidTr="00003979">
        <w:tc>
          <w:tcPr>
            <w:tcW w:w="675" w:type="dxa"/>
            <w:shd w:val="clear" w:color="auto" w:fill="auto"/>
            <w:vAlign w:val="center"/>
          </w:tcPr>
          <w:p w:rsidR="00B1653D" w:rsidRPr="001D1935" w:rsidRDefault="00B1653D" w:rsidP="00B1653D">
            <w:pPr>
              <w:pStyle w:val="Sarakstarindkopa"/>
              <w:numPr>
                <w:ilvl w:val="0"/>
                <w:numId w:val="48"/>
              </w:numPr>
              <w:spacing w:before="60" w:after="60"/>
              <w:ind w:left="567" w:hanging="567"/>
              <w:rPr>
                <w:sz w:val="22"/>
                <w:szCs w:val="22"/>
              </w:rPr>
            </w:pPr>
          </w:p>
        </w:tc>
        <w:tc>
          <w:tcPr>
            <w:tcW w:w="8251" w:type="dxa"/>
            <w:shd w:val="clear" w:color="auto" w:fill="auto"/>
            <w:vAlign w:val="center"/>
          </w:tcPr>
          <w:p w:rsidR="00B1653D" w:rsidRPr="001D1935" w:rsidRDefault="00B1653D" w:rsidP="00003979">
            <w:pPr>
              <w:shd w:val="clear" w:color="auto" w:fill="FFFFFF"/>
              <w:tabs>
                <w:tab w:val="left" w:pos="540"/>
              </w:tabs>
              <w:ind w:right="461"/>
              <w:rPr>
                <w:sz w:val="22"/>
                <w:szCs w:val="22"/>
              </w:rPr>
            </w:pPr>
            <w:r w:rsidRPr="001D1935">
              <w:rPr>
                <w:sz w:val="22"/>
                <w:szCs w:val="22"/>
              </w:rPr>
              <w:t>Tika izvērtēta korupcijas un interešu konflikta risku novēršanas pasākumu efektivitāte un lietderība</w:t>
            </w:r>
          </w:p>
        </w:tc>
      </w:tr>
    </w:tbl>
    <w:p w:rsidR="00B1653D" w:rsidRPr="001D1935" w:rsidRDefault="00B1653D" w:rsidP="00D40247">
      <w:pPr>
        <w:spacing w:line="360" w:lineRule="auto"/>
        <w:jc w:val="both"/>
        <w:rPr>
          <w:sz w:val="22"/>
          <w:szCs w:val="22"/>
        </w:rPr>
      </w:pPr>
    </w:p>
    <w:p w:rsidR="0085343E" w:rsidRPr="001D1935" w:rsidRDefault="0085343E" w:rsidP="0085343E">
      <w:pPr>
        <w:spacing w:line="360" w:lineRule="auto"/>
        <w:jc w:val="both"/>
        <w:rPr>
          <w:sz w:val="22"/>
          <w:szCs w:val="22"/>
        </w:rPr>
      </w:pPr>
      <w:r w:rsidRPr="001D1935">
        <w:rPr>
          <w:sz w:val="22"/>
          <w:szCs w:val="22"/>
        </w:rPr>
        <w:t>Laika posmā no 2018. gada 1. janv</w:t>
      </w:r>
      <w:r w:rsidR="00D40247" w:rsidRPr="001D1935">
        <w:rPr>
          <w:sz w:val="22"/>
          <w:szCs w:val="22"/>
        </w:rPr>
        <w:t>āra līdz 2018. gada 3</w:t>
      </w:r>
      <w:r w:rsidR="00B1653D" w:rsidRPr="001D1935">
        <w:rPr>
          <w:sz w:val="22"/>
          <w:szCs w:val="22"/>
        </w:rPr>
        <w:t>1</w:t>
      </w:r>
      <w:r w:rsidR="003D26EF" w:rsidRPr="001D1935">
        <w:rPr>
          <w:sz w:val="22"/>
          <w:szCs w:val="22"/>
        </w:rPr>
        <w:t xml:space="preserve">. </w:t>
      </w:r>
      <w:r w:rsidR="00B1653D" w:rsidRPr="001D1935">
        <w:rPr>
          <w:sz w:val="22"/>
          <w:szCs w:val="22"/>
        </w:rPr>
        <w:t>dece</w:t>
      </w:r>
      <w:r w:rsidR="003D26EF" w:rsidRPr="001D1935">
        <w:rPr>
          <w:sz w:val="22"/>
          <w:szCs w:val="22"/>
        </w:rPr>
        <w:t>mbrim</w:t>
      </w:r>
      <w:r w:rsidRPr="001D1935">
        <w:rPr>
          <w:sz w:val="22"/>
          <w:szCs w:val="22"/>
        </w:rPr>
        <w:t xml:space="preserve"> Slimnīcā nav reģistrētu gadījumu par ārstniecības personāla negodprātīgas, neētiskas rīcības situācijām un / vai par interešu konfliktu situācijām.</w:t>
      </w:r>
    </w:p>
    <w:p w:rsidR="0085343E" w:rsidRPr="001D1935" w:rsidRDefault="0085343E" w:rsidP="0085343E">
      <w:pPr>
        <w:spacing w:before="60" w:line="360" w:lineRule="auto"/>
        <w:jc w:val="both"/>
      </w:pPr>
    </w:p>
    <w:p w:rsidR="0085343E" w:rsidRPr="001D1935" w:rsidRDefault="0085343E" w:rsidP="0085343E">
      <w:pPr>
        <w:spacing w:line="360" w:lineRule="auto"/>
        <w:jc w:val="both"/>
        <w:rPr>
          <w:sz w:val="22"/>
          <w:szCs w:val="22"/>
        </w:rPr>
      </w:pPr>
      <w:r w:rsidRPr="001D1935">
        <w:rPr>
          <w:sz w:val="22"/>
          <w:szCs w:val="22"/>
        </w:rPr>
        <w:lastRenderedPageBreak/>
        <w:t xml:space="preserve">Kaut arī Norvēģu valdības divpusējā finanšu instrumenta projekts Nr. LV0026 „Aprūpes organizācija” ir noslēdzies 2011.gadā, šobrīd turpinās ikdienas darbs ar tā rezultātā izstrādātajām datorprogrammām. Operāciju plānošanai veiksmīgi tiek izmantota </w:t>
      </w:r>
      <w:proofErr w:type="spellStart"/>
      <w:r w:rsidRPr="001D1935">
        <w:rPr>
          <w:sz w:val="22"/>
          <w:szCs w:val="22"/>
        </w:rPr>
        <w:t>Opis</w:t>
      </w:r>
      <w:proofErr w:type="spellEnd"/>
      <w:r w:rsidRPr="001D1935">
        <w:rPr>
          <w:sz w:val="22"/>
          <w:szCs w:val="22"/>
        </w:rPr>
        <w:t xml:space="preserve"> operāciju plānošanas sistēma. </w:t>
      </w:r>
    </w:p>
    <w:p w:rsidR="0085343E" w:rsidRPr="001D1935" w:rsidRDefault="0085343E" w:rsidP="0085343E">
      <w:pPr>
        <w:spacing w:line="360" w:lineRule="auto"/>
        <w:jc w:val="both"/>
        <w:rPr>
          <w:sz w:val="22"/>
          <w:szCs w:val="22"/>
        </w:rPr>
      </w:pPr>
      <w:r w:rsidRPr="001D1935">
        <w:rPr>
          <w:sz w:val="22"/>
          <w:szCs w:val="22"/>
        </w:rPr>
        <w:t>2018.gada 1.ceturksnī tika veikta iekšējās pacientu pārvaldības sistēmas integrācija ar e-veselības sistēmu. Personāls ir apmācīts un ir uzsācis darbu e-veselības vidē.</w:t>
      </w:r>
    </w:p>
    <w:p w:rsidR="0085343E" w:rsidRPr="001D1935" w:rsidRDefault="0085343E" w:rsidP="0085343E">
      <w:pPr>
        <w:spacing w:line="360" w:lineRule="auto"/>
        <w:jc w:val="both"/>
        <w:rPr>
          <w:sz w:val="22"/>
          <w:szCs w:val="22"/>
        </w:rPr>
      </w:pPr>
      <w:r w:rsidRPr="001D1935">
        <w:rPr>
          <w:sz w:val="22"/>
          <w:szCs w:val="22"/>
        </w:rPr>
        <w:t xml:space="preserve">Ir veikti uzlabojumi Slimnīcas balss sakaru sistēmā, būtiski palielinot zvanu kapacitāti uz mobilajiem operatoriem, kā arī tika radīta iespēja sūtīt īsziņas no Slimnīcas datortīkla. </w:t>
      </w:r>
    </w:p>
    <w:p w:rsidR="0085343E" w:rsidRPr="001D1935" w:rsidRDefault="0085343E" w:rsidP="0085343E">
      <w:pPr>
        <w:spacing w:line="360" w:lineRule="auto"/>
        <w:jc w:val="both"/>
        <w:rPr>
          <w:sz w:val="22"/>
          <w:szCs w:val="22"/>
        </w:rPr>
      </w:pPr>
      <w:r w:rsidRPr="001D1935">
        <w:rPr>
          <w:sz w:val="22"/>
          <w:szCs w:val="22"/>
        </w:rPr>
        <w:t xml:space="preserve">2018.gada 1.ceturksnī tika veikts iepirkums, lai nodrošinātu personu datu apstrādes speciālista darbu Slimnīcā. </w:t>
      </w:r>
      <w:r w:rsidR="00D40247" w:rsidRPr="001D1935">
        <w:rPr>
          <w:sz w:val="22"/>
          <w:szCs w:val="22"/>
        </w:rPr>
        <w:t xml:space="preserve">Iekšējās Slimnīcas IT sistēmas tika pielāgotas Vispārējās datu aizsardzības regulas prasībām. </w:t>
      </w:r>
    </w:p>
    <w:p w:rsidR="00D40247" w:rsidRPr="001D1935" w:rsidRDefault="00D40247" w:rsidP="00D40247">
      <w:pPr>
        <w:spacing w:line="360" w:lineRule="auto"/>
        <w:jc w:val="both"/>
        <w:rPr>
          <w:sz w:val="22"/>
          <w:szCs w:val="22"/>
        </w:rPr>
      </w:pPr>
      <w:r w:rsidRPr="001D1935">
        <w:rPr>
          <w:sz w:val="22"/>
          <w:szCs w:val="22"/>
        </w:rPr>
        <w:t>2018.gada 2.ceturksnī tika ieviesta jauna radioloģijas informācijas sistēma un tika apmācīti lietotāji.</w:t>
      </w:r>
    </w:p>
    <w:p w:rsidR="003D26EF" w:rsidRPr="001D1935" w:rsidRDefault="003D26EF" w:rsidP="003D26EF">
      <w:pPr>
        <w:spacing w:line="360" w:lineRule="auto"/>
        <w:jc w:val="both"/>
        <w:rPr>
          <w:sz w:val="22"/>
          <w:szCs w:val="22"/>
        </w:rPr>
      </w:pPr>
      <w:r w:rsidRPr="001D1935">
        <w:rPr>
          <w:sz w:val="22"/>
          <w:szCs w:val="22"/>
        </w:rPr>
        <w:t>2018.gada 3.ceturksnī tika ieviests elektroniskais pieraksts pie specialistiem Slimnīcas Ambulatorajā nodaļā.</w:t>
      </w:r>
    </w:p>
    <w:p w:rsidR="003D26EF" w:rsidRPr="001D1935" w:rsidRDefault="003D26EF" w:rsidP="003D26EF">
      <w:pPr>
        <w:spacing w:line="360" w:lineRule="auto"/>
        <w:jc w:val="both"/>
        <w:rPr>
          <w:sz w:val="22"/>
          <w:szCs w:val="22"/>
        </w:rPr>
      </w:pPr>
      <w:r w:rsidRPr="001D1935">
        <w:rPr>
          <w:sz w:val="22"/>
          <w:szCs w:val="22"/>
        </w:rPr>
        <w:t xml:space="preserve">Iekšējās Slimnīcas IT sistēmas tika pielāgotas Viltoto zāļu direktīvas prasību izpildei. </w:t>
      </w:r>
    </w:p>
    <w:p w:rsidR="003D26EF" w:rsidRPr="001D1935" w:rsidRDefault="003D26EF" w:rsidP="003D26EF">
      <w:pPr>
        <w:spacing w:line="360" w:lineRule="auto"/>
        <w:jc w:val="both"/>
        <w:rPr>
          <w:sz w:val="22"/>
          <w:szCs w:val="22"/>
        </w:rPr>
      </w:pPr>
      <w:r w:rsidRPr="001D1935">
        <w:rPr>
          <w:sz w:val="22"/>
          <w:szCs w:val="22"/>
        </w:rPr>
        <w:t>Ir uzstādīta mobilo sakaru vārteja ar 8 līnijām, lai nodrošinātu zemas cenas zvaniem uz mobiliem tīkliem.</w:t>
      </w:r>
    </w:p>
    <w:p w:rsidR="00B1653D" w:rsidRPr="001D1935" w:rsidRDefault="00B1653D" w:rsidP="00B1653D">
      <w:pPr>
        <w:spacing w:line="360" w:lineRule="auto"/>
        <w:jc w:val="both"/>
        <w:rPr>
          <w:sz w:val="22"/>
          <w:szCs w:val="22"/>
        </w:rPr>
      </w:pPr>
      <w:r w:rsidRPr="001D1935">
        <w:rPr>
          <w:sz w:val="22"/>
          <w:szCs w:val="22"/>
        </w:rPr>
        <w:t xml:space="preserve">2018.gada 4.ceturksnī drošības nolūkos tika paplašināta videonovērošanas sistēma Slimnīcas teritorijā. </w:t>
      </w:r>
    </w:p>
    <w:p w:rsidR="00B1653D" w:rsidRPr="001D1935" w:rsidRDefault="00B1653D" w:rsidP="00B1653D">
      <w:pPr>
        <w:spacing w:line="360" w:lineRule="auto"/>
        <w:jc w:val="both"/>
        <w:rPr>
          <w:sz w:val="22"/>
          <w:szCs w:val="22"/>
        </w:rPr>
      </w:pPr>
      <w:r w:rsidRPr="001D1935">
        <w:rPr>
          <w:sz w:val="22"/>
          <w:szCs w:val="22"/>
        </w:rPr>
        <w:t>Ir pilnveidota personas datu aizsardzības dokumentācija un ir uzsākts medikamentu un materiālu norakstīšanas uz konkrēto pacientu ieviešanas process.</w:t>
      </w:r>
    </w:p>
    <w:p w:rsidR="00B1653D" w:rsidRPr="001D1935" w:rsidRDefault="00B1653D" w:rsidP="003D26EF">
      <w:pPr>
        <w:spacing w:line="360" w:lineRule="auto"/>
        <w:jc w:val="both"/>
        <w:rPr>
          <w:sz w:val="22"/>
          <w:szCs w:val="22"/>
        </w:rPr>
      </w:pPr>
    </w:p>
    <w:p w:rsidR="0085343E" w:rsidRPr="001D1935" w:rsidRDefault="0085343E" w:rsidP="0085343E">
      <w:pPr>
        <w:spacing w:line="360" w:lineRule="auto"/>
        <w:jc w:val="both"/>
        <w:rPr>
          <w:sz w:val="22"/>
          <w:szCs w:val="22"/>
        </w:rPr>
      </w:pPr>
      <w:r w:rsidRPr="001D1935">
        <w:rPr>
          <w:sz w:val="22"/>
          <w:szCs w:val="22"/>
        </w:rPr>
        <w:t xml:space="preserve">Ārstniecības personāla </w:t>
      </w:r>
      <w:proofErr w:type="spellStart"/>
      <w:r w:rsidRPr="001D1935">
        <w:rPr>
          <w:sz w:val="22"/>
          <w:szCs w:val="22"/>
        </w:rPr>
        <w:t>pēcdiploma</w:t>
      </w:r>
      <w:proofErr w:type="spellEnd"/>
      <w:r w:rsidRPr="001D1935">
        <w:rPr>
          <w:sz w:val="22"/>
          <w:szCs w:val="22"/>
        </w:rPr>
        <w:t xml:space="preserve"> tālākizglītības ietvaros Slimnīca turpina nodrošināt galvenās māsas dalību Veselības Ministrijas organizētajā, SPKC vadītajā darba grupā par Pacientu drošību un ārstniecības procesu kvalitāti. Darbības ietvaros notiek aktīvs mācīšanās process un vadlīniju izstrāde Pacientu drošībā.</w:t>
      </w:r>
    </w:p>
    <w:p w:rsidR="00D40247" w:rsidRPr="001D1935" w:rsidRDefault="00D40247" w:rsidP="0085343E">
      <w:pPr>
        <w:spacing w:line="360" w:lineRule="auto"/>
        <w:jc w:val="both"/>
        <w:rPr>
          <w:sz w:val="22"/>
          <w:szCs w:val="22"/>
        </w:rPr>
      </w:pPr>
      <w:r w:rsidRPr="001D1935">
        <w:rPr>
          <w:sz w:val="22"/>
          <w:szCs w:val="22"/>
        </w:rPr>
        <w:t>Tālākizglītības apmācības jomā  Slimnīca ir deleģējusī galveno māsu piedalīties PVO Latvijā un SPKC organizētajā “Kapacitātes pilnveides seminārā par drošu ķirurģijas praksi” un VM/NVD/SPKC/RSU organizētajā starptautiskajā konferencē  “Uzlabojot pacientu drošību un pakalpojumu kvalitāti Latvijā”.</w:t>
      </w:r>
    </w:p>
    <w:p w:rsidR="0085343E" w:rsidRPr="001D1935" w:rsidRDefault="0085343E" w:rsidP="0085343E">
      <w:pPr>
        <w:spacing w:line="360" w:lineRule="auto"/>
        <w:jc w:val="both"/>
        <w:rPr>
          <w:sz w:val="22"/>
          <w:szCs w:val="22"/>
        </w:rPr>
      </w:pPr>
      <w:r w:rsidRPr="001D1935">
        <w:rPr>
          <w:sz w:val="22"/>
          <w:szCs w:val="22"/>
        </w:rPr>
        <w:t>Rūpējoties par pacientu drošību un uzturot aktuālas ārstniecības personu profesionālās zināšanas, Slimnīca ir realizējusi darbiniekiem tālākizglītības tematiskos seminārus: Klīniskajā praksē – “Antibakteriālā profilakse ķirurģiskiem pacientiem pirms operācijas etaps” un “Konfliktu risināšanas modeļi”.</w:t>
      </w:r>
      <w:r w:rsidR="00B1653D" w:rsidRPr="001D1935">
        <w:rPr>
          <w:sz w:val="22"/>
          <w:szCs w:val="22"/>
        </w:rPr>
        <w:t xml:space="preserve"> </w:t>
      </w:r>
    </w:p>
    <w:p w:rsidR="00B1653D" w:rsidRPr="001D1935" w:rsidRDefault="008D2C7F" w:rsidP="0085343E">
      <w:pPr>
        <w:spacing w:line="360" w:lineRule="auto"/>
        <w:jc w:val="both"/>
        <w:rPr>
          <w:sz w:val="22"/>
          <w:szCs w:val="22"/>
        </w:rPr>
      </w:pPr>
      <w:r w:rsidRPr="001D1935">
        <w:rPr>
          <w:sz w:val="22"/>
          <w:szCs w:val="22"/>
        </w:rPr>
        <w:t xml:space="preserve">2018.gada 4.ceturksnī  </w:t>
      </w:r>
      <w:r w:rsidR="00B1653D" w:rsidRPr="001D1935">
        <w:rPr>
          <w:sz w:val="22"/>
          <w:szCs w:val="22"/>
        </w:rPr>
        <w:t>Slimnīca ir realizējusi darbiniekiem apmācības: “</w:t>
      </w:r>
      <w:proofErr w:type="spellStart"/>
      <w:r w:rsidR="00B1653D" w:rsidRPr="001D1935">
        <w:rPr>
          <w:sz w:val="22"/>
          <w:szCs w:val="22"/>
        </w:rPr>
        <w:t>Transfuzioloģijas</w:t>
      </w:r>
      <w:proofErr w:type="spellEnd"/>
      <w:r w:rsidR="00B1653D" w:rsidRPr="001D1935">
        <w:rPr>
          <w:sz w:val="22"/>
          <w:szCs w:val="22"/>
        </w:rPr>
        <w:t xml:space="preserve"> pamati”, “Teorētiskās un praktiskās apmācības kurss </w:t>
      </w:r>
      <w:proofErr w:type="spellStart"/>
      <w:r w:rsidR="00B1653D" w:rsidRPr="001D1935">
        <w:rPr>
          <w:sz w:val="22"/>
          <w:szCs w:val="22"/>
        </w:rPr>
        <w:t>kardiopulmonālajā</w:t>
      </w:r>
      <w:proofErr w:type="spellEnd"/>
      <w:r w:rsidR="00B1653D" w:rsidRPr="001D1935">
        <w:rPr>
          <w:sz w:val="22"/>
          <w:szCs w:val="22"/>
        </w:rPr>
        <w:t xml:space="preserve"> reanimācijā.”</w:t>
      </w:r>
    </w:p>
    <w:p w:rsidR="003D26EF" w:rsidRPr="001D1935" w:rsidRDefault="003D26EF" w:rsidP="003D26EF">
      <w:pPr>
        <w:spacing w:line="360" w:lineRule="auto"/>
        <w:jc w:val="both"/>
        <w:rPr>
          <w:sz w:val="22"/>
          <w:szCs w:val="22"/>
        </w:rPr>
      </w:pPr>
      <w:r w:rsidRPr="001D1935">
        <w:rPr>
          <w:sz w:val="22"/>
          <w:szCs w:val="22"/>
        </w:rPr>
        <w:lastRenderedPageBreak/>
        <w:t xml:space="preserve">Tālākizglītības apmācības jomā Slimnīcas māsas ir guvušas prakses pieredzes informatīvu apmaiņu, uzņemot un sadarbojoties ar praktizējošām māsām un māsām vadītājām no </w:t>
      </w:r>
      <w:proofErr w:type="spellStart"/>
      <w:r w:rsidRPr="001D1935">
        <w:rPr>
          <w:sz w:val="22"/>
          <w:szCs w:val="22"/>
        </w:rPr>
        <w:t>University</w:t>
      </w:r>
      <w:proofErr w:type="spellEnd"/>
      <w:r w:rsidRPr="001D1935">
        <w:rPr>
          <w:sz w:val="22"/>
          <w:szCs w:val="22"/>
        </w:rPr>
        <w:t xml:space="preserve"> </w:t>
      </w:r>
      <w:proofErr w:type="spellStart"/>
      <w:r w:rsidRPr="001D1935">
        <w:rPr>
          <w:sz w:val="22"/>
          <w:szCs w:val="22"/>
        </w:rPr>
        <w:t>Hospital</w:t>
      </w:r>
      <w:proofErr w:type="spellEnd"/>
      <w:r w:rsidRPr="001D1935">
        <w:rPr>
          <w:sz w:val="22"/>
          <w:szCs w:val="22"/>
        </w:rPr>
        <w:t xml:space="preserve"> </w:t>
      </w:r>
      <w:proofErr w:type="spellStart"/>
      <w:r w:rsidRPr="001D1935">
        <w:rPr>
          <w:sz w:val="22"/>
          <w:szCs w:val="22"/>
        </w:rPr>
        <w:t>Orthopaedic</w:t>
      </w:r>
      <w:proofErr w:type="spellEnd"/>
      <w:r w:rsidRPr="001D1935">
        <w:rPr>
          <w:sz w:val="22"/>
          <w:szCs w:val="22"/>
        </w:rPr>
        <w:t xml:space="preserve"> </w:t>
      </w:r>
      <w:proofErr w:type="spellStart"/>
      <w:r w:rsidRPr="001D1935">
        <w:rPr>
          <w:sz w:val="22"/>
          <w:szCs w:val="22"/>
        </w:rPr>
        <w:t>clinic</w:t>
      </w:r>
      <w:proofErr w:type="spellEnd"/>
      <w:r w:rsidRPr="001D1935">
        <w:rPr>
          <w:sz w:val="22"/>
          <w:szCs w:val="22"/>
        </w:rPr>
        <w:t>, Turku, Somija.</w:t>
      </w:r>
    </w:p>
    <w:p w:rsidR="008D2C7F" w:rsidRPr="001D1935" w:rsidRDefault="008D2C7F" w:rsidP="008D2C7F">
      <w:pPr>
        <w:spacing w:line="360" w:lineRule="auto"/>
        <w:jc w:val="both"/>
        <w:rPr>
          <w:sz w:val="22"/>
          <w:szCs w:val="22"/>
        </w:rPr>
      </w:pPr>
      <w:r w:rsidRPr="001D1935">
        <w:rPr>
          <w:sz w:val="22"/>
          <w:szCs w:val="22"/>
        </w:rPr>
        <w:t>Sadarbībā ar sadarbībā ar NMPD un VUGD ir realizētas apmācības: “Ārstniecības procesa nepārtrauktības nodrošināšana slimnīcā elektroenerģijas pārtraukuma gadījumā ” un “Pacientu šķirošana, evakuācija.”</w:t>
      </w:r>
    </w:p>
    <w:p w:rsidR="008D2C7F" w:rsidRPr="00766058" w:rsidRDefault="008D2C7F" w:rsidP="003D26EF">
      <w:pPr>
        <w:spacing w:line="360" w:lineRule="auto"/>
        <w:jc w:val="both"/>
        <w:rPr>
          <w:sz w:val="22"/>
          <w:szCs w:val="22"/>
        </w:rPr>
      </w:pPr>
    </w:p>
    <w:p w:rsidR="003D26EF" w:rsidRPr="00F275CA" w:rsidRDefault="003D26EF" w:rsidP="0085343E">
      <w:pPr>
        <w:spacing w:line="360" w:lineRule="auto"/>
        <w:jc w:val="both"/>
        <w:rPr>
          <w:sz w:val="22"/>
          <w:szCs w:val="22"/>
        </w:rPr>
      </w:pPr>
    </w:p>
    <w:p w:rsidR="00967324" w:rsidRPr="00F275CA" w:rsidRDefault="00967324" w:rsidP="001823E2">
      <w:pPr>
        <w:jc w:val="both"/>
        <w:rPr>
          <w:sz w:val="22"/>
          <w:szCs w:val="22"/>
        </w:rPr>
      </w:pPr>
    </w:p>
    <w:p w:rsidR="001823E2" w:rsidRPr="00F275CA" w:rsidRDefault="001823E2" w:rsidP="001823E2">
      <w:pPr>
        <w:jc w:val="both"/>
        <w:rPr>
          <w:sz w:val="22"/>
          <w:szCs w:val="22"/>
        </w:rPr>
      </w:pPr>
      <w:r w:rsidRPr="00F275CA">
        <w:rPr>
          <w:sz w:val="22"/>
          <w:szCs w:val="22"/>
        </w:rPr>
        <w:t>Valdes priekšsēdētāja</w:t>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t xml:space="preserve">                       </w:t>
      </w:r>
      <w:proofErr w:type="spellStart"/>
      <w:r w:rsidRPr="00F275CA">
        <w:rPr>
          <w:sz w:val="22"/>
          <w:szCs w:val="22"/>
        </w:rPr>
        <w:t>A.Vaivode</w:t>
      </w:r>
      <w:proofErr w:type="spellEnd"/>
    </w:p>
    <w:p w:rsidR="001823E2" w:rsidRPr="00F275CA" w:rsidRDefault="001823E2" w:rsidP="001823E2">
      <w:pPr>
        <w:jc w:val="both"/>
        <w:rPr>
          <w:sz w:val="22"/>
          <w:szCs w:val="22"/>
        </w:rPr>
      </w:pPr>
    </w:p>
    <w:p w:rsidR="001823E2" w:rsidRPr="00F275CA" w:rsidRDefault="001823E2" w:rsidP="001823E2">
      <w:pPr>
        <w:jc w:val="both"/>
        <w:rPr>
          <w:sz w:val="22"/>
          <w:szCs w:val="22"/>
        </w:rPr>
      </w:pPr>
      <w:r w:rsidRPr="00F275CA">
        <w:rPr>
          <w:sz w:val="22"/>
          <w:szCs w:val="22"/>
        </w:rPr>
        <w:t>Valdes locekle</w:t>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r>
      <w:proofErr w:type="spellStart"/>
      <w:r w:rsidRPr="00F275CA">
        <w:rPr>
          <w:sz w:val="22"/>
          <w:szCs w:val="22"/>
        </w:rPr>
        <w:t>I.Rantiņa</w:t>
      </w:r>
      <w:proofErr w:type="spellEnd"/>
    </w:p>
    <w:p w:rsidR="001823E2" w:rsidRPr="00F275CA" w:rsidRDefault="001823E2" w:rsidP="001823E2">
      <w:pPr>
        <w:jc w:val="both"/>
        <w:rPr>
          <w:sz w:val="22"/>
          <w:szCs w:val="22"/>
        </w:rPr>
      </w:pPr>
    </w:p>
    <w:p w:rsidR="001823E2" w:rsidRPr="00F275CA" w:rsidRDefault="001823E2" w:rsidP="001823E2">
      <w:pPr>
        <w:jc w:val="both"/>
        <w:rPr>
          <w:sz w:val="22"/>
          <w:szCs w:val="22"/>
        </w:rPr>
      </w:pPr>
      <w:r w:rsidRPr="00F275CA">
        <w:rPr>
          <w:sz w:val="22"/>
          <w:szCs w:val="22"/>
        </w:rPr>
        <w:t>Valdes loceklis</w:t>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t xml:space="preserve">           </w:t>
      </w:r>
      <w:proofErr w:type="spellStart"/>
      <w:r w:rsidRPr="00F275CA">
        <w:rPr>
          <w:sz w:val="22"/>
          <w:szCs w:val="22"/>
        </w:rPr>
        <w:t>M.Ciems</w:t>
      </w:r>
      <w:proofErr w:type="spellEnd"/>
    </w:p>
    <w:p w:rsidR="008B42FE" w:rsidRPr="00F275CA" w:rsidRDefault="001823E2" w:rsidP="001823E2">
      <w:pPr>
        <w:jc w:val="both"/>
        <w:rPr>
          <w:sz w:val="22"/>
          <w:szCs w:val="22"/>
        </w:rPr>
      </w:pP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t xml:space="preserve">       </w:t>
      </w:r>
      <w:r w:rsidR="00410052" w:rsidRPr="00F275CA">
        <w:rPr>
          <w:sz w:val="22"/>
          <w:szCs w:val="22"/>
        </w:rPr>
        <w:t xml:space="preserve">                </w:t>
      </w:r>
    </w:p>
    <w:sectPr w:rsidR="008B42FE" w:rsidRPr="00F275CA" w:rsidSect="008C4627">
      <w:pgSz w:w="11906" w:h="16838" w:code="9"/>
      <w:pgMar w:top="1276"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688" w:rsidRDefault="007E3688" w:rsidP="000352AC">
      <w:r>
        <w:separator/>
      </w:r>
    </w:p>
  </w:endnote>
  <w:endnote w:type="continuationSeparator" w:id="0">
    <w:p w:rsidR="007E3688" w:rsidRDefault="007E3688"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1177127"/>
      <w:docPartObj>
        <w:docPartGallery w:val="Page Numbers (Bottom of Page)"/>
        <w:docPartUnique/>
      </w:docPartObj>
    </w:sdtPr>
    <w:sdtEndPr/>
    <w:sdtContent>
      <w:p w:rsidR="00003979" w:rsidRDefault="00003979">
        <w:pPr>
          <w:pStyle w:val="Kjene"/>
          <w:jc w:val="right"/>
        </w:pPr>
        <w:r>
          <w:fldChar w:fldCharType="begin"/>
        </w:r>
        <w:r>
          <w:instrText>PAGE   \* MERGEFORMAT</w:instrText>
        </w:r>
        <w:r>
          <w:fldChar w:fldCharType="separate"/>
        </w:r>
        <w:r>
          <w:rPr>
            <w:noProof/>
          </w:rPr>
          <w:t>4</w:t>
        </w:r>
        <w:r>
          <w:fldChar w:fldCharType="end"/>
        </w:r>
      </w:p>
    </w:sdtContent>
  </w:sdt>
  <w:p w:rsidR="00003979" w:rsidRDefault="0000397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686435"/>
      <w:docPartObj>
        <w:docPartGallery w:val="Page Numbers (Bottom of Page)"/>
        <w:docPartUnique/>
      </w:docPartObj>
    </w:sdtPr>
    <w:sdtEndPr/>
    <w:sdtContent>
      <w:p w:rsidR="00003979" w:rsidRDefault="00003979">
        <w:pPr>
          <w:pStyle w:val="Kjene"/>
          <w:jc w:val="center"/>
        </w:pPr>
        <w:r>
          <w:fldChar w:fldCharType="begin"/>
        </w:r>
        <w:r>
          <w:instrText>PAGE   \* MERGEFORMAT</w:instrText>
        </w:r>
        <w:r>
          <w:fldChar w:fldCharType="separate"/>
        </w:r>
        <w:r>
          <w:rPr>
            <w:noProof/>
          </w:rPr>
          <w:t>5</w:t>
        </w:r>
        <w:r>
          <w:fldChar w:fldCharType="end"/>
        </w:r>
      </w:p>
    </w:sdtContent>
  </w:sdt>
  <w:p w:rsidR="00003979" w:rsidRDefault="0000397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9420944"/>
      <w:docPartObj>
        <w:docPartGallery w:val="Page Numbers (Bottom of Page)"/>
        <w:docPartUnique/>
      </w:docPartObj>
    </w:sdtPr>
    <w:sdtEndPr/>
    <w:sdtContent>
      <w:p w:rsidR="00003979" w:rsidRDefault="00003979">
        <w:pPr>
          <w:pStyle w:val="Kjene"/>
          <w:jc w:val="right"/>
        </w:pPr>
        <w:r>
          <w:fldChar w:fldCharType="begin"/>
        </w:r>
        <w:r>
          <w:instrText>PAGE   \* MERGEFORMAT</w:instrText>
        </w:r>
        <w:r>
          <w:fldChar w:fldCharType="separate"/>
        </w:r>
        <w:r>
          <w:rPr>
            <w:noProof/>
          </w:rPr>
          <w:t>11</w:t>
        </w:r>
        <w:r>
          <w:fldChar w:fldCharType="end"/>
        </w:r>
      </w:p>
    </w:sdtContent>
  </w:sdt>
  <w:p w:rsidR="00003979" w:rsidRDefault="00003979">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803766"/>
      <w:docPartObj>
        <w:docPartGallery w:val="Page Numbers (Bottom of Page)"/>
        <w:docPartUnique/>
      </w:docPartObj>
    </w:sdtPr>
    <w:sdtEndPr/>
    <w:sdtContent>
      <w:p w:rsidR="00003979" w:rsidRDefault="00003979">
        <w:pPr>
          <w:pStyle w:val="Kjene"/>
          <w:jc w:val="center"/>
        </w:pPr>
        <w:r>
          <w:fldChar w:fldCharType="begin"/>
        </w:r>
        <w:r>
          <w:instrText>PAGE   \* MERGEFORMAT</w:instrText>
        </w:r>
        <w:r>
          <w:fldChar w:fldCharType="separate"/>
        </w:r>
        <w:r>
          <w:rPr>
            <w:noProof/>
          </w:rPr>
          <w:t>5</w:t>
        </w:r>
        <w:r>
          <w:fldChar w:fldCharType="end"/>
        </w:r>
      </w:p>
    </w:sdtContent>
  </w:sdt>
  <w:p w:rsidR="00003979" w:rsidRDefault="0000397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688" w:rsidRDefault="007E3688" w:rsidP="000352AC">
      <w:r>
        <w:separator/>
      </w:r>
    </w:p>
  </w:footnote>
  <w:footnote w:type="continuationSeparator" w:id="0">
    <w:p w:rsidR="007E3688" w:rsidRDefault="007E3688"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7A2"/>
    <w:multiLevelType w:val="hybridMultilevel"/>
    <w:tmpl w:val="4942D332"/>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4E20DA2"/>
    <w:multiLevelType w:val="hybridMultilevel"/>
    <w:tmpl w:val="8AAEB2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6D711C"/>
    <w:multiLevelType w:val="hybridMultilevel"/>
    <w:tmpl w:val="0756CFB8"/>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0C0D1226"/>
    <w:multiLevelType w:val="hybridMultilevel"/>
    <w:tmpl w:val="D6A64BA4"/>
    <w:lvl w:ilvl="0" w:tplc="55B6C0BE">
      <w:numFmt w:val="bullet"/>
      <w:lvlText w:val="•"/>
      <w:lvlJc w:val="left"/>
      <w:pPr>
        <w:tabs>
          <w:tab w:val="num" w:pos="729"/>
        </w:tabs>
        <w:ind w:left="729" w:firstLine="57"/>
      </w:pPr>
      <w:rPr>
        <w:rFonts w:ascii="Times New Roman" w:hAnsi="Times New Roman" w:cs="Times New Roman" w:hint="default"/>
        <w:sz w:val="24"/>
        <w:szCs w:val="24"/>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cs="Wingdings" w:hint="default"/>
      </w:rPr>
    </w:lvl>
    <w:lvl w:ilvl="3" w:tplc="04260001">
      <w:start w:val="1"/>
      <w:numFmt w:val="bullet"/>
      <w:lvlText w:val=""/>
      <w:lvlJc w:val="left"/>
      <w:pPr>
        <w:ind w:left="3306" w:hanging="360"/>
      </w:pPr>
      <w:rPr>
        <w:rFonts w:ascii="Symbol" w:hAnsi="Symbol" w:cs="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cs="Wingdings" w:hint="default"/>
      </w:rPr>
    </w:lvl>
    <w:lvl w:ilvl="6" w:tplc="04260001">
      <w:start w:val="1"/>
      <w:numFmt w:val="bullet"/>
      <w:lvlText w:val=""/>
      <w:lvlJc w:val="left"/>
      <w:pPr>
        <w:ind w:left="5466" w:hanging="360"/>
      </w:pPr>
      <w:rPr>
        <w:rFonts w:ascii="Symbol" w:hAnsi="Symbol" w:cs="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cs="Wingdings" w:hint="default"/>
      </w:rPr>
    </w:lvl>
  </w:abstractNum>
  <w:abstractNum w:abstractNumId="4" w15:restartNumberingAfterBreak="0">
    <w:nsid w:val="11D83EDA"/>
    <w:multiLevelType w:val="hybridMultilevel"/>
    <w:tmpl w:val="FD6EF0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752C33"/>
    <w:multiLevelType w:val="hybridMultilevel"/>
    <w:tmpl w:val="BA06F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755BC4"/>
    <w:multiLevelType w:val="hybridMultilevel"/>
    <w:tmpl w:val="531CF210"/>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B42792C"/>
    <w:multiLevelType w:val="hybridMultilevel"/>
    <w:tmpl w:val="D2B04DD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452F6B"/>
    <w:multiLevelType w:val="hybridMultilevel"/>
    <w:tmpl w:val="8B9A32B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22500D53"/>
    <w:multiLevelType w:val="hybridMultilevel"/>
    <w:tmpl w:val="971C8D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23A00"/>
    <w:multiLevelType w:val="hybridMultilevel"/>
    <w:tmpl w:val="9E52233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15:restartNumberingAfterBreak="0">
    <w:nsid w:val="2D9453BC"/>
    <w:multiLevelType w:val="hybridMultilevel"/>
    <w:tmpl w:val="3530EBE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EDA1CC3"/>
    <w:multiLevelType w:val="hybridMultilevel"/>
    <w:tmpl w:val="C49658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F947510"/>
    <w:multiLevelType w:val="hybridMultilevel"/>
    <w:tmpl w:val="5C5A4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097C77"/>
    <w:multiLevelType w:val="hybridMultilevel"/>
    <w:tmpl w:val="53CC318A"/>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5" w15:restartNumberingAfterBreak="0">
    <w:nsid w:val="305908C3"/>
    <w:multiLevelType w:val="hybridMultilevel"/>
    <w:tmpl w:val="A48AE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09F0328"/>
    <w:multiLevelType w:val="hybridMultilevel"/>
    <w:tmpl w:val="7C44A0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1E5D3A"/>
    <w:multiLevelType w:val="hybridMultilevel"/>
    <w:tmpl w:val="97C61BA2"/>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15:restartNumberingAfterBreak="0">
    <w:nsid w:val="32367F6B"/>
    <w:multiLevelType w:val="hybridMultilevel"/>
    <w:tmpl w:val="853E444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34D8708E"/>
    <w:multiLevelType w:val="hybridMultilevel"/>
    <w:tmpl w:val="A6AED002"/>
    <w:lvl w:ilvl="0" w:tplc="042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F3B99"/>
    <w:multiLevelType w:val="hybridMultilevel"/>
    <w:tmpl w:val="1BEC85F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37062187"/>
    <w:multiLevelType w:val="hybridMultilevel"/>
    <w:tmpl w:val="EAF42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F2E14"/>
    <w:multiLevelType w:val="hybridMultilevel"/>
    <w:tmpl w:val="BE8C71F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3" w15:restartNumberingAfterBreak="0">
    <w:nsid w:val="3B3F2C41"/>
    <w:multiLevelType w:val="hybridMultilevel"/>
    <w:tmpl w:val="D180B2E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4" w15:restartNumberingAfterBreak="0">
    <w:nsid w:val="3E2B2E05"/>
    <w:multiLevelType w:val="hybridMultilevel"/>
    <w:tmpl w:val="4042B8A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5" w15:restartNumberingAfterBreak="0">
    <w:nsid w:val="41BE4EAD"/>
    <w:multiLevelType w:val="hybridMultilevel"/>
    <w:tmpl w:val="58BEECCE"/>
    <w:lvl w:ilvl="0" w:tplc="902EA966">
      <w:start w:val="1"/>
      <w:numFmt w:val="decimal"/>
      <w:lvlText w:val="%1)"/>
      <w:lvlJc w:val="left"/>
      <w:pPr>
        <w:ind w:left="735" w:hanging="375"/>
      </w:pPr>
      <w:rPr>
        <w:rFonts w:hint="default"/>
      </w:rPr>
    </w:lvl>
    <w:lvl w:ilvl="1" w:tplc="2B92FCD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FB65FC"/>
    <w:multiLevelType w:val="hybridMultilevel"/>
    <w:tmpl w:val="9D788A30"/>
    <w:lvl w:ilvl="0" w:tplc="0426000D">
      <w:start w:val="1"/>
      <w:numFmt w:val="bullet"/>
      <w:lvlText w:val=""/>
      <w:lvlJc w:val="left"/>
      <w:pPr>
        <w:ind w:left="781" w:hanging="360"/>
      </w:pPr>
      <w:rPr>
        <w:rFonts w:ascii="Wingdings" w:hAnsi="Wingdings"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7" w15:restartNumberingAfterBreak="0">
    <w:nsid w:val="4376367B"/>
    <w:multiLevelType w:val="hybridMultilevel"/>
    <w:tmpl w:val="93C46C1A"/>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49690450"/>
    <w:multiLevelType w:val="hybridMultilevel"/>
    <w:tmpl w:val="4D6CA6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C4D7093"/>
    <w:multiLevelType w:val="hybridMultilevel"/>
    <w:tmpl w:val="07BACE9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10904D8"/>
    <w:multiLevelType w:val="hybridMultilevel"/>
    <w:tmpl w:val="F4842F1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1" w15:restartNumberingAfterBreak="0">
    <w:nsid w:val="564E2B36"/>
    <w:multiLevelType w:val="hybridMultilevel"/>
    <w:tmpl w:val="1B062E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7E4174F"/>
    <w:multiLevelType w:val="hybridMultilevel"/>
    <w:tmpl w:val="8FFAFF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02E1CC6"/>
    <w:multiLevelType w:val="hybridMultilevel"/>
    <w:tmpl w:val="86AE496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4" w15:restartNumberingAfterBreak="0">
    <w:nsid w:val="63975540"/>
    <w:multiLevelType w:val="hybridMultilevel"/>
    <w:tmpl w:val="77CEB65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4403364"/>
    <w:multiLevelType w:val="hybridMultilevel"/>
    <w:tmpl w:val="7CE8538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6470E7D"/>
    <w:multiLevelType w:val="hybridMultilevel"/>
    <w:tmpl w:val="12CEE888"/>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7" w15:restartNumberingAfterBreak="0">
    <w:nsid w:val="68A266CB"/>
    <w:multiLevelType w:val="hybridMultilevel"/>
    <w:tmpl w:val="19BEFF8C"/>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8" w15:restartNumberingAfterBreak="0">
    <w:nsid w:val="6AAC1319"/>
    <w:multiLevelType w:val="hybridMultilevel"/>
    <w:tmpl w:val="A2088A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F21051F"/>
    <w:multiLevelType w:val="hybridMultilevel"/>
    <w:tmpl w:val="58E4771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F7230AC"/>
    <w:multiLevelType w:val="hybridMultilevel"/>
    <w:tmpl w:val="E2A2F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1A63BE9"/>
    <w:multiLevelType w:val="hybridMultilevel"/>
    <w:tmpl w:val="0EF08CB4"/>
    <w:lvl w:ilvl="0" w:tplc="0426000D">
      <w:start w:val="1"/>
      <w:numFmt w:val="bullet"/>
      <w:lvlText w:val=""/>
      <w:lvlJc w:val="left"/>
      <w:pPr>
        <w:tabs>
          <w:tab w:val="num" w:pos="720"/>
        </w:tabs>
        <w:ind w:left="720" w:hanging="360"/>
      </w:pPr>
      <w:rPr>
        <w:rFonts w:ascii="Wingdings" w:hAnsi="Wingding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2" w15:restartNumberingAfterBreak="0">
    <w:nsid w:val="72212EED"/>
    <w:multiLevelType w:val="hybridMultilevel"/>
    <w:tmpl w:val="E294C36C"/>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FC4629"/>
    <w:multiLevelType w:val="hybridMultilevel"/>
    <w:tmpl w:val="BD8C41A0"/>
    <w:lvl w:ilvl="0" w:tplc="0426000D">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4" w15:restartNumberingAfterBreak="0">
    <w:nsid w:val="78175DE9"/>
    <w:multiLevelType w:val="hybridMultilevel"/>
    <w:tmpl w:val="054454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A7E036F"/>
    <w:multiLevelType w:val="hybridMultilevel"/>
    <w:tmpl w:val="EA8694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BBB008F"/>
    <w:multiLevelType w:val="hybridMultilevel"/>
    <w:tmpl w:val="48322CEE"/>
    <w:lvl w:ilvl="0" w:tplc="715E7B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7D020422"/>
    <w:multiLevelType w:val="hybridMultilevel"/>
    <w:tmpl w:val="7594259A"/>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16"/>
  </w:num>
  <w:num w:numId="4">
    <w:abstractNumId w:val="4"/>
  </w:num>
  <w:num w:numId="5">
    <w:abstractNumId w:val="31"/>
  </w:num>
  <w:num w:numId="6">
    <w:abstractNumId w:val="15"/>
  </w:num>
  <w:num w:numId="7">
    <w:abstractNumId w:val="5"/>
  </w:num>
  <w:num w:numId="8">
    <w:abstractNumId w:val="3"/>
  </w:num>
  <w:num w:numId="9">
    <w:abstractNumId w:val="47"/>
  </w:num>
  <w:num w:numId="10">
    <w:abstractNumId w:val="0"/>
  </w:num>
  <w:num w:numId="11">
    <w:abstractNumId w:val="41"/>
  </w:num>
  <w:num w:numId="12">
    <w:abstractNumId w:val="35"/>
  </w:num>
  <w:num w:numId="13">
    <w:abstractNumId w:val="34"/>
  </w:num>
  <w:num w:numId="14">
    <w:abstractNumId w:val="11"/>
  </w:num>
  <w:num w:numId="15">
    <w:abstractNumId w:val="2"/>
  </w:num>
  <w:num w:numId="16">
    <w:abstractNumId w:val="38"/>
  </w:num>
  <w:num w:numId="17">
    <w:abstractNumId w:val="1"/>
  </w:num>
  <w:num w:numId="18">
    <w:abstractNumId w:val="6"/>
  </w:num>
  <w:num w:numId="19">
    <w:abstractNumId w:val="28"/>
  </w:num>
  <w:num w:numId="20">
    <w:abstractNumId w:val="37"/>
  </w:num>
  <w:num w:numId="21">
    <w:abstractNumId w:val="17"/>
  </w:num>
  <w:num w:numId="22">
    <w:abstractNumId w:val="14"/>
  </w:num>
  <w:num w:numId="23">
    <w:abstractNumId w:val="36"/>
  </w:num>
  <w:num w:numId="24">
    <w:abstractNumId w:val="44"/>
  </w:num>
  <w:num w:numId="25">
    <w:abstractNumId w:val="23"/>
  </w:num>
  <w:num w:numId="26">
    <w:abstractNumId w:val="7"/>
  </w:num>
  <w:num w:numId="27">
    <w:abstractNumId w:val="13"/>
  </w:num>
  <w:num w:numId="28">
    <w:abstractNumId w:val="20"/>
  </w:num>
  <w:num w:numId="29">
    <w:abstractNumId w:val="18"/>
  </w:num>
  <w:num w:numId="30">
    <w:abstractNumId w:val="30"/>
  </w:num>
  <w:num w:numId="31">
    <w:abstractNumId w:val="45"/>
  </w:num>
  <w:num w:numId="32">
    <w:abstractNumId w:val="43"/>
  </w:num>
  <w:num w:numId="33">
    <w:abstractNumId w:val="24"/>
  </w:num>
  <w:num w:numId="34">
    <w:abstractNumId w:val="27"/>
  </w:num>
  <w:num w:numId="35">
    <w:abstractNumId w:val="22"/>
  </w:num>
  <w:num w:numId="36">
    <w:abstractNumId w:val="42"/>
  </w:num>
  <w:num w:numId="37">
    <w:abstractNumId w:val="26"/>
  </w:num>
  <w:num w:numId="38">
    <w:abstractNumId w:val="39"/>
  </w:num>
  <w:num w:numId="39">
    <w:abstractNumId w:val="40"/>
  </w:num>
  <w:num w:numId="40">
    <w:abstractNumId w:val="33"/>
  </w:num>
  <w:num w:numId="41">
    <w:abstractNumId w:val="12"/>
  </w:num>
  <w:num w:numId="42">
    <w:abstractNumId w:val="19"/>
  </w:num>
  <w:num w:numId="43">
    <w:abstractNumId w:val="21"/>
  </w:num>
  <w:num w:numId="44">
    <w:abstractNumId w:val="9"/>
  </w:num>
  <w:num w:numId="45">
    <w:abstractNumId w:val="25"/>
  </w:num>
  <w:num w:numId="46">
    <w:abstractNumId w:val="29"/>
  </w:num>
  <w:num w:numId="47">
    <w:abstractNumId w:val="10"/>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C4"/>
    <w:rsid w:val="000002C6"/>
    <w:rsid w:val="00003979"/>
    <w:rsid w:val="000070E0"/>
    <w:rsid w:val="00007157"/>
    <w:rsid w:val="00017648"/>
    <w:rsid w:val="00017B0F"/>
    <w:rsid w:val="00021366"/>
    <w:rsid w:val="00025171"/>
    <w:rsid w:val="00025EF2"/>
    <w:rsid w:val="0002600E"/>
    <w:rsid w:val="00026415"/>
    <w:rsid w:val="00026A8A"/>
    <w:rsid w:val="00030DBD"/>
    <w:rsid w:val="00032100"/>
    <w:rsid w:val="0003426F"/>
    <w:rsid w:val="000352AC"/>
    <w:rsid w:val="00041BE2"/>
    <w:rsid w:val="000430D3"/>
    <w:rsid w:val="0004430F"/>
    <w:rsid w:val="00045AF5"/>
    <w:rsid w:val="00046743"/>
    <w:rsid w:val="00051497"/>
    <w:rsid w:val="00053835"/>
    <w:rsid w:val="00060C27"/>
    <w:rsid w:val="000611BF"/>
    <w:rsid w:val="0006353E"/>
    <w:rsid w:val="00064559"/>
    <w:rsid w:val="00065A4F"/>
    <w:rsid w:val="0006728D"/>
    <w:rsid w:val="00070F4E"/>
    <w:rsid w:val="0007258C"/>
    <w:rsid w:val="00072DC8"/>
    <w:rsid w:val="00084EFC"/>
    <w:rsid w:val="00090EA6"/>
    <w:rsid w:val="00096A27"/>
    <w:rsid w:val="000A04E6"/>
    <w:rsid w:val="000A150D"/>
    <w:rsid w:val="000A2E43"/>
    <w:rsid w:val="000A587F"/>
    <w:rsid w:val="000A6673"/>
    <w:rsid w:val="000A68D5"/>
    <w:rsid w:val="000B0D34"/>
    <w:rsid w:val="000B47AF"/>
    <w:rsid w:val="000B4A92"/>
    <w:rsid w:val="000B6E6F"/>
    <w:rsid w:val="000C0D70"/>
    <w:rsid w:val="000C39A5"/>
    <w:rsid w:val="000C5ACB"/>
    <w:rsid w:val="000C6EAF"/>
    <w:rsid w:val="000C7D34"/>
    <w:rsid w:val="000D126E"/>
    <w:rsid w:val="000E1132"/>
    <w:rsid w:val="000E1CB6"/>
    <w:rsid w:val="000F0EBD"/>
    <w:rsid w:val="000F16E0"/>
    <w:rsid w:val="000F1868"/>
    <w:rsid w:val="000F414F"/>
    <w:rsid w:val="000F56E9"/>
    <w:rsid w:val="000F5C1C"/>
    <w:rsid w:val="000F6AE3"/>
    <w:rsid w:val="00102051"/>
    <w:rsid w:val="001048E7"/>
    <w:rsid w:val="00104E20"/>
    <w:rsid w:val="0010662B"/>
    <w:rsid w:val="00110BF2"/>
    <w:rsid w:val="00113CEC"/>
    <w:rsid w:val="00121913"/>
    <w:rsid w:val="00123954"/>
    <w:rsid w:val="00127AE7"/>
    <w:rsid w:val="00131389"/>
    <w:rsid w:val="001317E9"/>
    <w:rsid w:val="00133875"/>
    <w:rsid w:val="001346CE"/>
    <w:rsid w:val="00134DE1"/>
    <w:rsid w:val="001400A2"/>
    <w:rsid w:val="00140B21"/>
    <w:rsid w:val="001460F2"/>
    <w:rsid w:val="00146641"/>
    <w:rsid w:val="001511AB"/>
    <w:rsid w:val="00153C94"/>
    <w:rsid w:val="00154F22"/>
    <w:rsid w:val="00157B79"/>
    <w:rsid w:val="00161D79"/>
    <w:rsid w:val="00164426"/>
    <w:rsid w:val="00165455"/>
    <w:rsid w:val="00165B9E"/>
    <w:rsid w:val="001673CF"/>
    <w:rsid w:val="001674E8"/>
    <w:rsid w:val="0017198D"/>
    <w:rsid w:val="001823E2"/>
    <w:rsid w:val="00183AE5"/>
    <w:rsid w:val="00184903"/>
    <w:rsid w:val="001861A2"/>
    <w:rsid w:val="00187013"/>
    <w:rsid w:val="001913C6"/>
    <w:rsid w:val="00191F1D"/>
    <w:rsid w:val="00193128"/>
    <w:rsid w:val="00194773"/>
    <w:rsid w:val="001A20CB"/>
    <w:rsid w:val="001B3174"/>
    <w:rsid w:val="001B591B"/>
    <w:rsid w:val="001B712A"/>
    <w:rsid w:val="001B7B07"/>
    <w:rsid w:val="001C0780"/>
    <w:rsid w:val="001C77E3"/>
    <w:rsid w:val="001C7DAD"/>
    <w:rsid w:val="001D065C"/>
    <w:rsid w:val="001D074B"/>
    <w:rsid w:val="001D1935"/>
    <w:rsid w:val="001D2112"/>
    <w:rsid w:val="001D6F72"/>
    <w:rsid w:val="001D7BD3"/>
    <w:rsid w:val="001E17EF"/>
    <w:rsid w:val="001E55EB"/>
    <w:rsid w:val="001E6D39"/>
    <w:rsid w:val="001F2632"/>
    <w:rsid w:val="001F4DE3"/>
    <w:rsid w:val="001F57D6"/>
    <w:rsid w:val="001F7C93"/>
    <w:rsid w:val="0020186F"/>
    <w:rsid w:val="00202944"/>
    <w:rsid w:val="002110E4"/>
    <w:rsid w:val="00215988"/>
    <w:rsid w:val="002169FD"/>
    <w:rsid w:val="0022116A"/>
    <w:rsid w:val="00221953"/>
    <w:rsid w:val="00225FDC"/>
    <w:rsid w:val="0022697C"/>
    <w:rsid w:val="002334B2"/>
    <w:rsid w:val="00240F75"/>
    <w:rsid w:val="002414F3"/>
    <w:rsid w:val="0024151A"/>
    <w:rsid w:val="002417D1"/>
    <w:rsid w:val="002454AA"/>
    <w:rsid w:val="00245F5E"/>
    <w:rsid w:val="00250799"/>
    <w:rsid w:val="002510FA"/>
    <w:rsid w:val="00255AA7"/>
    <w:rsid w:val="00256E0C"/>
    <w:rsid w:val="00261DAB"/>
    <w:rsid w:val="00263BF4"/>
    <w:rsid w:val="00271533"/>
    <w:rsid w:val="00275B9B"/>
    <w:rsid w:val="002841D2"/>
    <w:rsid w:val="0028570D"/>
    <w:rsid w:val="00286848"/>
    <w:rsid w:val="00286E86"/>
    <w:rsid w:val="002924BF"/>
    <w:rsid w:val="00295025"/>
    <w:rsid w:val="00296C13"/>
    <w:rsid w:val="002979E3"/>
    <w:rsid w:val="002A16A2"/>
    <w:rsid w:val="002A1F35"/>
    <w:rsid w:val="002A2474"/>
    <w:rsid w:val="002A28A3"/>
    <w:rsid w:val="002A32BB"/>
    <w:rsid w:val="002B1ED5"/>
    <w:rsid w:val="002B3230"/>
    <w:rsid w:val="002B52E9"/>
    <w:rsid w:val="002B711D"/>
    <w:rsid w:val="002C2B0B"/>
    <w:rsid w:val="002C2E0E"/>
    <w:rsid w:val="002C3412"/>
    <w:rsid w:val="002C6BA5"/>
    <w:rsid w:val="002C7087"/>
    <w:rsid w:val="002C74E2"/>
    <w:rsid w:val="002C7932"/>
    <w:rsid w:val="002D2F66"/>
    <w:rsid w:val="002E0480"/>
    <w:rsid w:val="002E1B57"/>
    <w:rsid w:val="002E2D67"/>
    <w:rsid w:val="002E3B5B"/>
    <w:rsid w:val="002E409B"/>
    <w:rsid w:val="002E5BA4"/>
    <w:rsid w:val="002E6DE9"/>
    <w:rsid w:val="002F29F9"/>
    <w:rsid w:val="002F3EC9"/>
    <w:rsid w:val="002F46EF"/>
    <w:rsid w:val="002F65D0"/>
    <w:rsid w:val="002F733C"/>
    <w:rsid w:val="003029B9"/>
    <w:rsid w:val="003031F2"/>
    <w:rsid w:val="003111DD"/>
    <w:rsid w:val="00312EFA"/>
    <w:rsid w:val="003143EA"/>
    <w:rsid w:val="003150FD"/>
    <w:rsid w:val="0031716C"/>
    <w:rsid w:val="003171F1"/>
    <w:rsid w:val="0032114F"/>
    <w:rsid w:val="0032115B"/>
    <w:rsid w:val="003218DF"/>
    <w:rsid w:val="00321B90"/>
    <w:rsid w:val="00321F2A"/>
    <w:rsid w:val="00324255"/>
    <w:rsid w:val="00325F44"/>
    <w:rsid w:val="00326EE7"/>
    <w:rsid w:val="00330F27"/>
    <w:rsid w:val="003363AE"/>
    <w:rsid w:val="003376FC"/>
    <w:rsid w:val="003424B2"/>
    <w:rsid w:val="003444F3"/>
    <w:rsid w:val="00350C91"/>
    <w:rsid w:val="00351DD8"/>
    <w:rsid w:val="00354556"/>
    <w:rsid w:val="003572F4"/>
    <w:rsid w:val="00361E57"/>
    <w:rsid w:val="0036470B"/>
    <w:rsid w:val="00366C73"/>
    <w:rsid w:val="003727B0"/>
    <w:rsid w:val="00372863"/>
    <w:rsid w:val="00372D72"/>
    <w:rsid w:val="00377887"/>
    <w:rsid w:val="003811FE"/>
    <w:rsid w:val="00382660"/>
    <w:rsid w:val="00384361"/>
    <w:rsid w:val="00384F48"/>
    <w:rsid w:val="003850DB"/>
    <w:rsid w:val="00386BD3"/>
    <w:rsid w:val="00392625"/>
    <w:rsid w:val="00396435"/>
    <w:rsid w:val="00396B78"/>
    <w:rsid w:val="003A01A4"/>
    <w:rsid w:val="003A76F2"/>
    <w:rsid w:val="003B09F1"/>
    <w:rsid w:val="003B17F0"/>
    <w:rsid w:val="003B2870"/>
    <w:rsid w:val="003B693D"/>
    <w:rsid w:val="003C1C6D"/>
    <w:rsid w:val="003C336A"/>
    <w:rsid w:val="003C39E2"/>
    <w:rsid w:val="003C4172"/>
    <w:rsid w:val="003D1F4D"/>
    <w:rsid w:val="003D20BA"/>
    <w:rsid w:val="003D26EF"/>
    <w:rsid w:val="003D3021"/>
    <w:rsid w:val="003D34CE"/>
    <w:rsid w:val="003D488D"/>
    <w:rsid w:val="003D5E25"/>
    <w:rsid w:val="003E3AB0"/>
    <w:rsid w:val="003E7268"/>
    <w:rsid w:val="003F1794"/>
    <w:rsid w:val="003F1E3A"/>
    <w:rsid w:val="003F6DA5"/>
    <w:rsid w:val="003F7AFF"/>
    <w:rsid w:val="00400FAB"/>
    <w:rsid w:val="004015DF"/>
    <w:rsid w:val="0040425D"/>
    <w:rsid w:val="00410052"/>
    <w:rsid w:val="004126CE"/>
    <w:rsid w:val="004128A7"/>
    <w:rsid w:val="004170AC"/>
    <w:rsid w:val="00421A68"/>
    <w:rsid w:val="00423494"/>
    <w:rsid w:val="00433428"/>
    <w:rsid w:val="00434499"/>
    <w:rsid w:val="0043613D"/>
    <w:rsid w:val="00446660"/>
    <w:rsid w:val="004506D4"/>
    <w:rsid w:val="00454D52"/>
    <w:rsid w:val="00463593"/>
    <w:rsid w:val="00464344"/>
    <w:rsid w:val="0046510B"/>
    <w:rsid w:val="00475F71"/>
    <w:rsid w:val="00477A69"/>
    <w:rsid w:val="00480C06"/>
    <w:rsid w:val="004818A2"/>
    <w:rsid w:val="004826B8"/>
    <w:rsid w:val="004908F0"/>
    <w:rsid w:val="00496219"/>
    <w:rsid w:val="004A290E"/>
    <w:rsid w:val="004A4D89"/>
    <w:rsid w:val="004A6B64"/>
    <w:rsid w:val="004A7D27"/>
    <w:rsid w:val="004B0E04"/>
    <w:rsid w:val="004B1271"/>
    <w:rsid w:val="004B2006"/>
    <w:rsid w:val="004B54E0"/>
    <w:rsid w:val="004B7680"/>
    <w:rsid w:val="004C032A"/>
    <w:rsid w:val="004C0E54"/>
    <w:rsid w:val="004D3AE9"/>
    <w:rsid w:val="004D75AE"/>
    <w:rsid w:val="004E2EEA"/>
    <w:rsid w:val="004E3D35"/>
    <w:rsid w:val="004F666C"/>
    <w:rsid w:val="00501D50"/>
    <w:rsid w:val="00506187"/>
    <w:rsid w:val="00506E6E"/>
    <w:rsid w:val="005110C1"/>
    <w:rsid w:val="00517555"/>
    <w:rsid w:val="005206E8"/>
    <w:rsid w:val="005234B0"/>
    <w:rsid w:val="00525D24"/>
    <w:rsid w:val="00526A5C"/>
    <w:rsid w:val="0052763F"/>
    <w:rsid w:val="00530986"/>
    <w:rsid w:val="005355F9"/>
    <w:rsid w:val="0053767F"/>
    <w:rsid w:val="00540CB0"/>
    <w:rsid w:val="005442DF"/>
    <w:rsid w:val="0054515A"/>
    <w:rsid w:val="0054520C"/>
    <w:rsid w:val="00550FC4"/>
    <w:rsid w:val="00552067"/>
    <w:rsid w:val="0055307E"/>
    <w:rsid w:val="00554B58"/>
    <w:rsid w:val="0055577F"/>
    <w:rsid w:val="00556CC7"/>
    <w:rsid w:val="005572CD"/>
    <w:rsid w:val="00561EF9"/>
    <w:rsid w:val="00562FC6"/>
    <w:rsid w:val="0056619E"/>
    <w:rsid w:val="00566D8C"/>
    <w:rsid w:val="00566EB5"/>
    <w:rsid w:val="00567AC7"/>
    <w:rsid w:val="00567DD6"/>
    <w:rsid w:val="00571ACE"/>
    <w:rsid w:val="00574288"/>
    <w:rsid w:val="00574851"/>
    <w:rsid w:val="00582647"/>
    <w:rsid w:val="00584636"/>
    <w:rsid w:val="0058639A"/>
    <w:rsid w:val="005906FC"/>
    <w:rsid w:val="0059136F"/>
    <w:rsid w:val="00593795"/>
    <w:rsid w:val="005A28CB"/>
    <w:rsid w:val="005B58F7"/>
    <w:rsid w:val="005B7AC2"/>
    <w:rsid w:val="005C1198"/>
    <w:rsid w:val="005C2563"/>
    <w:rsid w:val="005C3ECD"/>
    <w:rsid w:val="005D20FF"/>
    <w:rsid w:val="005D3B4F"/>
    <w:rsid w:val="005D6422"/>
    <w:rsid w:val="005F56B4"/>
    <w:rsid w:val="00600B7B"/>
    <w:rsid w:val="006030EC"/>
    <w:rsid w:val="00605C11"/>
    <w:rsid w:val="00606AC0"/>
    <w:rsid w:val="00610015"/>
    <w:rsid w:val="00613937"/>
    <w:rsid w:val="0061747C"/>
    <w:rsid w:val="00617E7E"/>
    <w:rsid w:val="00625133"/>
    <w:rsid w:val="006303B5"/>
    <w:rsid w:val="0063264E"/>
    <w:rsid w:val="00634E39"/>
    <w:rsid w:val="00637BA0"/>
    <w:rsid w:val="006408BE"/>
    <w:rsid w:val="0064238E"/>
    <w:rsid w:val="006460E0"/>
    <w:rsid w:val="00650A4D"/>
    <w:rsid w:val="0065193F"/>
    <w:rsid w:val="00651BB1"/>
    <w:rsid w:val="0065671C"/>
    <w:rsid w:val="0065757B"/>
    <w:rsid w:val="00663992"/>
    <w:rsid w:val="00664C9D"/>
    <w:rsid w:val="006652C6"/>
    <w:rsid w:val="0067165E"/>
    <w:rsid w:val="00674CB9"/>
    <w:rsid w:val="0067733A"/>
    <w:rsid w:val="0067798E"/>
    <w:rsid w:val="00677BEE"/>
    <w:rsid w:val="00680269"/>
    <w:rsid w:val="006837EB"/>
    <w:rsid w:val="00685FEC"/>
    <w:rsid w:val="00690705"/>
    <w:rsid w:val="00692134"/>
    <w:rsid w:val="0069608B"/>
    <w:rsid w:val="00696122"/>
    <w:rsid w:val="00697223"/>
    <w:rsid w:val="0069762D"/>
    <w:rsid w:val="006A285A"/>
    <w:rsid w:val="006A6E43"/>
    <w:rsid w:val="006B3075"/>
    <w:rsid w:val="006B4EE0"/>
    <w:rsid w:val="006C2E52"/>
    <w:rsid w:val="006C73DA"/>
    <w:rsid w:val="006D12B8"/>
    <w:rsid w:val="006D3661"/>
    <w:rsid w:val="006E242C"/>
    <w:rsid w:val="006E286A"/>
    <w:rsid w:val="006E5146"/>
    <w:rsid w:val="006E6CEF"/>
    <w:rsid w:val="006F3593"/>
    <w:rsid w:val="006F7CE2"/>
    <w:rsid w:val="00700534"/>
    <w:rsid w:val="00700D46"/>
    <w:rsid w:val="00704504"/>
    <w:rsid w:val="0071170B"/>
    <w:rsid w:val="00712A83"/>
    <w:rsid w:val="00717992"/>
    <w:rsid w:val="00731096"/>
    <w:rsid w:val="00731D2B"/>
    <w:rsid w:val="0073328F"/>
    <w:rsid w:val="007346F5"/>
    <w:rsid w:val="00736778"/>
    <w:rsid w:val="007426BA"/>
    <w:rsid w:val="00745C9F"/>
    <w:rsid w:val="007467E7"/>
    <w:rsid w:val="007476F5"/>
    <w:rsid w:val="0075416B"/>
    <w:rsid w:val="00761F83"/>
    <w:rsid w:val="00763FB5"/>
    <w:rsid w:val="00766058"/>
    <w:rsid w:val="00767C76"/>
    <w:rsid w:val="00767EC8"/>
    <w:rsid w:val="00770E50"/>
    <w:rsid w:val="00771D4C"/>
    <w:rsid w:val="00771E67"/>
    <w:rsid w:val="00772DFD"/>
    <w:rsid w:val="0077425D"/>
    <w:rsid w:val="0077511F"/>
    <w:rsid w:val="00777294"/>
    <w:rsid w:val="007812CD"/>
    <w:rsid w:val="00785F36"/>
    <w:rsid w:val="00787B89"/>
    <w:rsid w:val="00793912"/>
    <w:rsid w:val="0079391D"/>
    <w:rsid w:val="007A19C5"/>
    <w:rsid w:val="007A1A6C"/>
    <w:rsid w:val="007A35F2"/>
    <w:rsid w:val="007A3D89"/>
    <w:rsid w:val="007A4F51"/>
    <w:rsid w:val="007A4FDA"/>
    <w:rsid w:val="007A5677"/>
    <w:rsid w:val="007A7C8A"/>
    <w:rsid w:val="007B06DB"/>
    <w:rsid w:val="007C7109"/>
    <w:rsid w:val="007D363C"/>
    <w:rsid w:val="007D3D81"/>
    <w:rsid w:val="007E0CC4"/>
    <w:rsid w:val="007E29A9"/>
    <w:rsid w:val="007E3688"/>
    <w:rsid w:val="007E40EB"/>
    <w:rsid w:val="007F041D"/>
    <w:rsid w:val="007F42DD"/>
    <w:rsid w:val="00801676"/>
    <w:rsid w:val="00803802"/>
    <w:rsid w:val="00807FA3"/>
    <w:rsid w:val="00812B67"/>
    <w:rsid w:val="00813F0C"/>
    <w:rsid w:val="00815908"/>
    <w:rsid w:val="00817915"/>
    <w:rsid w:val="00820977"/>
    <w:rsid w:val="008257B1"/>
    <w:rsid w:val="0083102B"/>
    <w:rsid w:val="0083192C"/>
    <w:rsid w:val="00831C4F"/>
    <w:rsid w:val="00833CFA"/>
    <w:rsid w:val="00834AB8"/>
    <w:rsid w:val="00835022"/>
    <w:rsid w:val="008366F5"/>
    <w:rsid w:val="00836DA1"/>
    <w:rsid w:val="008402A5"/>
    <w:rsid w:val="008412B5"/>
    <w:rsid w:val="00843400"/>
    <w:rsid w:val="0084350C"/>
    <w:rsid w:val="00846A0D"/>
    <w:rsid w:val="00847A1F"/>
    <w:rsid w:val="00852E16"/>
    <w:rsid w:val="0085343E"/>
    <w:rsid w:val="00856140"/>
    <w:rsid w:val="00864033"/>
    <w:rsid w:val="008700C4"/>
    <w:rsid w:val="00871430"/>
    <w:rsid w:val="00876957"/>
    <w:rsid w:val="00883514"/>
    <w:rsid w:val="00885FAC"/>
    <w:rsid w:val="0088761E"/>
    <w:rsid w:val="00890168"/>
    <w:rsid w:val="00891671"/>
    <w:rsid w:val="0089647C"/>
    <w:rsid w:val="00897AF7"/>
    <w:rsid w:val="008A2D7A"/>
    <w:rsid w:val="008A5966"/>
    <w:rsid w:val="008B1490"/>
    <w:rsid w:val="008B38CA"/>
    <w:rsid w:val="008B3A19"/>
    <w:rsid w:val="008B42FE"/>
    <w:rsid w:val="008B4F9F"/>
    <w:rsid w:val="008B5307"/>
    <w:rsid w:val="008C1919"/>
    <w:rsid w:val="008C1BB5"/>
    <w:rsid w:val="008C4084"/>
    <w:rsid w:val="008C4627"/>
    <w:rsid w:val="008C4752"/>
    <w:rsid w:val="008C63A4"/>
    <w:rsid w:val="008C7AFF"/>
    <w:rsid w:val="008D1AAB"/>
    <w:rsid w:val="008D1E57"/>
    <w:rsid w:val="008D2A81"/>
    <w:rsid w:val="008D2C7F"/>
    <w:rsid w:val="008D4600"/>
    <w:rsid w:val="008D5CD5"/>
    <w:rsid w:val="008D6EA0"/>
    <w:rsid w:val="008D7F6D"/>
    <w:rsid w:val="008E00E8"/>
    <w:rsid w:val="008E1789"/>
    <w:rsid w:val="008E2658"/>
    <w:rsid w:val="008E3DE2"/>
    <w:rsid w:val="008E4A51"/>
    <w:rsid w:val="008E4F48"/>
    <w:rsid w:val="008E53A7"/>
    <w:rsid w:val="008E7165"/>
    <w:rsid w:val="008F46AA"/>
    <w:rsid w:val="008F5887"/>
    <w:rsid w:val="008F715D"/>
    <w:rsid w:val="008F77CA"/>
    <w:rsid w:val="008F7E80"/>
    <w:rsid w:val="0090107E"/>
    <w:rsid w:val="009143C3"/>
    <w:rsid w:val="00917C55"/>
    <w:rsid w:val="009239F0"/>
    <w:rsid w:val="00924766"/>
    <w:rsid w:val="009278A2"/>
    <w:rsid w:val="00931A88"/>
    <w:rsid w:val="00933E9E"/>
    <w:rsid w:val="00934641"/>
    <w:rsid w:val="009346B9"/>
    <w:rsid w:val="00934B68"/>
    <w:rsid w:val="00935D16"/>
    <w:rsid w:val="009432BA"/>
    <w:rsid w:val="00943CEB"/>
    <w:rsid w:val="00950986"/>
    <w:rsid w:val="00955C6B"/>
    <w:rsid w:val="00957E35"/>
    <w:rsid w:val="009609C1"/>
    <w:rsid w:val="009619F2"/>
    <w:rsid w:val="00962B18"/>
    <w:rsid w:val="00967324"/>
    <w:rsid w:val="009678D5"/>
    <w:rsid w:val="00972E8B"/>
    <w:rsid w:val="009749C6"/>
    <w:rsid w:val="009771A3"/>
    <w:rsid w:val="0098057E"/>
    <w:rsid w:val="00981F73"/>
    <w:rsid w:val="00982674"/>
    <w:rsid w:val="00984AD4"/>
    <w:rsid w:val="00985BC0"/>
    <w:rsid w:val="00987D91"/>
    <w:rsid w:val="00994ED0"/>
    <w:rsid w:val="009959AD"/>
    <w:rsid w:val="00995F05"/>
    <w:rsid w:val="009A1815"/>
    <w:rsid w:val="009A1C1F"/>
    <w:rsid w:val="009A48CB"/>
    <w:rsid w:val="009A534A"/>
    <w:rsid w:val="009A6A05"/>
    <w:rsid w:val="009B0541"/>
    <w:rsid w:val="009B43B5"/>
    <w:rsid w:val="009B4718"/>
    <w:rsid w:val="009B498F"/>
    <w:rsid w:val="009B502D"/>
    <w:rsid w:val="009B5A71"/>
    <w:rsid w:val="009B62EC"/>
    <w:rsid w:val="009C29C9"/>
    <w:rsid w:val="009C452F"/>
    <w:rsid w:val="009C53BD"/>
    <w:rsid w:val="009C7215"/>
    <w:rsid w:val="009C7468"/>
    <w:rsid w:val="009D1521"/>
    <w:rsid w:val="009D31FF"/>
    <w:rsid w:val="009D4BF1"/>
    <w:rsid w:val="009D535D"/>
    <w:rsid w:val="009D6413"/>
    <w:rsid w:val="009D7602"/>
    <w:rsid w:val="009E2917"/>
    <w:rsid w:val="009E3C73"/>
    <w:rsid w:val="009E4E84"/>
    <w:rsid w:val="009F39BE"/>
    <w:rsid w:val="009F5E9A"/>
    <w:rsid w:val="009F7300"/>
    <w:rsid w:val="00A00274"/>
    <w:rsid w:val="00A005B9"/>
    <w:rsid w:val="00A01290"/>
    <w:rsid w:val="00A039AD"/>
    <w:rsid w:val="00A058C5"/>
    <w:rsid w:val="00A11526"/>
    <w:rsid w:val="00A116F7"/>
    <w:rsid w:val="00A136EF"/>
    <w:rsid w:val="00A15DBA"/>
    <w:rsid w:val="00A160F1"/>
    <w:rsid w:val="00A172C7"/>
    <w:rsid w:val="00A17A09"/>
    <w:rsid w:val="00A17C97"/>
    <w:rsid w:val="00A21308"/>
    <w:rsid w:val="00A23013"/>
    <w:rsid w:val="00A25AF1"/>
    <w:rsid w:val="00A27DB5"/>
    <w:rsid w:val="00A3002A"/>
    <w:rsid w:val="00A30524"/>
    <w:rsid w:val="00A37F6F"/>
    <w:rsid w:val="00A4521D"/>
    <w:rsid w:val="00A51216"/>
    <w:rsid w:val="00A54704"/>
    <w:rsid w:val="00A5523D"/>
    <w:rsid w:val="00A555A3"/>
    <w:rsid w:val="00A613E3"/>
    <w:rsid w:val="00A63830"/>
    <w:rsid w:val="00A72107"/>
    <w:rsid w:val="00A7338F"/>
    <w:rsid w:val="00A75293"/>
    <w:rsid w:val="00A8433B"/>
    <w:rsid w:val="00A933AB"/>
    <w:rsid w:val="00A939D3"/>
    <w:rsid w:val="00A941CA"/>
    <w:rsid w:val="00AA124C"/>
    <w:rsid w:val="00AA14E2"/>
    <w:rsid w:val="00AA3C30"/>
    <w:rsid w:val="00AA6B25"/>
    <w:rsid w:val="00AB3961"/>
    <w:rsid w:val="00AB7A2D"/>
    <w:rsid w:val="00AC2FB4"/>
    <w:rsid w:val="00AC6E81"/>
    <w:rsid w:val="00AD1C3D"/>
    <w:rsid w:val="00AD5DF0"/>
    <w:rsid w:val="00AD6004"/>
    <w:rsid w:val="00AE1185"/>
    <w:rsid w:val="00AE1652"/>
    <w:rsid w:val="00AE3692"/>
    <w:rsid w:val="00AE4249"/>
    <w:rsid w:val="00AE7EE2"/>
    <w:rsid w:val="00B02F65"/>
    <w:rsid w:val="00B077BC"/>
    <w:rsid w:val="00B15F1E"/>
    <w:rsid w:val="00B1653D"/>
    <w:rsid w:val="00B210D7"/>
    <w:rsid w:val="00B21930"/>
    <w:rsid w:val="00B21D82"/>
    <w:rsid w:val="00B23E48"/>
    <w:rsid w:val="00B242B2"/>
    <w:rsid w:val="00B30044"/>
    <w:rsid w:val="00B336CD"/>
    <w:rsid w:val="00B342FA"/>
    <w:rsid w:val="00B36C24"/>
    <w:rsid w:val="00B40045"/>
    <w:rsid w:val="00B4090F"/>
    <w:rsid w:val="00B40C6F"/>
    <w:rsid w:val="00B411B3"/>
    <w:rsid w:val="00B4306E"/>
    <w:rsid w:val="00B46C78"/>
    <w:rsid w:val="00B46D09"/>
    <w:rsid w:val="00B548D4"/>
    <w:rsid w:val="00B555B4"/>
    <w:rsid w:val="00B55BF9"/>
    <w:rsid w:val="00B6016D"/>
    <w:rsid w:val="00B60C9B"/>
    <w:rsid w:val="00B61854"/>
    <w:rsid w:val="00B65088"/>
    <w:rsid w:val="00B672E0"/>
    <w:rsid w:val="00B71889"/>
    <w:rsid w:val="00B72718"/>
    <w:rsid w:val="00B72CAE"/>
    <w:rsid w:val="00B7710C"/>
    <w:rsid w:val="00B771C4"/>
    <w:rsid w:val="00B901DD"/>
    <w:rsid w:val="00B9122B"/>
    <w:rsid w:val="00B9362F"/>
    <w:rsid w:val="00B95516"/>
    <w:rsid w:val="00B95B9D"/>
    <w:rsid w:val="00B97335"/>
    <w:rsid w:val="00B974D4"/>
    <w:rsid w:val="00BA0BE1"/>
    <w:rsid w:val="00BA2CFA"/>
    <w:rsid w:val="00BA52D8"/>
    <w:rsid w:val="00BA55A0"/>
    <w:rsid w:val="00BA79F8"/>
    <w:rsid w:val="00BB2947"/>
    <w:rsid w:val="00BB428E"/>
    <w:rsid w:val="00BC3B4E"/>
    <w:rsid w:val="00BC57C7"/>
    <w:rsid w:val="00BD224E"/>
    <w:rsid w:val="00BD3236"/>
    <w:rsid w:val="00BD659A"/>
    <w:rsid w:val="00BE061F"/>
    <w:rsid w:val="00BE0747"/>
    <w:rsid w:val="00BE2CF8"/>
    <w:rsid w:val="00BE49BD"/>
    <w:rsid w:val="00BE7B09"/>
    <w:rsid w:val="00BF0956"/>
    <w:rsid w:val="00BF7A91"/>
    <w:rsid w:val="00C07243"/>
    <w:rsid w:val="00C1250D"/>
    <w:rsid w:val="00C14078"/>
    <w:rsid w:val="00C146D1"/>
    <w:rsid w:val="00C16203"/>
    <w:rsid w:val="00C2031A"/>
    <w:rsid w:val="00C206F1"/>
    <w:rsid w:val="00C21E53"/>
    <w:rsid w:val="00C24687"/>
    <w:rsid w:val="00C31BEE"/>
    <w:rsid w:val="00C37221"/>
    <w:rsid w:val="00C40DF7"/>
    <w:rsid w:val="00C437A4"/>
    <w:rsid w:val="00C44220"/>
    <w:rsid w:val="00C455F2"/>
    <w:rsid w:val="00C46881"/>
    <w:rsid w:val="00C514C7"/>
    <w:rsid w:val="00C51CAC"/>
    <w:rsid w:val="00C541ED"/>
    <w:rsid w:val="00C54BBC"/>
    <w:rsid w:val="00C5718B"/>
    <w:rsid w:val="00C57201"/>
    <w:rsid w:val="00C604AF"/>
    <w:rsid w:val="00C61111"/>
    <w:rsid w:val="00C6164B"/>
    <w:rsid w:val="00C7024B"/>
    <w:rsid w:val="00C70ED4"/>
    <w:rsid w:val="00C73D3E"/>
    <w:rsid w:val="00C769AB"/>
    <w:rsid w:val="00C7760D"/>
    <w:rsid w:val="00C8210E"/>
    <w:rsid w:val="00C86276"/>
    <w:rsid w:val="00C90FFD"/>
    <w:rsid w:val="00C912BC"/>
    <w:rsid w:val="00C912EC"/>
    <w:rsid w:val="00C97FFB"/>
    <w:rsid w:val="00CA05DC"/>
    <w:rsid w:val="00CA1824"/>
    <w:rsid w:val="00CA4EE0"/>
    <w:rsid w:val="00CA7164"/>
    <w:rsid w:val="00CA75A7"/>
    <w:rsid w:val="00CB386E"/>
    <w:rsid w:val="00CB42D6"/>
    <w:rsid w:val="00CB52B2"/>
    <w:rsid w:val="00CC0F88"/>
    <w:rsid w:val="00CC6FB6"/>
    <w:rsid w:val="00CC7990"/>
    <w:rsid w:val="00CD4201"/>
    <w:rsid w:val="00CD5289"/>
    <w:rsid w:val="00CD52A9"/>
    <w:rsid w:val="00CE0096"/>
    <w:rsid w:val="00CE304A"/>
    <w:rsid w:val="00CE55F9"/>
    <w:rsid w:val="00CF051D"/>
    <w:rsid w:val="00CF0CD3"/>
    <w:rsid w:val="00CF3135"/>
    <w:rsid w:val="00CF4077"/>
    <w:rsid w:val="00CF7C5B"/>
    <w:rsid w:val="00D12AB7"/>
    <w:rsid w:val="00D20DD2"/>
    <w:rsid w:val="00D23202"/>
    <w:rsid w:val="00D272DC"/>
    <w:rsid w:val="00D36B68"/>
    <w:rsid w:val="00D40247"/>
    <w:rsid w:val="00D40C39"/>
    <w:rsid w:val="00D4353D"/>
    <w:rsid w:val="00D43E00"/>
    <w:rsid w:val="00D43E45"/>
    <w:rsid w:val="00D472EC"/>
    <w:rsid w:val="00D50790"/>
    <w:rsid w:val="00D5488D"/>
    <w:rsid w:val="00D60A3C"/>
    <w:rsid w:val="00D61F68"/>
    <w:rsid w:val="00D624D8"/>
    <w:rsid w:val="00D65F90"/>
    <w:rsid w:val="00D72D1F"/>
    <w:rsid w:val="00D74D1C"/>
    <w:rsid w:val="00D76153"/>
    <w:rsid w:val="00D765C1"/>
    <w:rsid w:val="00D80577"/>
    <w:rsid w:val="00D81178"/>
    <w:rsid w:val="00D8492C"/>
    <w:rsid w:val="00D8571E"/>
    <w:rsid w:val="00D86393"/>
    <w:rsid w:val="00D864E8"/>
    <w:rsid w:val="00D87716"/>
    <w:rsid w:val="00D92C29"/>
    <w:rsid w:val="00D954B8"/>
    <w:rsid w:val="00D97201"/>
    <w:rsid w:val="00D973CC"/>
    <w:rsid w:val="00DA2EAD"/>
    <w:rsid w:val="00DA32BE"/>
    <w:rsid w:val="00DA3B17"/>
    <w:rsid w:val="00DA68C6"/>
    <w:rsid w:val="00DB3CD9"/>
    <w:rsid w:val="00DB58AE"/>
    <w:rsid w:val="00DC0359"/>
    <w:rsid w:val="00DC72F8"/>
    <w:rsid w:val="00DD1B1F"/>
    <w:rsid w:val="00DD5BD8"/>
    <w:rsid w:val="00DD7148"/>
    <w:rsid w:val="00DE01C0"/>
    <w:rsid w:val="00DE2496"/>
    <w:rsid w:val="00DE43D3"/>
    <w:rsid w:val="00DE46A2"/>
    <w:rsid w:val="00DE633A"/>
    <w:rsid w:val="00DF05CE"/>
    <w:rsid w:val="00DF2D92"/>
    <w:rsid w:val="00E035EE"/>
    <w:rsid w:val="00E0734A"/>
    <w:rsid w:val="00E07548"/>
    <w:rsid w:val="00E12834"/>
    <w:rsid w:val="00E12D77"/>
    <w:rsid w:val="00E16D51"/>
    <w:rsid w:val="00E220D4"/>
    <w:rsid w:val="00E23B95"/>
    <w:rsid w:val="00E26A89"/>
    <w:rsid w:val="00E303C3"/>
    <w:rsid w:val="00E30B4A"/>
    <w:rsid w:val="00E36CBF"/>
    <w:rsid w:val="00E401C2"/>
    <w:rsid w:val="00E41F0E"/>
    <w:rsid w:val="00E42AF0"/>
    <w:rsid w:val="00E42C46"/>
    <w:rsid w:val="00E44339"/>
    <w:rsid w:val="00E45CE5"/>
    <w:rsid w:val="00E46E89"/>
    <w:rsid w:val="00E47FED"/>
    <w:rsid w:val="00E51A47"/>
    <w:rsid w:val="00E53C0F"/>
    <w:rsid w:val="00E56542"/>
    <w:rsid w:val="00E628A4"/>
    <w:rsid w:val="00E62E7C"/>
    <w:rsid w:val="00E73231"/>
    <w:rsid w:val="00E74DB6"/>
    <w:rsid w:val="00E74F2A"/>
    <w:rsid w:val="00E75280"/>
    <w:rsid w:val="00E76241"/>
    <w:rsid w:val="00E802D1"/>
    <w:rsid w:val="00E80F57"/>
    <w:rsid w:val="00E81CCB"/>
    <w:rsid w:val="00E83739"/>
    <w:rsid w:val="00E84B96"/>
    <w:rsid w:val="00E85585"/>
    <w:rsid w:val="00E85AB1"/>
    <w:rsid w:val="00E87061"/>
    <w:rsid w:val="00E90D53"/>
    <w:rsid w:val="00E94934"/>
    <w:rsid w:val="00E95497"/>
    <w:rsid w:val="00EB1EFA"/>
    <w:rsid w:val="00EB2B56"/>
    <w:rsid w:val="00EB2EE4"/>
    <w:rsid w:val="00EB79C7"/>
    <w:rsid w:val="00EC22BE"/>
    <w:rsid w:val="00EC62BA"/>
    <w:rsid w:val="00EE06D6"/>
    <w:rsid w:val="00EE14FB"/>
    <w:rsid w:val="00EE591C"/>
    <w:rsid w:val="00EE717B"/>
    <w:rsid w:val="00EF1885"/>
    <w:rsid w:val="00EF1FCE"/>
    <w:rsid w:val="00EF364C"/>
    <w:rsid w:val="00EF5694"/>
    <w:rsid w:val="00EF767B"/>
    <w:rsid w:val="00F01E81"/>
    <w:rsid w:val="00F11E96"/>
    <w:rsid w:val="00F12DB8"/>
    <w:rsid w:val="00F17A68"/>
    <w:rsid w:val="00F201F2"/>
    <w:rsid w:val="00F21297"/>
    <w:rsid w:val="00F263EC"/>
    <w:rsid w:val="00F275CA"/>
    <w:rsid w:val="00F34E22"/>
    <w:rsid w:val="00F36239"/>
    <w:rsid w:val="00F364B7"/>
    <w:rsid w:val="00F40DE4"/>
    <w:rsid w:val="00F4134F"/>
    <w:rsid w:val="00F436DE"/>
    <w:rsid w:val="00F4401C"/>
    <w:rsid w:val="00F5018A"/>
    <w:rsid w:val="00F52382"/>
    <w:rsid w:val="00F53633"/>
    <w:rsid w:val="00F54635"/>
    <w:rsid w:val="00F603FE"/>
    <w:rsid w:val="00F60842"/>
    <w:rsid w:val="00F6647C"/>
    <w:rsid w:val="00F72099"/>
    <w:rsid w:val="00F742CF"/>
    <w:rsid w:val="00F74558"/>
    <w:rsid w:val="00F76566"/>
    <w:rsid w:val="00F76C7D"/>
    <w:rsid w:val="00F77688"/>
    <w:rsid w:val="00F81AFC"/>
    <w:rsid w:val="00F83B1C"/>
    <w:rsid w:val="00F86FFC"/>
    <w:rsid w:val="00F879BC"/>
    <w:rsid w:val="00F902BE"/>
    <w:rsid w:val="00F93072"/>
    <w:rsid w:val="00F962A3"/>
    <w:rsid w:val="00FA047D"/>
    <w:rsid w:val="00FA0EE9"/>
    <w:rsid w:val="00FA578F"/>
    <w:rsid w:val="00FB00CC"/>
    <w:rsid w:val="00FB35FF"/>
    <w:rsid w:val="00FB4199"/>
    <w:rsid w:val="00FD1AA1"/>
    <w:rsid w:val="00FD34E5"/>
    <w:rsid w:val="00FE078C"/>
    <w:rsid w:val="00FE1989"/>
    <w:rsid w:val="00FE2ACF"/>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B569EB"/>
  <w15:docId w15:val="{4DC90BCA-3832-44B5-95EC-70DD36E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basedOn w:val="Parasts"/>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rgery@park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18A34-AEBF-4C76-A7E4-50A2639C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22400</Words>
  <Characters>12769</Characters>
  <Application>Microsoft Office Word</Application>
  <DocSecurity>0</DocSecurity>
  <Lines>106</Lines>
  <Paragraphs>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35099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Anita Vaivode</cp:lastModifiedBy>
  <cp:revision>8</cp:revision>
  <cp:lastPrinted>2019-02-01T09:20:00Z</cp:lastPrinted>
  <dcterms:created xsi:type="dcterms:W3CDTF">2019-01-31T07:58:00Z</dcterms:created>
  <dcterms:modified xsi:type="dcterms:W3CDTF">2019-02-01T09:23:00Z</dcterms:modified>
</cp:coreProperties>
</file>