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C25C" w14:textId="228DEEEF" w:rsidR="002346AC" w:rsidRPr="006B5D1F" w:rsidRDefault="002346AC" w:rsidP="006F54F0">
      <w:pPr>
        <w:pStyle w:val="Parastais"/>
        <w:ind w:left="360"/>
        <w:jc w:val="center"/>
      </w:pPr>
    </w:p>
    <w:p w14:paraId="07EE2C40" w14:textId="1D626674" w:rsidR="002346AC" w:rsidRPr="006B5D1F" w:rsidRDefault="002346AC" w:rsidP="006F54F0">
      <w:pPr>
        <w:pStyle w:val="Parastais"/>
        <w:ind w:left="360"/>
        <w:jc w:val="center"/>
      </w:pPr>
    </w:p>
    <w:p w14:paraId="57244B38" w14:textId="77777777" w:rsidR="000E0EFD" w:rsidRPr="006B5D1F" w:rsidRDefault="000E0EFD" w:rsidP="006F54F0">
      <w:pPr>
        <w:pStyle w:val="Parastais"/>
        <w:ind w:left="360"/>
        <w:jc w:val="center"/>
      </w:pPr>
      <w:r w:rsidRPr="006B5D1F">
        <w:t>Valsts sabiedrība ar ierobežotu atbildību</w:t>
      </w:r>
    </w:p>
    <w:p w14:paraId="2666977C" w14:textId="77777777" w:rsidR="000E0EFD" w:rsidRPr="006B5D1F" w:rsidRDefault="000E0EFD" w:rsidP="006F54F0">
      <w:pPr>
        <w:pStyle w:val="Parastais"/>
        <w:ind w:left="360"/>
        <w:jc w:val="center"/>
        <w:rPr>
          <w:b/>
        </w:rPr>
      </w:pPr>
      <w:r w:rsidRPr="006B5D1F">
        <w:rPr>
          <w:b/>
        </w:rPr>
        <w:t>TRAUMATOLOĢIJAS UN ORTOPĒDIJAS SLIMNĪCA</w:t>
      </w:r>
    </w:p>
    <w:p w14:paraId="48CE385A" w14:textId="77777777" w:rsidR="000E0EFD" w:rsidRPr="006B5D1F" w:rsidRDefault="000E0EFD" w:rsidP="00200239">
      <w:pPr>
        <w:pStyle w:val="Parastais"/>
        <w:ind w:left="360"/>
        <w:jc w:val="center"/>
      </w:pPr>
      <w:r w:rsidRPr="006B5D1F">
        <w:t>Duntes ielā 22, Rīgā, LV-1005</w:t>
      </w:r>
    </w:p>
    <w:p w14:paraId="2A54B967" w14:textId="77777777" w:rsidR="00200239" w:rsidRPr="006B5D1F" w:rsidRDefault="00200239"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6B5D1F" w14:paraId="1A1E83DC" w14:textId="77777777" w:rsidTr="006C0E5B">
        <w:trPr>
          <w:trHeight w:val="1500"/>
        </w:trPr>
        <w:tc>
          <w:tcPr>
            <w:tcW w:w="6072" w:type="dxa"/>
          </w:tcPr>
          <w:p w14:paraId="0F595CB1" w14:textId="77777777" w:rsidR="000E0EFD" w:rsidRPr="006B5D1F" w:rsidRDefault="000E0EFD" w:rsidP="006F54F0">
            <w:pPr>
              <w:pStyle w:val="Parastais"/>
              <w:jc w:val="both"/>
              <w:rPr>
                <w:caps/>
                <w:lang w:eastAsia="lv-LV"/>
              </w:rPr>
            </w:pPr>
          </w:p>
        </w:tc>
        <w:tc>
          <w:tcPr>
            <w:tcW w:w="4101" w:type="dxa"/>
          </w:tcPr>
          <w:p w14:paraId="7245B595" w14:textId="77777777" w:rsidR="000E0EFD" w:rsidRPr="006B5D1F" w:rsidRDefault="000E0EFD" w:rsidP="006C0E5B">
            <w:pPr>
              <w:pStyle w:val="Virsraksts2"/>
              <w:spacing w:before="0" w:after="0"/>
              <w:ind w:left="175"/>
              <w:rPr>
                <w:rFonts w:ascii="Times New Roman" w:hAnsi="Times New Roman"/>
                <w:b w:val="0"/>
                <w:i w:val="0"/>
                <w:sz w:val="24"/>
                <w:szCs w:val="24"/>
                <w:lang w:val="lv-LV" w:eastAsia="lv-LV"/>
              </w:rPr>
            </w:pPr>
            <w:r w:rsidRPr="006B5D1F">
              <w:rPr>
                <w:rFonts w:ascii="Times New Roman" w:hAnsi="Times New Roman"/>
                <w:b w:val="0"/>
                <w:i w:val="0"/>
                <w:sz w:val="24"/>
                <w:szCs w:val="24"/>
                <w:lang w:val="lv-LV" w:eastAsia="lv-LV"/>
              </w:rPr>
              <w:t>APSTIPRINĀTS</w:t>
            </w:r>
          </w:p>
          <w:p w14:paraId="775419AD" w14:textId="1DBD2A25" w:rsidR="000E0EFD" w:rsidRPr="006B5D1F" w:rsidRDefault="000E0EFD" w:rsidP="006C0E5B">
            <w:pPr>
              <w:pStyle w:val="Parastais"/>
              <w:ind w:left="175"/>
              <w:rPr>
                <w:lang w:eastAsia="lv-LV"/>
              </w:rPr>
            </w:pPr>
            <w:r w:rsidRPr="006B5D1F">
              <w:rPr>
                <w:lang w:eastAsia="lv-LV"/>
              </w:rPr>
              <w:t>ar 20</w:t>
            </w:r>
            <w:r w:rsidR="00CB3251" w:rsidRPr="006B5D1F">
              <w:rPr>
                <w:lang w:eastAsia="lv-LV"/>
              </w:rPr>
              <w:t>1</w:t>
            </w:r>
            <w:r w:rsidR="00A67472">
              <w:rPr>
                <w:lang w:eastAsia="lv-LV"/>
              </w:rPr>
              <w:t>4</w:t>
            </w:r>
            <w:r w:rsidRPr="006B5D1F">
              <w:rPr>
                <w:lang w:eastAsia="lv-LV"/>
              </w:rPr>
              <w:t xml:space="preserve">. gada </w:t>
            </w:r>
            <w:r w:rsidR="00A67472">
              <w:rPr>
                <w:lang w:eastAsia="lv-LV"/>
              </w:rPr>
              <w:t>03</w:t>
            </w:r>
            <w:r w:rsidR="002D3F9D">
              <w:rPr>
                <w:lang w:eastAsia="lv-LV"/>
              </w:rPr>
              <w:t xml:space="preserve">. </w:t>
            </w:r>
            <w:r w:rsidR="00A67472">
              <w:rPr>
                <w:lang w:eastAsia="lv-LV"/>
              </w:rPr>
              <w:t>janvārī</w:t>
            </w:r>
          </w:p>
          <w:p w14:paraId="7069E81F" w14:textId="09C5DDEF" w:rsidR="000E0EFD" w:rsidRPr="006B5D1F" w:rsidRDefault="000E0EFD" w:rsidP="006C0E5B">
            <w:pPr>
              <w:pStyle w:val="Parastais"/>
              <w:ind w:left="175" w:right="-392"/>
              <w:rPr>
                <w:lang w:eastAsia="lv-LV"/>
              </w:rPr>
            </w:pPr>
            <w:r w:rsidRPr="006B5D1F">
              <w:rPr>
                <w:lang w:eastAsia="lv-LV"/>
              </w:rPr>
              <w:t>VSIA “Traumatoloģijas un ortopēdijas slimnīca” iepirkuma komisijas sēdes protokolu Nr.</w:t>
            </w:r>
            <w:r w:rsidR="00291408" w:rsidRPr="006B5D1F">
              <w:rPr>
                <w:lang w:eastAsia="lv-LV"/>
              </w:rPr>
              <w:t>01-8.2/</w:t>
            </w:r>
            <w:r w:rsidR="00A67472">
              <w:rPr>
                <w:lang w:eastAsia="lv-LV"/>
              </w:rPr>
              <w:t>1</w:t>
            </w:r>
          </w:p>
          <w:p w14:paraId="29FAEB38" w14:textId="77777777" w:rsidR="000E0EFD" w:rsidRPr="006B5D1F" w:rsidRDefault="000E0EFD" w:rsidP="006F54F0">
            <w:pPr>
              <w:pStyle w:val="Parastais"/>
              <w:rPr>
                <w:caps/>
                <w:lang w:eastAsia="lv-LV"/>
              </w:rPr>
            </w:pPr>
          </w:p>
        </w:tc>
      </w:tr>
    </w:tbl>
    <w:p w14:paraId="1FB55176" w14:textId="77777777" w:rsidR="00DA646F" w:rsidRPr="006B5D1F" w:rsidRDefault="000E0EFD" w:rsidP="00DA646F">
      <w:pPr>
        <w:pStyle w:val="Parastais"/>
        <w:jc w:val="center"/>
        <w:rPr>
          <w:caps/>
        </w:rPr>
      </w:pPr>
      <w:r w:rsidRPr="006B5D1F">
        <w:rPr>
          <w:caps/>
        </w:rPr>
        <w:t>NOLIKUMS</w:t>
      </w:r>
    </w:p>
    <w:p w14:paraId="0A02DABC" w14:textId="77777777" w:rsidR="00365B96" w:rsidRPr="006B5D1F" w:rsidRDefault="00885B1B" w:rsidP="0069274E">
      <w:pPr>
        <w:pStyle w:val="Pamatteksts"/>
        <w:spacing w:after="0"/>
        <w:ind w:left="360"/>
        <w:jc w:val="center"/>
        <w:rPr>
          <w:b/>
          <w:sz w:val="24"/>
          <w:lang w:val="lv-LV"/>
        </w:rPr>
      </w:pPr>
      <w:r w:rsidRPr="006B5D1F">
        <w:rPr>
          <w:sz w:val="24"/>
          <w:lang w:val="lv-LV"/>
        </w:rPr>
        <w:t>Iepirkuma procedūrai</w:t>
      </w:r>
    </w:p>
    <w:p w14:paraId="2A8E20FC" w14:textId="31CE902A" w:rsidR="0069274E" w:rsidRPr="006B5D1F" w:rsidRDefault="0069274E" w:rsidP="0069274E">
      <w:pPr>
        <w:pStyle w:val="Pamatteksts"/>
        <w:spacing w:after="0"/>
        <w:ind w:left="360"/>
        <w:jc w:val="center"/>
        <w:rPr>
          <w:b/>
          <w:sz w:val="24"/>
          <w:lang w:val="lv-LV"/>
        </w:rPr>
      </w:pPr>
      <w:r w:rsidRPr="006B5D1F">
        <w:rPr>
          <w:b/>
          <w:sz w:val="24"/>
          <w:lang w:val="lv-LV"/>
        </w:rPr>
        <w:t>„</w:t>
      </w:r>
      <w:r w:rsidR="003440B0">
        <w:rPr>
          <w:b/>
          <w:color w:val="000000"/>
          <w:sz w:val="24"/>
          <w:shd w:val="clear" w:color="auto" w:fill="FFFFFF"/>
        </w:rPr>
        <w:t>Reaģentu AB(0) asins grupas noteikšanai piegāde</w:t>
      </w:r>
      <w:r w:rsidR="001B7C8E" w:rsidRPr="006B5D1F">
        <w:rPr>
          <w:b/>
          <w:sz w:val="24"/>
          <w:lang w:val="lv-LV"/>
        </w:rPr>
        <w:t>”,</w:t>
      </w:r>
    </w:p>
    <w:p w14:paraId="2994305A" w14:textId="15F4CCC5" w:rsidR="0069274E" w:rsidRPr="006B5D1F" w:rsidRDefault="0069274E" w:rsidP="0069274E">
      <w:pPr>
        <w:pStyle w:val="Parastais"/>
        <w:jc w:val="center"/>
      </w:pPr>
      <w:r w:rsidRPr="006B5D1F">
        <w:t>iden</w:t>
      </w:r>
      <w:r w:rsidR="00E4181D" w:rsidRPr="006B5D1F">
        <w:t xml:space="preserve">tifikācijas Nr. </w:t>
      </w:r>
      <w:r w:rsidR="00D73234">
        <w:t>VSIA TOS 2014/1MP</w:t>
      </w:r>
    </w:p>
    <w:p w14:paraId="350FA724" w14:textId="77777777" w:rsidR="00885B1B" w:rsidRPr="006B5D1F" w:rsidRDefault="00885B1B" w:rsidP="00885B1B">
      <w:pPr>
        <w:pStyle w:val="Pamatteksts"/>
        <w:spacing w:after="0"/>
        <w:ind w:left="360"/>
        <w:jc w:val="center"/>
        <w:rPr>
          <w:sz w:val="24"/>
          <w:lang w:val="lv-LV"/>
        </w:rPr>
      </w:pPr>
    </w:p>
    <w:p w14:paraId="348BDDA1" w14:textId="77777777" w:rsidR="000E0EFD" w:rsidRPr="006B5D1F" w:rsidRDefault="00FF135F" w:rsidP="002D730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6B5D1F">
        <w:rPr>
          <w:rFonts w:ascii="Times New Roman" w:hAnsi="Times New Roman"/>
          <w:bCs/>
          <w:color w:val="auto"/>
          <w:sz w:val="24"/>
          <w:szCs w:val="24"/>
          <w:lang w:val="lv-LV"/>
        </w:rPr>
        <w:t>PASŪTĪTĀJS</w:t>
      </w:r>
      <w:r w:rsidR="000E0EFD" w:rsidRPr="006B5D1F">
        <w:rPr>
          <w:rFonts w:ascii="Times New Roman" w:hAnsi="Times New Roman"/>
          <w:color w:val="auto"/>
          <w:sz w:val="24"/>
          <w:szCs w:val="24"/>
          <w:lang w:val="lv-LV"/>
        </w:rPr>
        <w:t xml:space="preserve"> ir:</w:t>
      </w:r>
    </w:p>
    <w:p w14:paraId="74C24340" w14:textId="77777777" w:rsidR="003C5837" w:rsidRPr="006B5D1F"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6B5D1F">
        <w:rPr>
          <w:rFonts w:ascii="Times New Roman" w:hAnsi="Times New Roman"/>
          <w:color w:val="auto"/>
          <w:sz w:val="24"/>
          <w:szCs w:val="24"/>
          <w:lang w:val="lv-LV"/>
        </w:rPr>
        <w:t xml:space="preserve">Valsts sabiedrība ar ierobežotu atbildību </w:t>
      </w:r>
      <w:r w:rsidRPr="006B5D1F">
        <w:rPr>
          <w:rFonts w:ascii="Times New Roman" w:hAnsi="Times New Roman"/>
          <w:bCs/>
          <w:color w:val="auto"/>
          <w:sz w:val="24"/>
          <w:szCs w:val="24"/>
          <w:lang w:val="lv-LV"/>
        </w:rPr>
        <w:t>„Traumatoloģijas un ortopēdijas slimnīca”</w:t>
      </w:r>
      <w:r w:rsidRPr="006B5D1F">
        <w:rPr>
          <w:rFonts w:ascii="Times New Roman" w:hAnsi="Times New Roman"/>
          <w:color w:val="auto"/>
          <w:sz w:val="24"/>
          <w:szCs w:val="24"/>
          <w:lang w:val="lv-LV"/>
        </w:rPr>
        <w:t xml:space="preserve"> (turpmāk tekstā – </w:t>
      </w:r>
      <w:r w:rsidRPr="006B5D1F">
        <w:rPr>
          <w:rFonts w:ascii="Times New Roman" w:hAnsi="Times New Roman"/>
          <w:bCs/>
          <w:color w:val="auto"/>
          <w:sz w:val="24"/>
          <w:szCs w:val="24"/>
          <w:lang w:val="lv-LV"/>
        </w:rPr>
        <w:t>Slimnīca</w:t>
      </w:r>
      <w:r w:rsidRPr="006B5D1F">
        <w:rPr>
          <w:rFonts w:ascii="Times New Roman" w:hAnsi="Times New Roman"/>
          <w:color w:val="auto"/>
          <w:sz w:val="24"/>
          <w:szCs w:val="24"/>
          <w:lang w:val="lv-LV"/>
        </w:rPr>
        <w:t xml:space="preserve">), kas darbojas saskaņā ar statūtiem; </w:t>
      </w:r>
    </w:p>
    <w:p w14:paraId="5B9ADF51" w14:textId="77777777" w:rsidR="000E0EFD" w:rsidRPr="006B5D1F" w:rsidRDefault="000E0EFD" w:rsidP="002D730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jc w:val="left"/>
        <w:rPr>
          <w:rFonts w:ascii="Times New Roman" w:hAnsi="Times New Roman"/>
          <w:color w:val="auto"/>
          <w:sz w:val="24"/>
          <w:szCs w:val="24"/>
          <w:lang w:val="lv-LV"/>
        </w:rPr>
      </w:pPr>
      <w:r w:rsidRPr="006B5D1F">
        <w:rPr>
          <w:rFonts w:ascii="Times New Roman" w:hAnsi="Times New Roman"/>
          <w:color w:val="auto"/>
          <w:sz w:val="24"/>
          <w:szCs w:val="24"/>
          <w:lang w:val="lv-LV"/>
        </w:rPr>
        <w:t>reģistrācijas Nr. 40003410729</w:t>
      </w:r>
      <w:r w:rsidR="00545A8C" w:rsidRPr="006B5D1F">
        <w:rPr>
          <w:rFonts w:ascii="Times New Roman" w:hAnsi="Times New Roman"/>
          <w:color w:val="auto"/>
          <w:sz w:val="24"/>
          <w:szCs w:val="24"/>
          <w:lang w:val="lv-LV"/>
        </w:rPr>
        <w:t xml:space="preserve">, </w:t>
      </w:r>
      <w:r w:rsidRPr="006B5D1F">
        <w:rPr>
          <w:rFonts w:ascii="Times New Roman" w:hAnsi="Times New Roman"/>
          <w:color w:val="auto"/>
          <w:sz w:val="24"/>
          <w:szCs w:val="24"/>
          <w:lang w:val="lv-LV"/>
        </w:rPr>
        <w:t xml:space="preserve">adrese: Duntes 22, Rīga, LV-1005 </w:t>
      </w:r>
    </w:p>
    <w:p w14:paraId="5F760402" w14:textId="77777777" w:rsidR="00A36A05" w:rsidRPr="006B5D1F" w:rsidRDefault="00A36A05" w:rsidP="002D730C">
      <w:pPr>
        <w:pStyle w:val="Parastais"/>
        <w:spacing w:line="276" w:lineRule="auto"/>
        <w:ind w:left="709"/>
      </w:pPr>
      <w:r w:rsidRPr="006B5D1F">
        <w:t>„Swedbank” AS</w:t>
      </w:r>
    </w:p>
    <w:p w14:paraId="4D84BBE8" w14:textId="77777777" w:rsidR="00A36A05" w:rsidRPr="006B5D1F" w:rsidRDefault="00A36A05" w:rsidP="002D730C">
      <w:pPr>
        <w:pStyle w:val="Parastais"/>
        <w:spacing w:line="276" w:lineRule="auto"/>
        <w:ind w:left="709"/>
      </w:pPr>
      <w:r w:rsidRPr="006B5D1F">
        <w:t>Konta Nr. LV92HABA0551009437916</w:t>
      </w:r>
    </w:p>
    <w:p w14:paraId="7829A4CB" w14:textId="77777777" w:rsidR="00A36A05" w:rsidRPr="006B5D1F" w:rsidRDefault="00A36A05" w:rsidP="002D730C">
      <w:pPr>
        <w:pStyle w:val="Parastais"/>
        <w:spacing w:line="276" w:lineRule="auto"/>
        <w:ind w:left="709"/>
        <w:jc w:val="both"/>
      </w:pPr>
      <w:r w:rsidRPr="006B5D1F">
        <w:t>Kods: HABALV22</w:t>
      </w:r>
    </w:p>
    <w:p w14:paraId="70A40710" w14:textId="77777777" w:rsidR="000E0EFD" w:rsidRPr="006B5D1F" w:rsidRDefault="00A36A05" w:rsidP="002D730C">
      <w:pPr>
        <w:pStyle w:val="Parastais"/>
        <w:spacing w:line="276" w:lineRule="auto"/>
        <w:ind w:left="709"/>
        <w:jc w:val="both"/>
      </w:pPr>
      <w:r w:rsidRPr="006B5D1F">
        <w:t>Tel.67399300, fakss 67392348</w:t>
      </w:r>
    </w:p>
    <w:p w14:paraId="5FAFF2D0" w14:textId="62D77E59" w:rsidR="000E0EFD" w:rsidRPr="006B5D1F" w:rsidRDefault="000E0EFD" w:rsidP="000A3996">
      <w:pPr>
        <w:pStyle w:val="Parastais"/>
        <w:widowControl/>
        <w:numPr>
          <w:ilvl w:val="0"/>
          <w:numId w:val="1"/>
        </w:numPr>
        <w:suppressAutoHyphens w:val="0"/>
        <w:spacing w:after="120"/>
        <w:jc w:val="both"/>
      </w:pPr>
      <w:r w:rsidRPr="006B5D1F">
        <w:t>Iepirkuma procedūru organizē un realizē ar VSIA “Traumatoloģi</w:t>
      </w:r>
      <w:r w:rsidR="00D408F7" w:rsidRPr="006B5D1F">
        <w:t xml:space="preserve">jas un ortopēdijas slimnīca” </w:t>
      </w:r>
      <w:r w:rsidRPr="006B5D1F">
        <w:t>valdes priekšsēdētāja</w:t>
      </w:r>
      <w:r w:rsidR="00E32CBF" w:rsidRPr="006B5D1F">
        <w:t>s</w:t>
      </w:r>
      <w:r w:rsidR="00355108">
        <w:t xml:space="preserve"> </w:t>
      </w:r>
      <w:r w:rsidRPr="006B5D1F">
        <w:t>20</w:t>
      </w:r>
      <w:r w:rsidR="00CB3251" w:rsidRPr="006B5D1F">
        <w:t>1</w:t>
      </w:r>
      <w:r w:rsidR="00D73234">
        <w:t>4</w:t>
      </w:r>
      <w:r w:rsidR="00CB3251" w:rsidRPr="006B5D1F">
        <w:t>. </w:t>
      </w:r>
      <w:r w:rsidRPr="006B5D1F">
        <w:t xml:space="preserve">gada </w:t>
      </w:r>
      <w:r w:rsidR="00D73234">
        <w:t>3. janvāra</w:t>
      </w:r>
      <w:r w:rsidR="00280EF6" w:rsidRPr="006B5D1F">
        <w:t xml:space="preserve"> rīkojumu Nr</w:t>
      </w:r>
      <w:r w:rsidR="00280EF6" w:rsidRPr="003D5EE4">
        <w:t>. 01</w:t>
      </w:r>
      <w:r w:rsidR="00280EF6" w:rsidRPr="003D5EE4">
        <w:noBreakHyphen/>
      </w:r>
      <w:r w:rsidRPr="003D5EE4">
        <w:t>6/</w:t>
      </w:r>
      <w:r w:rsidR="00D73234">
        <w:t>1</w:t>
      </w:r>
      <w:r w:rsidR="00200239" w:rsidRPr="006B5D1F">
        <w:t xml:space="preserve"> </w:t>
      </w:r>
      <w:r w:rsidRPr="006B5D1F">
        <w:t>apstiprināt</w:t>
      </w:r>
      <w:r w:rsidR="00AC0DB5" w:rsidRPr="006B5D1F">
        <w:t>a</w:t>
      </w:r>
      <w:r w:rsidRPr="006B5D1F">
        <w:t xml:space="preserve"> Iepirkuma komisija.</w:t>
      </w:r>
    </w:p>
    <w:p w14:paraId="7C02F518" w14:textId="65D43017" w:rsidR="000E0EFD" w:rsidRPr="006B5D1F" w:rsidRDefault="000E0EFD" w:rsidP="00D00F73">
      <w:pPr>
        <w:pStyle w:val="Parastais"/>
        <w:widowControl/>
        <w:numPr>
          <w:ilvl w:val="0"/>
          <w:numId w:val="1"/>
        </w:numPr>
        <w:suppressAutoHyphens w:val="0"/>
        <w:spacing w:after="120"/>
        <w:jc w:val="both"/>
      </w:pPr>
      <w:r w:rsidRPr="006B5D1F">
        <w:t>Iepirkuma procedūras nolikums un tā pielikumi izstr</w:t>
      </w:r>
      <w:r w:rsidR="000B4284" w:rsidRPr="006B5D1F">
        <w:t xml:space="preserve">ādāti saskaņā ar </w:t>
      </w:r>
      <w:r w:rsidRPr="006B5D1F">
        <w:t xml:space="preserve">“Publisko iepirkumu likuma” </w:t>
      </w:r>
      <w:r w:rsidR="008B6CAB" w:rsidRPr="006B5D1F">
        <w:t>8</w:t>
      </w:r>
      <w:r w:rsidR="003B22DF">
        <w:rPr>
          <w:kern w:val="24"/>
          <w:vertAlign w:val="superscript"/>
        </w:rPr>
        <w:t>2</w:t>
      </w:r>
      <w:r w:rsidR="000B4284" w:rsidRPr="006B5D1F">
        <w:t xml:space="preserve"> </w:t>
      </w:r>
      <w:r w:rsidR="00594BB1" w:rsidRPr="006B5D1F">
        <w:t>p</w:t>
      </w:r>
      <w:r w:rsidR="001F3500" w:rsidRPr="006B5D1F">
        <w:t>antu (201</w:t>
      </w:r>
      <w:r w:rsidR="00D73234">
        <w:t xml:space="preserve">4.gada </w:t>
      </w:r>
      <w:r w:rsidR="001F3500" w:rsidRPr="006B5D1F">
        <w:t>1.</w:t>
      </w:r>
      <w:r w:rsidR="00D73234">
        <w:t>janvāra</w:t>
      </w:r>
      <w:r w:rsidR="001F3500" w:rsidRPr="006B5D1F">
        <w:t xml:space="preserve"> redakcija).</w:t>
      </w:r>
    </w:p>
    <w:p w14:paraId="3CA1FF96" w14:textId="77777777" w:rsidR="002346AC" w:rsidRPr="006B5D1F" w:rsidRDefault="002346AC" w:rsidP="00AC2006">
      <w:pPr>
        <w:pStyle w:val="Parastais"/>
        <w:widowControl/>
        <w:suppressAutoHyphens w:val="0"/>
        <w:ind w:left="720"/>
        <w:jc w:val="both"/>
      </w:pPr>
    </w:p>
    <w:p w14:paraId="2DD6EFC4" w14:textId="77777777" w:rsidR="000E0EFD" w:rsidRPr="003440B0" w:rsidRDefault="00365B96" w:rsidP="00DC20BA">
      <w:pPr>
        <w:pStyle w:val="Parastais"/>
        <w:widowControl/>
        <w:numPr>
          <w:ilvl w:val="0"/>
          <w:numId w:val="1"/>
        </w:numPr>
        <w:suppressAutoHyphens w:val="0"/>
        <w:jc w:val="both"/>
      </w:pPr>
      <w:r w:rsidRPr="006B5D1F">
        <w:t xml:space="preserve">Par </w:t>
      </w:r>
      <w:r w:rsidR="00B97CB0" w:rsidRPr="006B5D1F">
        <w:t>iepirkuma</w:t>
      </w:r>
      <w:r w:rsidRPr="006B5D1F">
        <w:t xml:space="preserve"> pretendentu var būt piegādātājs, kurš iesniedzis piedāvājumu šajā iepirkuma procedūrā, atbilstoši Tehniskās specifikācijas (pielikums Nr. 2) prasībām. Piegādātājs – fiziska vai</w:t>
      </w:r>
      <w:r w:rsidRPr="003440B0">
        <w:t xml:space="preserve"> juridiska persona, šāda personu apvienība jebkurā to kombinācijā, kas attiecīgi piedāvā piegādāt preces vai sniegt pakalpojumus.</w:t>
      </w:r>
    </w:p>
    <w:p w14:paraId="29B8F69D" w14:textId="77777777" w:rsidR="000B4284" w:rsidRPr="003440B0" w:rsidRDefault="000B4284" w:rsidP="000B4284">
      <w:pPr>
        <w:pStyle w:val="Sarakstarindkopa"/>
      </w:pPr>
    </w:p>
    <w:p w14:paraId="43D90BFF" w14:textId="77777777" w:rsidR="00BE16AE" w:rsidRPr="003440B0" w:rsidRDefault="00BE16AE" w:rsidP="00BE16AE">
      <w:pPr>
        <w:pStyle w:val="Sarakstarindkopa"/>
        <w:rPr>
          <w:b/>
        </w:rPr>
      </w:pPr>
    </w:p>
    <w:p w14:paraId="4B6EF525" w14:textId="170DF88A" w:rsidR="00DD79CF" w:rsidRPr="003440B0" w:rsidRDefault="00637131" w:rsidP="000B4284">
      <w:pPr>
        <w:pStyle w:val="Parastais"/>
        <w:widowControl/>
        <w:numPr>
          <w:ilvl w:val="0"/>
          <w:numId w:val="1"/>
        </w:numPr>
        <w:suppressAutoHyphens w:val="0"/>
        <w:spacing w:after="120"/>
        <w:jc w:val="both"/>
      </w:pPr>
      <w:r w:rsidRPr="005F671D">
        <w:rPr>
          <w:b/>
        </w:rPr>
        <w:t>Finansēšanas avots:</w:t>
      </w:r>
      <w:r w:rsidR="00A67472" w:rsidRPr="005F671D">
        <w:rPr>
          <w:b/>
        </w:rPr>
        <w:t xml:space="preserve"> </w:t>
      </w:r>
      <w:r w:rsidR="005F671D" w:rsidRPr="000D55B9">
        <w:t>Slimnīcas budžeta līdzekļi</w:t>
      </w:r>
      <w:r w:rsidR="005F671D">
        <w:t>.</w:t>
      </w:r>
    </w:p>
    <w:p w14:paraId="1E67B51A" w14:textId="7B716586" w:rsidR="003440B0" w:rsidRPr="005F671D" w:rsidRDefault="003440B0" w:rsidP="003440B0">
      <w:pPr>
        <w:widowControl w:val="0"/>
        <w:numPr>
          <w:ilvl w:val="0"/>
          <w:numId w:val="1"/>
        </w:numPr>
        <w:suppressAutoHyphens/>
        <w:spacing w:after="120"/>
        <w:jc w:val="both"/>
        <w:rPr>
          <w:rFonts w:eastAsia="Arial Unicode MS"/>
          <w:b/>
          <w:bCs/>
          <w:kern w:val="1"/>
          <w:sz w:val="24"/>
          <w:szCs w:val="24"/>
          <w:lang w:eastAsia="ar-SA"/>
        </w:rPr>
      </w:pPr>
      <w:r w:rsidRPr="003440B0">
        <w:rPr>
          <w:rFonts w:eastAsia="Arial Unicode MS"/>
          <w:b/>
          <w:kern w:val="1"/>
          <w:sz w:val="24"/>
          <w:szCs w:val="24"/>
          <w:lang w:eastAsia="ar-SA"/>
        </w:rPr>
        <w:t xml:space="preserve">Iepirkuma priekšmets – </w:t>
      </w:r>
      <w:r w:rsidRPr="003440B0">
        <w:rPr>
          <w:rFonts w:eastAsia="Arial Unicode MS"/>
          <w:kern w:val="1"/>
          <w:sz w:val="24"/>
          <w:szCs w:val="24"/>
          <w:lang w:eastAsia="ar-SA"/>
        </w:rPr>
        <w:t xml:space="preserve">reaģentu AB(0) asins grupas noteikšanai </w:t>
      </w:r>
      <w:r>
        <w:rPr>
          <w:rFonts w:eastAsia="Arial Unicode MS"/>
          <w:kern w:val="1"/>
          <w:sz w:val="24"/>
          <w:szCs w:val="24"/>
          <w:lang w:eastAsia="ar-SA"/>
        </w:rPr>
        <w:t>p</w:t>
      </w:r>
      <w:r w:rsidRPr="003440B0">
        <w:rPr>
          <w:rFonts w:eastAsia="Arial Unicode MS"/>
          <w:kern w:val="1"/>
          <w:sz w:val="24"/>
          <w:szCs w:val="24"/>
          <w:lang w:eastAsia="ar-SA"/>
        </w:rPr>
        <w:t>iegāde saskaņā ar tehniskās specifikācijas prasībām, kas pievienotas Nolikuma Pielikumā Nr. 2.</w:t>
      </w:r>
    </w:p>
    <w:p w14:paraId="55F2AE4D" w14:textId="77777777" w:rsidR="005F671D" w:rsidRDefault="005F671D" w:rsidP="005F671D">
      <w:pPr>
        <w:pStyle w:val="Sarakstarindkopa"/>
        <w:rPr>
          <w:b/>
          <w:bCs/>
        </w:rPr>
      </w:pPr>
    </w:p>
    <w:p w14:paraId="0B9B580D" w14:textId="77777777" w:rsidR="003440B0" w:rsidRPr="003440B0" w:rsidRDefault="003440B0" w:rsidP="003440B0">
      <w:pPr>
        <w:widowControl w:val="0"/>
        <w:numPr>
          <w:ilvl w:val="0"/>
          <w:numId w:val="1"/>
        </w:numPr>
        <w:tabs>
          <w:tab w:val="left" w:pos="794"/>
          <w:tab w:val="left" w:pos="1588"/>
        </w:tabs>
        <w:suppressAutoHyphens/>
        <w:jc w:val="both"/>
        <w:rPr>
          <w:rFonts w:eastAsia="Times New Roman"/>
          <w:b/>
          <w:noProof/>
          <w:snapToGrid w:val="0"/>
          <w:sz w:val="24"/>
          <w:szCs w:val="24"/>
        </w:rPr>
      </w:pPr>
      <w:r w:rsidRPr="003440B0">
        <w:rPr>
          <w:rFonts w:eastAsia="Times New Roman"/>
          <w:b/>
          <w:noProof/>
          <w:snapToGrid w:val="0"/>
          <w:sz w:val="24"/>
          <w:szCs w:val="24"/>
        </w:rPr>
        <w:t>Iepirkuma priekšmets sadalīts 2 daļās:</w:t>
      </w:r>
    </w:p>
    <w:p w14:paraId="618DA7A3" w14:textId="4850CFB3" w:rsidR="003440B0" w:rsidRPr="003440B0" w:rsidRDefault="003440B0" w:rsidP="005F671D">
      <w:pPr>
        <w:pStyle w:val="Sarakstarindkopa"/>
        <w:numPr>
          <w:ilvl w:val="1"/>
          <w:numId w:val="1"/>
        </w:numPr>
        <w:tabs>
          <w:tab w:val="clear" w:pos="1713"/>
          <w:tab w:val="num" w:pos="851"/>
        </w:tabs>
        <w:ind w:left="851" w:hanging="566"/>
        <w:jc w:val="both"/>
        <w:rPr>
          <w:b/>
          <w:bCs/>
          <w:caps/>
        </w:rPr>
      </w:pPr>
      <w:r w:rsidRPr="003440B0">
        <w:rPr>
          <w:rFonts w:eastAsia="Times New Roman"/>
          <w:noProof/>
          <w:snapToGrid w:val="0"/>
        </w:rPr>
        <w:t xml:space="preserve"> I daļa - </w:t>
      </w:r>
      <w:r w:rsidRPr="003440B0">
        <w:rPr>
          <w:bCs/>
          <w:kern w:val="24"/>
        </w:rPr>
        <w:t>Imūnhematoloģiskie reaģenti anti-A un anti-B asins grupu noteikšanai ar tiešo reakciju, plaknes metodi</w:t>
      </w:r>
      <w:r>
        <w:rPr>
          <w:bCs/>
          <w:kern w:val="24"/>
        </w:rPr>
        <w:t>;</w:t>
      </w:r>
    </w:p>
    <w:p w14:paraId="12650BE8" w14:textId="77777777" w:rsidR="003440B0" w:rsidRDefault="003440B0" w:rsidP="005F671D">
      <w:pPr>
        <w:pStyle w:val="Sarakstarindkopa"/>
        <w:numPr>
          <w:ilvl w:val="1"/>
          <w:numId w:val="1"/>
        </w:numPr>
        <w:tabs>
          <w:tab w:val="clear" w:pos="1713"/>
          <w:tab w:val="num" w:pos="851"/>
        </w:tabs>
        <w:ind w:left="851" w:hanging="566"/>
        <w:jc w:val="both"/>
        <w:rPr>
          <w:rFonts w:eastAsia="Times New Roman"/>
          <w:noProof/>
          <w:snapToGrid w:val="0"/>
        </w:rPr>
      </w:pPr>
      <w:r w:rsidRPr="003440B0">
        <w:rPr>
          <w:rFonts w:eastAsia="Times New Roman"/>
          <w:noProof/>
          <w:snapToGrid w:val="0"/>
        </w:rPr>
        <w:t>II daļa - Drošības kartes asins grupu pārbaudei pirms transfūzijas.</w:t>
      </w:r>
    </w:p>
    <w:p w14:paraId="5F3CCFFB" w14:textId="77777777" w:rsidR="003440B0" w:rsidRPr="003440B0" w:rsidRDefault="003440B0" w:rsidP="003440B0">
      <w:pPr>
        <w:pStyle w:val="Sarakstarindkopa"/>
        <w:jc w:val="both"/>
        <w:rPr>
          <w:rFonts w:eastAsia="Times New Roman"/>
          <w:noProof/>
          <w:snapToGrid w:val="0"/>
        </w:rPr>
      </w:pPr>
    </w:p>
    <w:p w14:paraId="6DA92E17" w14:textId="72C9CFCB" w:rsidR="000A475B" w:rsidRPr="0032284B" w:rsidRDefault="005A20E7" w:rsidP="005A20E7">
      <w:pPr>
        <w:pStyle w:val="Pamatteksts"/>
        <w:numPr>
          <w:ilvl w:val="0"/>
          <w:numId w:val="1"/>
        </w:numPr>
        <w:jc w:val="both"/>
        <w:rPr>
          <w:sz w:val="24"/>
          <w:lang w:val="lv-LV"/>
        </w:rPr>
      </w:pPr>
      <w:r w:rsidRPr="003440B0">
        <w:rPr>
          <w:b/>
          <w:bCs/>
          <w:sz w:val="24"/>
          <w:lang w:val="lv-LV"/>
        </w:rPr>
        <w:t>CPV kods</w:t>
      </w:r>
      <w:r w:rsidRPr="003440B0">
        <w:rPr>
          <w:sz w:val="24"/>
          <w:lang w:val="lv-LV"/>
        </w:rPr>
        <w:t>: galvenais priekš</w:t>
      </w:r>
      <w:r w:rsidRPr="006B5D1F">
        <w:rPr>
          <w:sz w:val="24"/>
          <w:lang w:val="lv-LV"/>
        </w:rPr>
        <w:t xml:space="preserve">mets: </w:t>
      </w:r>
      <w:r w:rsidR="003440B0" w:rsidRPr="003440B0">
        <w:rPr>
          <w:sz w:val="24"/>
          <w:lang w:val="lv-LV"/>
        </w:rPr>
        <w:t>33696100-6</w:t>
      </w:r>
      <w:r w:rsidR="0034163C">
        <w:rPr>
          <w:sz w:val="24"/>
          <w:lang w:val="lv-LV"/>
        </w:rPr>
        <w:t>.</w:t>
      </w:r>
    </w:p>
    <w:p w14:paraId="3FE30460" w14:textId="77777777" w:rsidR="008E386F" w:rsidRPr="006B5D1F" w:rsidRDefault="008E386F" w:rsidP="008E386F">
      <w:pPr>
        <w:pStyle w:val="txt1"/>
        <w:tabs>
          <w:tab w:val="clear" w:pos="397"/>
          <w:tab w:val="clear" w:pos="1191"/>
          <w:tab w:val="clear" w:pos="1985"/>
          <w:tab w:val="clear" w:pos="2382"/>
          <w:tab w:val="clear" w:pos="2779"/>
          <w:tab w:val="clear" w:pos="3176"/>
          <w:tab w:val="clear" w:pos="3573"/>
          <w:tab w:val="clear" w:pos="3970"/>
          <w:tab w:val="clear" w:pos="4367"/>
          <w:tab w:val="clear" w:pos="4764"/>
        </w:tabs>
        <w:ind w:left="720"/>
        <w:rPr>
          <w:rFonts w:ascii="Times New Roman" w:hAnsi="Times New Roman"/>
          <w:noProof/>
          <w:color w:val="auto"/>
          <w:sz w:val="24"/>
          <w:szCs w:val="24"/>
          <w:lang w:val="lv-LV"/>
        </w:rPr>
      </w:pPr>
    </w:p>
    <w:p w14:paraId="1DEB355E" w14:textId="58A3B147" w:rsidR="00EC2E21" w:rsidRPr="006B5D1F" w:rsidRDefault="00EC2E21" w:rsidP="00D00F73">
      <w:pPr>
        <w:pStyle w:val="Parastais"/>
        <w:numPr>
          <w:ilvl w:val="0"/>
          <w:numId w:val="1"/>
        </w:numPr>
        <w:tabs>
          <w:tab w:val="clear" w:pos="720"/>
          <w:tab w:val="left" w:pos="709"/>
        </w:tabs>
        <w:suppressAutoHyphens w:val="0"/>
        <w:autoSpaceDE w:val="0"/>
        <w:autoSpaceDN w:val="0"/>
        <w:adjustRightInd w:val="0"/>
        <w:spacing w:after="120"/>
        <w:jc w:val="both"/>
      </w:pPr>
      <w:r w:rsidRPr="006B5D1F">
        <w:t xml:space="preserve">Iepirkuma komisija </w:t>
      </w:r>
      <w:r w:rsidR="00222B9B" w:rsidRPr="006B5D1F">
        <w:t>par uzvarētāju atzīs</w:t>
      </w:r>
      <w:r w:rsidR="00D0503A" w:rsidRPr="006B5D1F">
        <w:t>t</w:t>
      </w:r>
      <w:r w:rsidR="00222B9B" w:rsidRPr="006B5D1F">
        <w:t xml:space="preserve"> pretendentu, kura </w:t>
      </w:r>
      <w:r w:rsidR="00222B9B" w:rsidRPr="006B5D1F">
        <w:rPr>
          <w:b/>
          <w:u w:val="single"/>
        </w:rPr>
        <w:t>kvalifikācija</w:t>
      </w:r>
      <w:r w:rsidR="00222B9B" w:rsidRPr="006B5D1F">
        <w:t xml:space="preserve"> un piedāvājums atbilst Nolikumā norādītajām prasībām, un kura kopējā piedāvājuma cena</w:t>
      </w:r>
      <w:r w:rsidR="006B71AE" w:rsidRPr="006B5D1F">
        <w:t>,</w:t>
      </w:r>
      <w:r w:rsidR="00222B9B" w:rsidRPr="006B5D1F">
        <w:t xml:space="preserve"> saskaņā ar </w:t>
      </w:r>
      <w:r w:rsidR="00222B9B" w:rsidRPr="006B5D1F">
        <w:lastRenderedPageBreak/>
        <w:t>finanšu piedāvājuma norādīt</w:t>
      </w:r>
      <w:r w:rsidR="006B71AE" w:rsidRPr="006B5D1F">
        <w:t>o</w:t>
      </w:r>
      <w:r w:rsidR="00222B9B" w:rsidRPr="006B5D1F">
        <w:t xml:space="preserve"> piedāvājuma kopējo cenu (</w:t>
      </w:r>
      <w:r w:rsidR="005F671D">
        <w:t>EUR</w:t>
      </w:r>
      <w:r w:rsidR="00222B9B" w:rsidRPr="006B5D1F">
        <w:t xml:space="preserve"> bez PVN)</w:t>
      </w:r>
      <w:r w:rsidR="005F671D">
        <w:t xml:space="preserve"> attiecīgajā iepirkuma priekšmeta daļā</w:t>
      </w:r>
      <w:r w:rsidR="00222B9B" w:rsidRPr="006B5D1F">
        <w:t xml:space="preserve"> </w:t>
      </w:r>
      <w:r w:rsidR="00E32CBF" w:rsidRPr="006B5D1F">
        <w:t>būs</w:t>
      </w:r>
      <w:r w:rsidR="00222B9B" w:rsidRPr="006B5D1F">
        <w:t xml:space="preserve"> viszemākā.</w:t>
      </w:r>
      <w:r w:rsidR="005F671D" w:rsidRPr="005F671D">
        <w:rPr>
          <w:rFonts w:eastAsia="Times New Roman"/>
          <w:noProof/>
          <w:snapToGrid w:val="0"/>
        </w:rPr>
        <w:t xml:space="preserve"> </w:t>
      </w:r>
      <w:r w:rsidR="005F671D" w:rsidRPr="000D55B9">
        <w:rPr>
          <w:rFonts w:eastAsia="Times New Roman"/>
          <w:noProof/>
          <w:snapToGrid w:val="0"/>
        </w:rPr>
        <w:t>Līgumi tiks slēgti par katru iepirkuma priekšmeta daļu atsevišķi.</w:t>
      </w:r>
    </w:p>
    <w:p w14:paraId="636B2572" w14:textId="32377884" w:rsidR="00336FFB" w:rsidRPr="006B5D1F" w:rsidRDefault="00C746A9" w:rsidP="00336FFB">
      <w:pPr>
        <w:pStyle w:val="txt1"/>
        <w:numPr>
          <w:ilvl w:val="0"/>
          <w:numId w:val="1"/>
        </w:numPr>
        <w:tabs>
          <w:tab w:val="clear" w:pos="397"/>
          <w:tab w:val="clear" w:pos="720"/>
          <w:tab w:val="left" w:pos="709"/>
        </w:tabs>
        <w:spacing w:after="120"/>
        <w:rPr>
          <w:rFonts w:ascii="Times New Roman" w:hAnsi="Times New Roman"/>
          <w:sz w:val="24"/>
          <w:szCs w:val="24"/>
          <w:lang w:val="lv-LV"/>
        </w:rPr>
      </w:pPr>
      <w:r w:rsidRPr="006B5D1F">
        <w:rPr>
          <w:rFonts w:ascii="Times New Roman" w:hAnsi="Times New Roman"/>
          <w:sz w:val="24"/>
          <w:szCs w:val="24"/>
          <w:lang w:val="lv-LV"/>
        </w:rPr>
        <w:t xml:space="preserve">Līguma </w:t>
      </w:r>
      <w:r w:rsidRPr="006B5D1F">
        <w:rPr>
          <w:rFonts w:ascii="Times New Roman" w:hAnsi="Times New Roman"/>
          <w:b/>
          <w:bCs/>
          <w:sz w:val="24"/>
          <w:szCs w:val="24"/>
          <w:lang w:val="lv-LV"/>
        </w:rPr>
        <w:t xml:space="preserve">izpildes vieta ir </w:t>
      </w:r>
      <w:r w:rsidRPr="006B5D1F">
        <w:rPr>
          <w:rFonts w:ascii="Times New Roman" w:hAnsi="Times New Roman"/>
          <w:sz w:val="24"/>
          <w:szCs w:val="24"/>
          <w:lang w:val="lv-LV"/>
        </w:rPr>
        <w:t xml:space="preserve">valsts sabiedrība ar ierobežotu atbildību “Traumatoloģijas un ortopēdijas slimnīca”, </w:t>
      </w:r>
      <w:r w:rsidRPr="006B5D1F">
        <w:rPr>
          <w:rFonts w:ascii="Times New Roman" w:hAnsi="Times New Roman"/>
          <w:b/>
          <w:bCs/>
          <w:sz w:val="24"/>
          <w:szCs w:val="24"/>
          <w:lang w:val="lv-LV"/>
        </w:rPr>
        <w:t>Rīgā, Duntes ielā 22</w:t>
      </w:r>
      <w:r w:rsidRPr="006B5D1F">
        <w:rPr>
          <w:rFonts w:ascii="Times New Roman" w:hAnsi="Times New Roman"/>
          <w:sz w:val="24"/>
          <w:szCs w:val="24"/>
          <w:lang w:val="lv-LV"/>
        </w:rPr>
        <w:t xml:space="preserve">. Ar iepirkuma procedūras uzvarētāju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w:t>
      </w:r>
      <w:r w:rsidR="005A20E7" w:rsidRPr="006B5D1F">
        <w:rPr>
          <w:rFonts w:ascii="Times New Roman" w:hAnsi="Times New Roman"/>
          <w:sz w:val="24"/>
          <w:szCs w:val="24"/>
          <w:lang w:val="lv-LV"/>
        </w:rPr>
        <w:t>slēgs iepirkuma līgumu</w:t>
      </w:r>
      <w:r w:rsidR="005F671D">
        <w:rPr>
          <w:rFonts w:ascii="Times New Roman" w:hAnsi="Times New Roman"/>
          <w:sz w:val="24"/>
          <w:szCs w:val="24"/>
          <w:lang w:val="lv-LV"/>
        </w:rPr>
        <w:t>/s</w:t>
      </w:r>
      <w:r w:rsidR="005A20E7" w:rsidRPr="006B5D1F">
        <w:rPr>
          <w:rFonts w:ascii="Times New Roman" w:hAnsi="Times New Roman"/>
          <w:sz w:val="24"/>
          <w:szCs w:val="24"/>
          <w:lang w:val="lv-LV"/>
        </w:rPr>
        <w:t xml:space="preserve"> (turpmāk tekstā – Līgums, </w:t>
      </w:r>
      <w:r w:rsidR="005A20E7" w:rsidRPr="006B5D1F">
        <w:rPr>
          <w:rFonts w:ascii="Times New Roman" w:hAnsi="Times New Roman"/>
          <w:b/>
          <w:sz w:val="24"/>
          <w:szCs w:val="24"/>
          <w:lang w:val="lv-LV"/>
        </w:rPr>
        <w:t>Pielikums Nr.</w:t>
      </w:r>
      <w:r w:rsidR="005F671D">
        <w:rPr>
          <w:rFonts w:ascii="Times New Roman" w:hAnsi="Times New Roman"/>
          <w:b/>
          <w:sz w:val="24"/>
          <w:szCs w:val="24"/>
          <w:lang w:val="lv-LV"/>
        </w:rPr>
        <w:t>5</w:t>
      </w:r>
      <w:r w:rsidR="005A20E7" w:rsidRPr="006B5D1F">
        <w:rPr>
          <w:rFonts w:ascii="Times New Roman" w:hAnsi="Times New Roman"/>
          <w:sz w:val="24"/>
          <w:szCs w:val="24"/>
          <w:lang w:val="lv-LV"/>
        </w:rPr>
        <w:t>)</w:t>
      </w:r>
      <w:r w:rsidR="005F671D">
        <w:rPr>
          <w:rFonts w:ascii="Times New Roman" w:hAnsi="Times New Roman"/>
          <w:sz w:val="24"/>
          <w:szCs w:val="24"/>
          <w:lang w:val="lv-LV"/>
        </w:rPr>
        <w:t xml:space="preserve"> uz 24 mēnešiem.</w:t>
      </w:r>
    </w:p>
    <w:p w14:paraId="20887F80" w14:textId="77777777" w:rsidR="000E0EFD" w:rsidRPr="006B5D1F" w:rsidRDefault="000E0EFD" w:rsidP="00D00F73">
      <w:pPr>
        <w:pStyle w:val="Virsraksts1"/>
        <w:widowControl w:val="0"/>
        <w:numPr>
          <w:ilvl w:val="0"/>
          <w:numId w:val="1"/>
        </w:numPr>
        <w:spacing w:before="0" w:after="120"/>
        <w:jc w:val="both"/>
        <w:rPr>
          <w:rFonts w:ascii="Times New Roman" w:hAnsi="Times New Roman"/>
          <w:bCs w:val="0"/>
          <w:sz w:val="24"/>
          <w:szCs w:val="24"/>
          <w:lang w:val="lv-LV"/>
        </w:rPr>
      </w:pPr>
      <w:bookmarkStart w:id="0" w:name="_Toc26600578"/>
      <w:r w:rsidRPr="006B5D1F">
        <w:rPr>
          <w:rFonts w:ascii="Times New Roman" w:hAnsi="Times New Roman"/>
          <w:bCs w:val="0"/>
          <w:sz w:val="24"/>
          <w:szCs w:val="24"/>
          <w:lang w:val="lv-LV"/>
        </w:rPr>
        <w:t>Piedāvājumu iesniegšana</w:t>
      </w:r>
      <w:bookmarkEnd w:id="0"/>
      <w:r w:rsidR="002D730C" w:rsidRPr="006B5D1F">
        <w:rPr>
          <w:rFonts w:ascii="Times New Roman" w:hAnsi="Times New Roman"/>
          <w:bCs w:val="0"/>
          <w:sz w:val="24"/>
          <w:szCs w:val="24"/>
          <w:lang w:val="lv-LV"/>
        </w:rPr>
        <w:t>:</w:t>
      </w:r>
    </w:p>
    <w:p w14:paraId="2F90195C" w14:textId="77777777" w:rsidR="00C340E6" w:rsidRPr="006B5D1F" w:rsidRDefault="000E0EFD" w:rsidP="00C340E6">
      <w:pPr>
        <w:pStyle w:val="Pamattekstaatkpe2"/>
        <w:widowControl/>
        <w:suppressAutoHyphens w:val="0"/>
        <w:spacing w:after="0" w:line="240" w:lineRule="auto"/>
        <w:ind w:left="720"/>
        <w:jc w:val="both"/>
        <w:rPr>
          <w:sz w:val="24"/>
          <w:lang w:val="lv-LV"/>
        </w:rPr>
      </w:pPr>
      <w:r w:rsidRPr="006B5D1F">
        <w:rPr>
          <w:sz w:val="24"/>
          <w:lang w:val="lv-LV"/>
        </w:rPr>
        <w:t>Piedāvājumus jāiesniedz personīgi vai jānosūta pa pastu slēgtā aizzīmogotā aploksnē ar norādi:</w:t>
      </w:r>
    </w:p>
    <w:p w14:paraId="46299951" w14:textId="24FDEA3C" w:rsidR="000E0EFD" w:rsidRPr="006B5D1F" w:rsidRDefault="000E0EFD" w:rsidP="00C340E6">
      <w:pPr>
        <w:pStyle w:val="Pamattekstaatkpe2"/>
        <w:widowControl/>
        <w:suppressAutoHyphens w:val="0"/>
        <w:spacing w:after="0" w:line="240" w:lineRule="auto"/>
        <w:ind w:left="720"/>
        <w:jc w:val="both"/>
        <w:rPr>
          <w:sz w:val="24"/>
          <w:lang w:val="lv-LV"/>
        </w:rPr>
      </w:pPr>
      <w:r w:rsidRPr="006B5D1F">
        <w:rPr>
          <w:sz w:val="24"/>
          <w:lang w:val="lv-LV"/>
        </w:rPr>
        <w:t xml:space="preserve">Iepirkuma procedūra: </w:t>
      </w:r>
      <w:r w:rsidRPr="006B5D1F">
        <w:rPr>
          <w:b/>
          <w:sz w:val="24"/>
          <w:lang w:val="lv-LV"/>
        </w:rPr>
        <w:t>„</w:t>
      </w:r>
      <w:r w:rsidR="003440B0">
        <w:rPr>
          <w:b/>
          <w:color w:val="000000"/>
          <w:sz w:val="24"/>
          <w:shd w:val="clear" w:color="auto" w:fill="FFFFFF"/>
        </w:rPr>
        <w:t>Reaģentu AB(0) asins grupas noteikšanai piegāde</w:t>
      </w:r>
      <w:r w:rsidR="002D730C" w:rsidRPr="006B5D1F">
        <w:rPr>
          <w:b/>
          <w:sz w:val="24"/>
          <w:lang w:val="lv-LV"/>
        </w:rPr>
        <w:t>”</w:t>
      </w:r>
    </w:p>
    <w:p w14:paraId="44EB896C" w14:textId="69A2B90E" w:rsidR="000E0EFD" w:rsidRPr="006B5D1F" w:rsidRDefault="000E0EFD" w:rsidP="00C340E6">
      <w:pPr>
        <w:pStyle w:val="Parastais"/>
        <w:ind w:left="709"/>
        <w:jc w:val="both"/>
      </w:pPr>
      <w:r w:rsidRPr="006B5D1F">
        <w:rPr>
          <w:bCs/>
        </w:rPr>
        <w:t xml:space="preserve">iepirkuma identifikācijas Nr. </w:t>
      </w:r>
      <w:r w:rsidR="00D73234">
        <w:t>VSIA TOS 2014/1MP</w:t>
      </w:r>
      <w:r w:rsidRPr="006B5D1F">
        <w:t>.</w:t>
      </w:r>
    </w:p>
    <w:p w14:paraId="1B03DBA3" w14:textId="77777777" w:rsidR="000E0EFD" w:rsidRPr="006B5D1F" w:rsidRDefault="000E0EFD" w:rsidP="00C340E6">
      <w:pPr>
        <w:pStyle w:val="Pamattekstaatkpe2"/>
        <w:spacing w:after="0" w:line="240" w:lineRule="auto"/>
        <w:ind w:left="709"/>
        <w:jc w:val="both"/>
        <w:rPr>
          <w:sz w:val="24"/>
          <w:lang w:val="lv-LV"/>
        </w:rPr>
      </w:pPr>
      <w:r w:rsidRPr="006B5D1F">
        <w:rPr>
          <w:sz w:val="24"/>
          <w:lang w:val="lv-LV"/>
        </w:rPr>
        <w:t>Adrese: Duntes ielā 22, Rīgā, LV-1005</w:t>
      </w:r>
    </w:p>
    <w:p w14:paraId="7E0DC92A" w14:textId="77777777" w:rsidR="000E0EFD" w:rsidRPr="006B5D1F" w:rsidRDefault="000E0EFD" w:rsidP="00C340E6">
      <w:pPr>
        <w:pStyle w:val="Pamattekstaatkpe2"/>
        <w:spacing w:after="0" w:line="240" w:lineRule="auto"/>
        <w:ind w:left="709"/>
        <w:jc w:val="both"/>
        <w:rPr>
          <w:sz w:val="24"/>
          <w:lang w:val="lv-LV"/>
        </w:rPr>
      </w:pPr>
      <w:r w:rsidRPr="006B5D1F">
        <w:rPr>
          <w:sz w:val="24"/>
          <w:lang w:val="lv-LV"/>
        </w:rPr>
        <w:t>Pretendenta nosaukums un adrese</w:t>
      </w:r>
    </w:p>
    <w:p w14:paraId="71EB3F00" w14:textId="77777777" w:rsidR="000E0EFD" w:rsidRPr="006B5D1F" w:rsidRDefault="000E0EFD" w:rsidP="00C340E6">
      <w:pPr>
        <w:pStyle w:val="Pamattekstaatkpe2"/>
        <w:spacing w:after="0" w:line="240" w:lineRule="auto"/>
        <w:ind w:left="709"/>
        <w:jc w:val="both"/>
        <w:rPr>
          <w:sz w:val="24"/>
          <w:lang w:val="lv-LV"/>
        </w:rPr>
      </w:pPr>
      <w:r w:rsidRPr="006B5D1F">
        <w:rPr>
          <w:sz w:val="24"/>
          <w:lang w:val="lv-LV"/>
        </w:rPr>
        <w:t>Atzīme: “Atvērt tikai iepirkuma komisijas klātbūtnē”.</w:t>
      </w:r>
    </w:p>
    <w:p w14:paraId="68DCCED2" w14:textId="77777777" w:rsidR="0014457E" w:rsidRPr="006B5D1F" w:rsidRDefault="0014457E" w:rsidP="00C340E6">
      <w:pPr>
        <w:pStyle w:val="Pamattekstaatkpe2"/>
        <w:spacing w:after="0" w:line="240" w:lineRule="auto"/>
        <w:ind w:left="709"/>
        <w:jc w:val="both"/>
        <w:rPr>
          <w:sz w:val="24"/>
          <w:lang w:val="lv-LV"/>
        </w:rPr>
      </w:pPr>
    </w:p>
    <w:p w14:paraId="79F736D0" w14:textId="77777777" w:rsidR="000E0EFD" w:rsidRPr="006B5D1F" w:rsidRDefault="000E0EFD" w:rsidP="002D730C">
      <w:pPr>
        <w:pStyle w:val="naisf"/>
        <w:widowControl w:val="0"/>
        <w:numPr>
          <w:ilvl w:val="0"/>
          <w:numId w:val="1"/>
        </w:numPr>
        <w:spacing w:before="0" w:beforeAutospacing="0" w:after="0" w:afterAutospacing="0"/>
        <w:rPr>
          <w:b/>
          <w:bCs/>
        </w:rPr>
      </w:pPr>
      <w:r w:rsidRPr="006B5D1F">
        <w:rPr>
          <w:b/>
          <w:bCs/>
        </w:rPr>
        <w:t>Piedāvājuma iesniegšanas vieta:</w:t>
      </w:r>
    </w:p>
    <w:p w14:paraId="1BFEB251" w14:textId="6A8DAA90" w:rsidR="000E0EFD" w:rsidRPr="006B5D1F" w:rsidRDefault="000E0EFD" w:rsidP="00D0503A">
      <w:pPr>
        <w:pStyle w:val="Pamattekstaatkpe3"/>
        <w:widowControl/>
        <w:numPr>
          <w:ilvl w:val="1"/>
          <w:numId w:val="1"/>
        </w:numPr>
        <w:tabs>
          <w:tab w:val="clear" w:pos="1713"/>
          <w:tab w:val="num" w:pos="709"/>
          <w:tab w:val="num" w:pos="1134"/>
        </w:tabs>
        <w:suppressAutoHyphens w:val="0"/>
        <w:spacing w:after="0"/>
        <w:ind w:left="993" w:hanging="567"/>
        <w:jc w:val="both"/>
        <w:rPr>
          <w:bCs/>
          <w:sz w:val="24"/>
          <w:szCs w:val="24"/>
          <w:lang w:val="lv-LV"/>
        </w:rPr>
      </w:pPr>
      <w:r w:rsidRPr="006B5D1F">
        <w:rPr>
          <w:bCs/>
          <w:sz w:val="24"/>
          <w:szCs w:val="24"/>
          <w:lang w:val="lv-LV"/>
        </w:rPr>
        <w:t xml:space="preserve">Piedāvājumi jāiesniedz līdz </w:t>
      </w:r>
      <w:r w:rsidRPr="006B5D1F">
        <w:rPr>
          <w:b/>
          <w:bCs/>
          <w:sz w:val="24"/>
          <w:szCs w:val="24"/>
          <w:lang w:val="lv-LV"/>
        </w:rPr>
        <w:t>20</w:t>
      </w:r>
      <w:r w:rsidR="00AC5E58" w:rsidRPr="006B5D1F">
        <w:rPr>
          <w:b/>
          <w:bCs/>
          <w:sz w:val="24"/>
          <w:szCs w:val="24"/>
          <w:lang w:val="lv-LV"/>
        </w:rPr>
        <w:t>1</w:t>
      </w:r>
      <w:r w:rsidR="003D5EE4">
        <w:rPr>
          <w:b/>
          <w:bCs/>
          <w:sz w:val="24"/>
          <w:szCs w:val="24"/>
          <w:lang w:val="lv-LV"/>
        </w:rPr>
        <w:t>4</w:t>
      </w:r>
      <w:r w:rsidR="002237C2" w:rsidRPr="006B5D1F">
        <w:rPr>
          <w:b/>
          <w:bCs/>
          <w:sz w:val="24"/>
          <w:szCs w:val="24"/>
          <w:lang w:val="lv-LV"/>
        </w:rPr>
        <w:t>. </w:t>
      </w:r>
      <w:r w:rsidR="00677769">
        <w:rPr>
          <w:b/>
          <w:bCs/>
          <w:sz w:val="24"/>
          <w:szCs w:val="24"/>
          <w:lang w:val="lv-LV"/>
        </w:rPr>
        <w:t>g</w:t>
      </w:r>
      <w:r w:rsidRPr="006B5D1F">
        <w:rPr>
          <w:b/>
          <w:bCs/>
          <w:sz w:val="24"/>
          <w:szCs w:val="24"/>
          <w:lang w:val="lv-LV"/>
        </w:rPr>
        <w:t>ada</w:t>
      </w:r>
      <w:r w:rsidR="00BE16AE">
        <w:rPr>
          <w:b/>
          <w:bCs/>
          <w:sz w:val="24"/>
          <w:szCs w:val="24"/>
          <w:lang w:val="lv-LV"/>
        </w:rPr>
        <w:t xml:space="preserve"> </w:t>
      </w:r>
      <w:r w:rsidR="00825FEF">
        <w:rPr>
          <w:b/>
          <w:bCs/>
          <w:sz w:val="24"/>
          <w:szCs w:val="24"/>
          <w:lang w:val="lv-LV"/>
        </w:rPr>
        <w:t>14</w:t>
      </w:r>
      <w:r w:rsidR="00633CCE">
        <w:rPr>
          <w:b/>
          <w:bCs/>
          <w:sz w:val="24"/>
          <w:szCs w:val="24"/>
          <w:lang w:val="lv-LV"/>
        </w:rPr>
        <w:softHyphen/>
      </w:r>
      <w:r w:rsidR="00633CCE">
        <w:rPr>
          <w:b/>
          <w:bCs/>
          <w:sz w:val="24"/>
          <w:szCs w:val="24"/>
          <w:lang w:val="lv-LV"/>
        </w:rPr>
        <w:softHyphen/>
        <w:t>.</w:t>
      </w:r>
      <w:r w:rsidR="00E459E3">
        <w:rPr>
          <w:b/>
          <w:bCs/>
          <w:sz w:val="24"/>
          <w:szCs w:val="24"/>
          <w:lang w:val="lv-LV"/>
        </w:rPr>
        <w:t> </w:t>
      </w:r>
      <w:r w:rsidR="003D5EE4">
        <w:rPr>
          <w:b/>
          <w:bCs/>
          <w:sz w:val="24"/>
          <w:szCs w:val="24"/>
          <w:lang w:val="lv-LV"/>
        </w:rPr>
        <w:t>janvārim</w:t>
      </w:r>
      <w:r w:rsidR="00DB38C3" w:rsidRPr="006B5D1F">
        <w:rPr>
          <w:b/>
          <w:bCs/>
          <w:sz w:val="24"/>
          <w:szCs w:val="24"/>
          <w:lang w:val="lv-LV"/>
        </w:rPr>
        <w:t xml:space="preserve"> plkst. </w:t>
      </w:r>
      <w:r w:rsidR="00035842" w:rsidRPr="006B5D1F">
        <w:rPr>
          <w:b/>
          <w:bCs/>
          <w:sz w:val="24"/>
          <w:szCs w:val="24"/>
          <w:lang w:val="lv-LV"/>
        </w:rPr>
        <w:t>1</w:t>
      </w:r>
      <w:r w:rsidR="002D3F9D">
        <w:rPr>
          <w:b/>
          <w:bCs/>
          <w:sz w:val="24"/>
          <w:szCs w:val="24"/>
          <w:lang w:val="lv-LV"/>
        </w:rPr>
        <w:t>1</w:t>
      </w:r>
      <w:r w:rsidRPr="006B5D1F">
        <w:rPr>
          <w:b/>
          <w:bCs/>
          <w:sz w:val="24"/>
          <w:szCs w:val="24"/>
          <w:lang w:val="lv-LV"/>
        </w:rPr>
        <w:t>.00</w:t>
      </w:r>
      <w:r w:rsidRPr="006B5D1F">
        <w:rPr>
          <w:bCs/>
          <w:sz w:val="24"/>
          <w:szCs w:val="24"/>
          <w:lang w:val="lv-LV"/>
        </w:rPr>
        <w:t xml:space="preserve"> VSIA “Traumatoloģijas un ortopēdijas slimnīca” Duntes ielā 22, Rīga, LV-1005, administratīvā korpusa II stāvā, </w:t>
      </w:r>
      <w:r w:rsidR="004F32B0">
        <w:rPr>
          <w:bCs/>
          <w:sz w:val="24"/>
          <w:szCs w:val="24"/>
          <w:lang w:val="lv-LV"/>
        </w:rPr>
        <w:t>vecākai iepirkumu speciālistei Zanei Liepiņai</w:t>
      </w:r>
      <w:r w:rsidRPr="006B5D1F">
        <w:rPr>
          <w:bCs/>
          <w:sz w:val="24"/>
          <w:szCs w:val="24"/>
          <w:lang w:val="lv-LV"/>
        </w:rPr>
        <w:t>, pretendentam ierodoties personīgi vai pa pastu.</w:t>
      </w:r>
    </w:p>
    <w:p w14:paraId="7500F3BA" w14:textId="77777777" w:rsidR="0083643A" w:rsidRPr="006B5D1F" w:rsidRDefault="00DD79CF" w:rsidP="006F54F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4020"/>
        </w:tabs>
        <w:rPr>
          <w:rFonts w:ascii="Times New Roman" w:hAnsi="Times New Roman"/>
          <w:bCs/>
          <w:color w:val="auto"/>
          <w:sz w:val="24"/>
          <w:szCs w:val="24"/>
          <w:lang w:val="lv-LV"/>
        </w:rPr>
      </w:pPr>
      <w:r w:rsidRPr="006B5D1F">
        <w:rPr>
          <w:rFonts w:ascii="Times New Roman" w:hAnsi="Times New Roman"/>
          <w:bCs/>
          <w:color w:val="auto"/>
          <w:sz w:val="24"/>
          <w:szCs w:val="24"/>
          <w:lang w:val="lv-LV"/>
        </w:rPr>
        <w:tab/>
      </w:r>
    </w:p>
    <w:p w14:paraId="409310BE" w14:textId="77777777" w:rsidR="0083643A" w:rsidRPr="006B5D1F" w:rsidRDefault="0083643A" w:rsidP="006F54F0">
      <w:pPr>
        <w:pStyle w:val="Apakvirsraksts"/>
        <w:jc w:val="both"/>
        <w:rPr>
          <w:b/>
          <w:i w:val="0"/>
          <w:sz w:val="24"/>
          <w:lang w:val="lv-LV"/>
        </w:rPr>
      </w:pPr>
      <w:bookmarkStart w:id="1" w:name="_Toc119162216"/>
      <w:bookmarkStart w:id="2" w:name="_Toc121577949"/>
      <w:r w:rsidRPr="006B5D1F">
        <w:rPr>
          <w:b/>
          <w:i w:val="0"/>
          <w:sz w:val="24"/>
          <w:lang w:val="lv-LV"/>
        </w:rPr>
        <w:t>Piedāvājumu atvēršana</w:t>
      </w:r>
      <w:bookmarkEnd w:id="1"/>
      <w:bookmarkEnd w:id="2"/>
    </w:p>
    <w:p w14:paraId="64F631B2" w14:textId="77777777" w:rsidR="0083643A" w:rsidRPr="006B5D1F" w:rsidRDefault="0083643A" w:rsidP="006F54F0">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6B5D1F">
        <w:rPr>
          <w:rFonts w:ascii="Times New Roman" w:hAnsi="Times New Roman"/>
          <w:sz w:val="24"/>
          <w:szCs w:val="24"/>
          <w:lang w:val="lv-LV"/>
        </w:rPr>
        <w:t>Piedāvājumu atvēršana:</w:t>
      </w:r>
    </w:p>
    <w:p w14:paraId="53DD7059" w14:textId="015168B1" w:rsidR="0083643A" w:rsidRPr="006B5D1F" w:rsidRDefault="0083643A" w:rsidP="00200239">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 xml:space="preserve">Piedāvājumi tiks atvērti </w:t>
      </w:r>
      <w:r w:rsidRPr="006B5D1F">
        <w:rPr>
          <w:rFonts w:ascii="Times New Roman" w:hAnsi="Times New Roman"/>
          <w:b/>
          <w:sz w:val="24"/>
          <w:szCs w:val="24"/>
          <w:lang w:val="lv-LV"/>
        </w:rPr>
        <w:t>20</w:t>
      </w:r>
      <w:r w:rsidR="00AC5E58" w:rsidRPr="006B5D1F">
        <w:rPr>
          <w:rFonts w:ascii="Times New Roman" w:hAnsi="Times New Roman"/>
          <w:b/>
          <w:sz w:val="24"/>
          <w:szCs w:val="24"/>
          <w:lang w:val="lv-LV"/>
        </w:rPr>
        <w:t>1</w:t>
      </w:r>
      <w:r w:rsidR="003D5EE4">
        <w:rPr>
          <w:rFonts w:ascii="Times New Roman" w:hAnsi="Times New Roman"/>
          <w:b/>
          <w:sz w:val="24"/>
          <w:szCs w:val="24"/>
          <w:lang w:val="lv-LV"/>
        </w:rPr>
        <w:t>4</w:t>
      </w:r>
      <w:r w:rsidRPr="006B5D1F">
        <w:rPr>
          <w:rFonts w:ascii="Times New Roman" w:hAnsi="Times New Roman"/>
          <w:b/>
          <w:sz w:val="24"/>
          <w:szCs w:val="24"/>
          <w:lang w:val="lv-LV"/>
        </w:rPr>
        <w:t xml:space="preserve">. gada </w:t>
      </w:r>
      <w:r w:rsidR="00825FEF">
        <w:rPr>
          <w:rFonts w:ascii="Times New Roman" w:hAnsi="Times New Roman"/>
          <w:b/>
          <w:sz w:val="24"/>
          <w:szCs w:val="24"/>
          <w:lang w:val="lv-LV"/>
        </w:rPr>
        <w:t>14</w:t>
      </w:r>
      <w:bookmarkStart w:id="3" w:name="_GoBack"/>
      <w:bookmarkEnd w:id="3"/>
      <w:r w:rsidR="00633CCE">
        <w:rPr>
          <w:rFonts w:ascii="Times New Roman" w:hAnsi="Times New Roman"/>
          <w:b/>
          <w:sz w:val="24"/>
          <w:szCs w:val="24"/>
          <w:lang w:val="lv-LV"/>
        </w:rPr>
        <w:t>.</w:t>
      </w:r>
      <w:r w:rsidR="00E459E3">
        <w:rPr>
          <w:rFonts w:ascii="Times New Roman" w:hAnsi="Times New Roman"/>
          <w:b/>
          <w:sz w:val="24"/>
          <w:szCs w:val="24"/>
          <w:lang w:val="lv-LV"/>
        </w:rPr>
        <w:t> </w:t>
      </w:r>
      <w:r w:rsidR="003D5EE4">
        <w:rPr>
          <w:rFonts w:ascii="Times New Roman" w:hAnsi="Times New Roman"/>
          <w:b/>
          <w:sz w:val="24"/>
          <w:szCs w:val="24"/>
          <w:lang w:val="lv-LV"/>
        </w:rPr>
        <w:t>janvārī</w:t>
      </w:r>
      <w:r w:rsidR="00DB38C3" w:rsidRPr="006B5D1F">
        <w:rPr>
          <w:rFonts w:ascii="Times New Roman" w:hAnsi="Times New Roman"/>
          <w:b/>
          <w:sz w:val="24"/>
          <w:szCs w:val="24"/>
          <w:lang w:val="lv-LV"/>
        </w:rPr>
        <w:t xml:space="preserve">, plkst. </w:t>
      </w:r>
      <w:r w:rsidR="00035842" w:rsidRPr="006B5D1F">
        <w:rPr>
          <w:rFonts w:ascii="Times New Roman" w:hAnsi="Times New Roman"/>
          <w:b/>
          <w:sz w:val="24"/>
          <w:szCs w:val="24"/>
          <w:lang w:val="lv-LV"/>
        </w:rPr>
        <w:t>1</w:t>
      </w:r>
      <w:r w:rsidR="002D3F9D">
        <w:rPr>
          <w:rFonts w:ascii="Times New Roman" w:hAnsi="Times New Roman"/>
          <w:b/>
          <w:sz w:val="24"/>
          <w:szCs w:val="24"/>
          <w:lang w:val="lv-LV"/>
        </w:rPr>
        <w:t>1</w:t>
      </w:r>
      <w:r w:rsidRPr="006B5D1F">
        <w:rPr>
          <w:rFonts w:ascii="Times New Roman" w:hAnsi="Times New Roman"/>
          <w:b/>
          <w:sz w:val="24"/>
          <w:szCs w:val="24"/>
          <w:lang w:val="lv-LV"/>
        </w:rPr>
        <w:t>.00</w:t>
      </w:r>
      <w:r w:rsidRPr="006B5D1F">
        <w:rPr>
          <w:rFonts w:ascii="Times New Roman" w:hAnsi="Times New Roman"/>
          <w:sz w:val="24"/>
          <w:szCs w:val="24"/>
          <w:lang w:val="lv-LV"/>
        </w:rPr>
        <w:t xml:space="preserve">, VSIA „Traumatoloģijas un ortopēdijas slimnīca”, administratīvā korpusa II stāvā, Duntes ielā 22, Rīgā, Latvijā </w:t>
      </w:r>
      <w:r w:rsidRPr="006B5D1F">
        <w:rPr>
          <w:rFonts w:ascii="Times New Roman" w:hAnsi="Times New Roman"/>
          <w:b/>
          <w:sz w:val="24"/>
          <w:szCs w:val="24"/>
          <w:lang w:val="lv-LV"/>
        </w:rPr>
        <w:t>slēgtā sanāksmē</w:t>
      </w:r>
      <w:r w:rsidRPr="006B5D1F">
        <w:rPr>
          <w:rFonts w:ascii="Times New Roman" w:hAnsi="Times New Roman"/>
          <w:sz w:val="24"/>
          <w:szCs w:val="24"/>
          <w:lang w:val="lv-LV"/>
        </w:rPr>
        <w:t>.</w:t>
      </w:r>
    </w:p>
    <w:p w14:paraId="712BFBBE" w14:textId="06D076E4" w:rsidR="0083643A" w:rsidRPr="006B5D1F" w:rsidRDefault="00215894"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Uzsākot iepirkuma procedūru,</w:t>
      </w:r>
      <w:r w:rsidR="0083643A" w:rsidRPr="006B5D1F">
        <w:rPr>
          <w:rFonts w:ascii="Times New Roman" w:hAnsi="Times New Roman"/>
          <w:sz w:val="24"/>
          <w:szCs w:val="24"/>
          <w:lang w:val="lv-LV"/>
        </w:rPr>
        <w:t xml:space="preserve"> katrs iepirkuma komisijas loceklis </w:t>
      </w:r>
      <w:r w:rsidRPr="006B5D1F">
        <w:rPr>
          <w:rFonts w:ascii="Times New Roman" w:hAnsi="Times New Roman"/>
          <w:sz w:val="24"/>
          <w:szCs w:val="24"/>
          <w:lang w:val="lv-LV"/>
        </w:rPr>
        <w:t xml:space="preserve">un eksperts </w:t>
      </w:r>
      <w:r w:rsidR="0083643A" w:rsidRPr="006B5D1F">
        <w:rPr>
          <w:rFonts w:ascii="Times New Roman" w:hAnsi="Times New Roman"/>
          <w:sz w:val="24"/>
          <w:szCs w:val="24"/>
          <w:lang w:val="lv-LV"/>
        </w:rPr>
        <w:t>paraksta apliecinājumu, ka nav tādu apstākļu, kuru dēļ varētu uzskatīt, ka viņi ir ieinteresēti konkrēta pretendenta izvēlē vai darbībā. Ja šāds apliecinājums nav</w:t>
      </w:r>
      <w:r w:rsidRPr="006B5D1F">
        <w:rPr>
          <w:rFonts w:ascii="Times New Roman" w:hAnsi="Times New Roman"/>
          <w:sz w:val="24"/>
          <w:szCs w:val="24"/>
          <w:lang w:val="lv-LV"/>
        </w:rPr>
        <w:t xml:space="preserve"> parakstīts, komisijas loceklis/eksperts </w:t>
      </w:r>
      <w:r w:rsidR="0083643A" w:rsidRPr="006B5D1F">
        <w:rPr>
          <w:rFonts w:ascii="Times New Roman" w:hAnsi="Times New Roman"/>
          <w:sz w:val="24"/>
          <w:szCs w:val="24"/>
          <w:lang w:val="lv-LV"/>
        </w:rPr>
        <w:t>nedrīkst piedalīties turpmākajā komisijas darbā.</w:t>
      </w:r>
    </w:p>
    <w:p w14:paraId="3F659A11" w14:textId="13DFCC8E" w:rsidR="0083643A" w:rsidRPr="006B5D1F"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Piedāvājumu atvēršanu veic to iesniegšanas secībā. Iepirkuma komisija nosauc pretendentu, piedāvājuma iesniegšanas d</w:t>
      </w:r>
      <w:r w:rsidR="00215894" w:rsidRPr="006B5D1F">
        <w:rPr>
          <w:rFonts w:ascii="Times New Roman" w:hAnsi="Times New Roman"/>
          <w:sz w:val="24"/>
          <w:szCs w:val="24"/>
          <w:lang w:val="lv-LV"/>
        </w:rPr>
        <w:t>atumu, laiku un piedāvāto cenu.</w:t>
      </w:r>
    </w:p>
    <w:p w14:paraId="37D44356" w14:textId="77777777" w:rsidR="0083643A" w:rsidRPr="006B5D1F"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 xml:space="preserve">Piedāvājumu atvēršana tiek protokolēta, kurā norāda pretendenta nosaukumu, piedāvājuma iesniegšanas laiku, piedāvāto cenu un citas ziņas, kas raksturo piedāvājumu. </w:t>
      </w:r>
    </w:p>
    <w:p w14:paraId="652806D1" w14:textId="77777777" w:rsidR="0083643A" w:rsidRDefault="0083643A" w:rsidP="00D00F73">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993"/>
        </w:tabs>
        <w:spacing w:after="120"/>
        <w:ind w:left="993" w:hanging="567"/>
        <w:rPr>
          <w:rFonts w:ascii="Times New Roman" w:hAnsi="Times New Roman"/>
          <w:sz w:val="24"/>
          <w:szCs w:val="24"/>
          <w:lang w:val="lv-LV"/>
        </w:rPr>
      </w:pPr>
      <w:r w:rsidRPr="006B5D1F">
        <w:rPr>
          <w:rFonts w:ascii="Times New Roman" w:hAnsi="Times New Roman"/>
          <w:sz w:val="24"/>
          <w:szCs w:val="24"/>
          <w:lang w:val="lv-LV"/>
        </w:rPr>
        <w:t>Kad visi iepirkuma procedūras Nolikumā noteiktajā termiņā iesniegtie piedāvājumi atvērti, piedāvājumu atvēršanas sanāksmi slēdz. Pēc</w:t>
      </w:r>
      <w:r w:rsidR="00C9686A" w:rsidRPr="006B5D1F">
        <w:rPr>
          <w:rFonts w:ascii="Times New Roman" w:hAnsi="Times New Roman"/>
          <w:sz w:val="24"/>
          <w:szCs w:val="24"/>
          <w:lang w:val="lv-LV"/>
        </w:rPr>
        <w:t xml:space="preserve"> pretendenta pieprasījuma, 3 (trīs)</w:t>
      </w:r>
      <w:r w:rsidRPr="006B5D1F">
        <w:rPr>
          <w:rFonts w:ascii="Times New Roman" w:hAnsi="Times New Roman"/>
          <w:sz w:val="24"/>
          <w:szCs w:val="24"/>
          <w:lang w:val="lv-LV"/>
        </w:rPr>
        <w:t xml:space="preserve"> darb</w:t>
      </w:r>
      <w:r w:rsidR="00C9686A" w:rsidRPr="006B5D1F">
        <w:rPr>
          <w:rFonts w:ascii="Times New Roman" w:hAnsi="Times New Roman"/>
          <w:sz w:val="24"/>
          <w:szCs w:val="24"/>
          <w:lang w:val="lv-LV"/>
        </w:rPr>
        <w:t xml:space="preserve">a </w:t>
      </w:r>
      <w:r w:rsidRPr="006B5D1F">
        <w:rPr>
          <w:rFonts w:ascii="Times New Roman" w:hAnsi="Times New Roman"/>
          <w:sz w:val="24"/>
          <w:szCs w:val="24"/>
          <w:lang w:val="lv-LV"/>
        </w:rPr>
        <w:t xml:space="preserve">dienu laikā pēc piedāvājumu atvēršanas sanāksmes,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izsniedz pretendentam šīs sanāksmes protokola kopiju.</w:t>
      </w:r>
    </w:p>
    <w:p w14:paraId="7AD87B84" w14:textId="7DCF8208" w:rsidR="00765E70" w:rsidRPr="006B5D1F" w:rsidRDefault="00765E70" w:rsidP="00765E70">
      <w:pPr>
        <w:pStyle w:val="Parastais"/>
        <w:widowControl/>
        <w:numPr>
          <w:ilvl w:val="0"/>
          <w:numId w:val="1"/>
        </w:numPr>
        <w:suppressAutoHyphens w:val="0"/>
        <w:jc w:val="both"/>
        <w:rPr>
          <w:rFonts w:eastAsia="Times New Roman"/>
          <w:snapToGrid w:val="0"/>
          <w:kern w:val="0"/>
          <w:lang w:eastAsia="en-US"/>
        </w:rPr>
      </w:pPr>
      <w:r w:rsidRPr="00104555">
        <w:rPr>
          <w:snapToGrid w:val="0"/>
          <w:color w:val="000000"/>
          <w:lang w:eastAsia="en-US"/>
        </w:rPr>
        <w:t xml:space="preserve">Piedāvājumi, kas nebūs iesniegti noteiktajā kārtībā vai tiks saņemti pēc </w:t>
      </w:r>
      <w:r>
        <w:rPr>
          <w:snapToGrid w:val="0"/>
          <w:color w:val="000000"/>
          <w:lang w:eastAsia="en-US"/>
        </w:rPr>
        <w:t>1</w:t>
      </w:r>
      <w:r w:rsidR="008A353B">
        <w:rPr>
          <w:snapToGrid w:val="0"/>
          <w:color w:val="000000"/>
          <w:lang w:eastAsia="en-US"/>
        </w:rPr>
        <w:t>3</w:t>
      </w:r>
      <w:r>
        <w:rPr>
          <w:snapToGrid w:val="0"/>
          <w:color w:val="000000"/>
          <w:lang w:eastAsia="en-US"/>
        </w:rPr>
        <w:t>.1</w:t>
      </w:r>
      <w:r w:rsidRPr="00104555">
        <w:rPr>
          <w:snapToGrid w:val="0"/>
          <w:color w:val="000000"/>
          <w:lang w:eastAsia="en-US"/>
        </w:rPr>
        <w:t>. punktā norādītā termiņa, netiks pieņemti un neatvērti tiks nosūtīti vai atdoti atpakaļ iesniedzējam</w:t>
      </w:r>
      <w:r>
        <w:rPr>
          <w:snapToGrid w:val="0"/>
          <w:color w:val="000000"/>
          <w:lang w:eastAsia="en-US"/>
        </w:rPr>
        <w:t>.</w:t>
      </w:r>
    </w:p>
    <w:p w14:paraId="4B9A7231" w14:textId="77777777" w:rsidR="00AE6A4E" w:rsidRDefault="00AE6A4E" w:rsidP="006F54F0">
      <w:pPr>
        <w:pStyle w:val="txt1"/>
        <w:rPr>
          <w:rFonts w:ascii="Times New Roman" w:eastAsia="Arial Unicode MS" w:hAnsi="Times New Roman"/>
          <w:snapToGrid/>
          <w:color w:val="auto"/>
          <w:kern w:val="1"/>
          <w:sz w:val="24"/>
          <w:szCs w:val="24"/>
          <w:lang w:val="lv-LV" w:eastAsia="ar-SA"/>
        </w:rPr>
      </w:pPr>
    </w:p>
    <w:p w14:paraId="7F1B9BB6" w14:textId="77777777" w:rsidR="005F0274" w:rsidRPr="006B5D1F" w:rsidRDefault="005F0274" w:rsidP="00314D26">
      <w:pPr>
        <w:pStyle w:val="Parastais"/>
        <w:numPr>
          <w:ilvl w:val="0"/>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jc w:val="both"/>
        <w:rPr>
          <w:rFonts w:eastAsia="Times New Roman"/>
          <w:b/>
          <w:snapToGrid w:val="0"/>
          <w:kern w:val="0"/>
          <w:lang w:eastAsia="en-US"/>
        </w:rPr>
      </w:pPr>
      <w:r w:rsidRPr="006B5D1F">
        <w:rPr>
          <w:rFonts w:eastAsia="Times New Roman"/>
          <w:b/>
          <w:bCs/>
          <w:snapToGrid w:val="0"/>
          <w:kern w:val="0"/>
          <w:lang w:eastAsia="en-US"/>
        </w:rPr>
        <w:t>Kontaktpersonas</w:t>
      </w:r>
      <w:r w:rsidRPr="006B5D1F">
        <w:rPr>
          <w:rFonts w:eastAsia="Times New Roman"/>
          <w:b/>
          <w:snapToGrid w:val="0"/>
          <w:kern w:val="0"/>
          <w:lang w:eastAsia="en-US"/>
        </w:rPr>
        <w:t>:</w:t>
      </w:r>
    </w:p>
    <w:p w14:paraId="6131941E" w14:textId="7445D880" w:rsidR="00314D26" w:rsidRPr="006B5D1F" w:rsidRDefault="00314D26" w:rsidP="00FD6DA1">
      <w:pPr>
        <w:pStyle w:val="Parastais"/>
        <w:widowControl/>
        <w:numPr>
          <w:ilvl w:val="1"/>
          <w:numId w:val="1"/>
        </w:numPr>
        <w:tabs>
          <w:tab w:val="clear" w:pos="1713"/>
          <w:tab w:val="left" w:pos="709"/>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851" w:hanging="567"/>
        <w:jc w:val="both"/>
        <w:rPr>
          <w:rFonts w:eastAsia="Times New Roman"/>
          <w:snapToGrid w:val="0"/>
          <w:kern w:val="0"/>
          <w:lang w:eastAsia="en-US"/>
        </w:rPr>
      </w:pPr>
      <w:r w:rsidRPr="006B5D1F">
        <w:rPr>
          <w:rFonts w:eastAsia="Times New Roman"/>
          <w:snapToGrid w:val="0"/>
        </w:rPr>
        <w:t>p</w:t>
      </w:r>
      <w:r w:rsidR="00FB279F" w:rsidRPr="006B5D1F">
        <w:rPr>
          <w:rFonts w:eastAsia="Times New Roman"/>
          <w:snapToGrid w:val="0"/>
        </w:rPr>
        <w:t xml:space="preserve">ar iepirkuma procedūras nolikumu </w:t>
      </w:r>
      <w:r w:rsidR="000864E4" w:rsidRPr="006B5D1F">
        <w:rPr>
          <w:rFonts w:eastAsia="Times New Roman"/>
          <w:snapToGrid w:val="0"/>
        </w:rPr>
        <w:t>–</w:t>
      </w:r>
      <w:r w:rsidR="00FB279F" w:rsidRPr="006B5D1F">
        <w:rPr>
          <w:rFonts w:eastAsia="Times New Roman"/>
          <w:snapToGrid w:val="0"/>
        </w:rPr>
        <w:t xml:space="preserve"> </w:t>
      </w:r>
      <w:r w:rsidR="002D3F9D">
        <w:t>vecākā iepirkumu speciāliste Zane Liepiņa</w:t>
      </w:r>
      <w:r w:rsidR="00215894" w:rsidRPr="006B5D1F">
        <w:t>, Duntes 22, Rīga,  tel. 67399</w:t>
      </w:r>
      <w:r w:rsidR="002D3F9D">
        <w:t>248</w:t>
      </w:r>
      <w:r w:rsidR="00215894" w:rsidRPr="006B5D1F">
        <w:t xml:space="preserve">, fakss 67392348, e-pasts </w:t>
      </w:r>
      <w:hyperlink r:id="rId9" w:history="1">
        <w:r w:rsidR="0015420A" w:rsidRPr="002A1A17">
          <w:rPr>
            <w:rStyle w:val="Hipersaite"/>
          </w:rPr>
          <w:t>zane.liepina@tos.lv</w:t>
        </w:r>
      </w:hyperlink>
      <w:r w:rsidRPr="006B5D1F">
        <w:rPr>
          <w:rFonts w:eastAsia="Times New Roman"/>
          <w:snapToGrid w:val="0"/>
        </w:rPr>
        <w:t>;</w:t>
      </w:r>
    </w:p>
    <w:p w14:paraId="460C3E9B" w14:textId="220D5F77" w:rsidR="005F0274" w:rsidRDefault="00FB279F" w:rsidP="00FD6DA1">
      <w:pPr>
        <w:pStyle w:val="Parastais"/>
        <w:widowControl/>
        <w:numPr>
          <w:ilvl w:val="1"/>
          <w:numId w:val="1"/>
        </w:numPr>
        <w:tabs>
          <w:tab w:val="clear" w:pos="1713"/>
          <w:tab w:val="left" w:pos="709"/>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851" w:hanging="567"/>
        <w:jc w:val="both"/>
        <w:rPr>
          <w:rFonts w:eastAsia="Times New Roman"/>
          <w:snapToGrid w:val="0"/>
          <w:kern w:val="0"/>
          <w:lang w:eastAsia="en-US"/>
        </w:rPr>
      </w:pPr>
      <w:r w:rsidRPr="006B5D1F">
        <w:rPr>
          <w:rFonts w:eastAsia="Times New Roman"/>
          <w:snapToGrid w:val="0"/>
        </w:rPr>
        <w:t xml:space="preserve"> par iepirkuma tehnisko specifikāciju </w:t>
      </w:r>
      <w:r w:rsidR="002D3F9D">
        <w:rPr>
          <w:rFonts w:eastAsia="Times New Roman"/>
          <w:snapToGrid w:val="0"/>
        </w:rPr>
        <w:t>–</w:t>
      </w:r>
      <w:r w:rsidRPr="006B5D1F">
        <w:rPr>
          <w:rFonts w:eastAsia="Times New Roman"/>
          <w:snapToGrid w:val="0"/>
        </w:rPr>
        <w:t xml:space="preserve"> </w:t>
      </w:r>
      <w:r w:rsidR="005F671D" w:rsidRPr="000D55B9">
        <w:t>asins kabineta vadītāja Gunta Šmite, tel.29252996</w:t>
      </w:r>
      <w:r w:rsidR="005F671D" w:rsidRPr="000D55B9">
        <w:rPr>
          <w:rFonts w:eastAsia="Times New Roman"/>
          <w:snapToGrid w:val="0"/>
        </w:rPr>
        <w:t xml:space="preserve">, e-pasts </w:t>
      </w:r>
      <w:hyperlink r:id="rId10" w:history="1">
        <w:r w:rsidR="005F671D" w:rsidRPr="000D55B9">
          <w:rPr>
            <w:rStyle w:val="Hipersaite"/>
            <w:rFonts w:eastAsia="Times New Roman"/>
            <w:snapToGrid w:val="0"/>
          </w:rPr>
          <w:t>gunta.smite@tos.lv</w:t>
        </w:r>
      </w:hyperlink>
      <w:r w:rsidR="005F0274" w:rsidRPr="006B5D1F">
        <w:rPr>
          <w:rFonts w:eastAsia="Times New Roman"/>
          <w:snapToGrid w:val="0"/>
          <w:kern w:val="0"/>
          <w:lang w:eastAsia="en-US"/>
        </w:rPr>
        <w:t>.</w:t>
      </w:r>
    </w:p>
    <w:p w14:paraId="7A4A5AA3" w14:textId="77777777" w:rsidR="003D5EE4" w:rsidRDefault="003D5EE4" w:rsidP="003D5EE4">
      <w:pPr>
        <w:pStyle w:val="Parastais"/>
        <w:widowControl/>
        <w:tabs>
          <w:tab w:val="left" w:pos="794"/>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851"/>
        <w:jc w:val="both"/>
        <w:rPr>
          <w:rFonts w:eastAsia="Times New Roman"/>
          <w:snapToGrid w:val="0"/>
          <w:kern w:val="0"/>
          <w:lang w:eastAsia="en-US"/>
        </w:rPr>
      </w:pPr>
    </w:p>
    <w:p w14:paraId="1CE49CDA" w14:textId="77777777" w:rsidR="005F0274" w:rsidRPr="006B5D1F" w:rsidRDefault="005F0274" w:rsidP="005F0274">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6B5D1F">
        <w:rPr>
          <w:rFonts w:eastAsia="Times New Roman"/>
          <w:b/>
          <w:bCs/>
          <w:snapToGrid w:val="0"/>
          <w:color w:val="000000"/>
          <w:kern w:val="0"/>
          <w:u w:val="single"/>
          <w:lang w:eastAsia="en-US"/>
        </w:rPr>
        <w:t>Prasības pretendentam dalībai iepirkuma procedūrā</w:t>
      </w:r>
      <w:r w:rsidRPr="006B5D1F">
        <w:rPr>
          <w:rFonts w:eastAsia="Times New Roman"/>
          <w:b/>
          <w:bCs/>
          <w:snapToGrid w:val="0"/>
          <w:color w:val="000000"/>
          <w:kern w:val="0"/>
          <w:lang w:eastAsia="en-US"/>
        </w:rPr>
        <w:t>:</w:t>
      </w:r>
    </w:p>
    <w:p w14:paraId="18A5EBC8" w14:textId="77777777" w:rsidR="00946F1E" w:rsidRPr="006B5D1F" w:rsidRDefault="00946F1E" w:rsidP="006A235A">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6B5D1F">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6B5D1F">
        <w:rPr>
          <w:rFonts w:eastAsia="Times New Roman"/>
          <w:snapToGrid w:val="0"/>
          <w:color w:val="000000"/>
          <w:kern w:val="0"/>
          <w:lang w:eastAsia="lv-LV"/>
        </w:rPr>
        <w:t>.</w:t>
      </w:r>
    </w:p>
    <w:p w14:paraId="305305BD" w14:textId="75DA60C7" w:rsidR="005F0274" w:rsidRPr="00F413CF" w:rsidRDefault="005F0274" w:rsidP="006F0B66">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6B5D1F">
        <w:rPr>
          <w:rFonts w:eastAsia="Times New Roman"/>
          <w:snapToGrid w:val="0"/>
          <w:color w:val="000000"/>
          <w:kern w:val="0"/>
          <w:lang w:eastAsia="lv-LV"/>
        </w:rPr>
        <w:t xml:space="preserve">PASŪTĪTĀJS </w:t>
      </w:r>
      <w:r w:rsidRPr="006B5D1F">
        <w:rPr>
          <w:rFonts w:eastAsia="Times New Roman"/>
          <w:b/>
          <w:snapToGrid w:val="0"/>
          <w:color w:val="000000"/>
          <w:kern w:val="0"/>
          <w:u w:val="single"/>
          <w:lang w:eastAsia="lv-LV"/>
        </w:rPr>
        <w:t>izslēdz</w:t>
      </w:r>
      <w:r w:rsidRPr="006B5D1F">
        <w:rPr>
          <w:rFonts w:eastAsia="Times New Roman"/>
          <w:snapToGrid w:val="0"/>
          <w:color w:val="000000"/>
          <w:kern w:val="0"/>
          <w:lang w:eastAsia="lv-LV"/>
        </w:rPr>
        <w:t xml:space="preserve"> Pretendentu </w:t>
      </w:r>
      <w:r w:rsidR="000931EB">
        <w:rPr>
          <w:rStyle w:val="apple-converted-space"/>
          <w:rFonts w:ascii="Arial" w:hAnsi="Arial" w:cs="Arial"/>
          <w:color w:val="414142"/>
          <w:sz w:val="20"/>
          <w:szCs w:val="20"/>
          <w:shd w:val="clear" w:color="auto" w:fill="F1F1F1"/>
        </w:rPr>
        <w:t> </w:t>
      </w:r>
      <w:r w:rsidR="000931EB" w:rsidRPr="000931EB">
        <w:rPr>
          <w:rFonts w:eastAsia="Times New Roman"/>
          <w:snapToGrid w:val="0"/>
          <w:color w:val="000000"/>
          <w:kern w:val="0"/>
          <w:lang w:eastAsia="lv-LV"/>
        </w:rPr>
        <w:t>no dalības iepirkumā jebkurā no šādiem gadījumiem</w:t>
      </w:r>
      <w:r w:rsidR="00F413CF" w:rsidRPr="00F413CF">
        <w:rPr>
          <w:rFonts w:eastAsia="Times New Roman"/>
          <w:snapToGrid w:val="0"/>
          <w:color w:val="000000"/>
          <w:kern w:val="0"/>
          <w:lang w:eastAsia="lv-LV"/>
        </w:rPr>
        <w:t>:</w:t>
      </w:r>
    </w:p>
    <w:p w14:paraId="69038037" w14:textId="2053DE69" w:rsidR="00F413CF" w:rsidRPr="000931EB" w:rsidRDefault="000931EB" w:rsidP="00F413CF">
      <w:pPr>
        <w:widowControl w:val="0"/>
        <w:numPr>
          <w:ilvl w:val="2"/>
          <w:numId w:val="1"/>
        </w:numPr>
        <w:ind w:hanging="11"/>
        <w:jc w:val="both"/>
        <w:rPr>
          <w:rFonts w:eastAsia="Times New Roman"/>
          <w:snapToGrid w:val="0"/>
          <w:color w:val="000000"/>
          <w:sz w:val="24"/>
          <w:szCs w:val="24"/>
        </w:rPr>
      </w:pPr>
      <w:r w:rsidRPr="000931EB">
        <w:rPr>
          <w:rFonts w:eastAsia="Times New Roman"/>
          <w:snapToGrid w:val="0"/>
          <w:color w:val="000000"/>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65AA7A1" w14:textId="3698D5EE" w:rsidR="00F413CF" w:rsidRDefault="000931EB" w:rsidP="00F413CF">
      <w:pPr>
        <w:widowControl w:val="0"/>
        <w:numPr>
          <w:ilvl w:val="2"/>
          <w:numId w:val="1"/>
        </w:numPr>
        <w:ind w:hanging="11"/>
        <w:jc w:val="both"/>
        <w:rPr>
          <w:rFonts w:eastAsia="Times New Roman"/>
          <w:snapToGrid w:val="0"/>
          <w:color w:val="000000"/>
          <w:sz w:val="24"/>
          <w:szCs w:val="24"/>
        </w:rPr>
      </w:pPr>
      <w:r w:rsidRPr="000931EB">
        <w:rPr>
          <w:rFonts w:eastAsia="Times New Roman"/>
          <w:snapToGrid w:val="0"/>
          <w:color w:val="000000"/>
          <w:sz w:val="24"/>
          <w:szCs w:val="24"/>
        </w:rPr>
        <w:t>pretendentam Latvijā vai valstī, kurā tas reģistrēts vai kurā atrodas tā pastāvīgā dzīvesvieta, ir nodokļu parādi, tajā skaitā valsts sociālās apdrošināšanas obligāto iemaksu parādi, kas kopsummā kādā no valstīm pārsniedz 150</w:t>
      </w:r>
      <w:r w:rsidRPr="000931EB">
        <w:rPr>
          <w:rFonts w:eastAsia="Times New Roman"/>
          <w:snapToGrid w:val="0"/>
          <w:color w:val="000000"/>
          <w:sz w:val="24"/>
          <w:szCs w:val="24"/>
        </w:rPr>
        <w:t> </w:t>
      </w:r>
      <w:r w:rsidRPr="000931EB">
        <w:rPr>
          <w:rFonts w:eastAsia="Times New Roman"/>
          <w:snapToGrid w:val="0"/>
          <w:color w:val="000000"/>
          <w:sz w:val="24"/>
          <w:szCs w:val="24"/>
        </w:rPr>
        <w:t>euro</w:t>
      </w:r>
      <w:r w:rsidR="00F413CF" w:rsidRPr="000931EB">
        <w:rPr>
          <w:rFonts w:eastAsia="Times New Roman"/>
          <w:snapToGrid w:val="0"/>
          <w:color w:val="000000"/>
          <w:sz w:val="24"/>
          <w:szCs w:val="24"/>
        </w:rPr>
        <w:t>.</w:t>
      </w:r>
    </w:p>
    <w:p w14:paraId="7728825B" w14:textId="08586696" w:rsidR="000931EB" w:rsidRPr="000931EB" w:rsidRDefault="000931EB" w:rsidP="000931EB">
      <w:pPr>
        <w:pStyle w:val="Parastais"/>
        <w:widowControl/>
        <w:numPr>
          <w:ilvl w:val="1"/>
          <w:numId w:val="1"/>
        </w:numPr>
        <w:tabs>
          <w:tab w:val="clear" w:pos="1713"/>
          <w:tab w:val="left" w:pos="397"/>
          <w:tab w:val="left" w:pos="794"/>
          <w:tab w:val="num" w:pos="851"/>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0931EB">
        <w:rPr>
          <w:rFonts w:eastAsia="Times New Roman"/>
          <w:snapToGrid w:val="0"/>
          <w:color w:val="000000"/>
          <w:kern w:val="0"/>
          <w:lang w:eastAsia="lv-LV"/>
        </w:rPr>
        <w:t>16.2.1. un 16.2.2.</w:t>
      </w:r>
      <w:r w:rsidRPr="000931EB">
        <w:rPr>
          <w:rFonts w:eastAsia="Times New Roman"/>
          <w:snapToGrid w:val="0"/>
          <w:color w:val="000000"/>
          <w:kern w:val="0"/>
          <w:lang w:eastAsia="lv-LV"/>
        </w:rPr>
        <w:t>punktā minēto apstākļu esamību pasūtītājs pārbauda tikai attiecībā uz pretendentu, kuram būtu piešķiramas līguma slēgšanas tiesības atbilstoši noteiktajām prasībām un kritērijiem.</w:t>
      </w:r>
    </w:p>
    <w:p w14:paraId="7FE4E7D1" w14:textId="77777777" w:rsidR="005F0274" w:rsidRPr="006B5D1F" w:rsidRDefault="005F0274" w:rsidP="005F0274">
      <w:pPr>
        <w:pStyle w:val="Parastais"/>
        <w:suppressAutoHyphens w:val="0"/>
        <w:spacing w:before="120" w:after="120"/>
        <w:jc w:val="both"/>
        <w:outlineLvl w:val="0"/>
        <w:rPr>
          <w:rFonts w:eastAsia="Times New Roman"/>
          <w:b/>
        </w:rPr>
      </w:pPr>
      <w:r w:rsidRPr="006B5D1F">
        <w:rPr>
          <w:rFonts w:eastAsia="Times New Roman"/>
          <w:b/>
        </w:rPr>
        <w:t>Prasības pretendentu piedāvājuma noformējumam un iesniegšanas kārtībai</w:t>
      </w:r>
    </w:p>
    <w:p w14:paraId="0B9E2C33" w14:textId="77777777" w:rsidR="005F0274" w:rsidRPr="006B5D1F" w:rsidRDefault="005F0274" w:rsidP="0014457E">
      <w:pPr>
        <w:pStyle w:val="Parastais"/>
        <w:widowControl/>
        <w:numPr>
          <w:ilvl w:val="0"/>
          <w:numId w:val="1"/>
        </w:numPr>
        <w:suppressAutoHyphens w:val="0"/>
        <w:jc w:val="both"/>
      </w:pPr>
      <w:r w:rsidRPr="006B5D1F">
        <w:t>Piedāvājums sastāv no šādām daļām:</w:t>
      </w:r>
    </w:p>
    <w:p w14:paraId="4E1249F6" w14:textId="77777777" w:rsidR="005F0274" w:rsidRPr="006B5D1F" w:rsidRDefault="005F0274" w:rsidP="00FC4E1C">
      <w:pPr>
        <w:pStyle w:val="Parastais"/>
        <w:widowControl/>
        <w:numPr>
          <w:ilvl w:val="1"/>
          <w:numId w:val="1"/>
        </w:numPr>
        <w:tabs>
          <w:tab w:val="num" w:pos="1276"/>
          <w:tab w:val="num" w:pos="2025"/>
        </w:tabs>
        <w:suppressAutoHyphens w:val="0"/>
        <w:ind w:hanging="1004"/>
        <w:jc w:val="both"/>
      </w:pPr>
      <w:r w:rsidRPr="006B5D1F">
        <w:t>pretendenta atlases dokumenti;</w:t>
      </w:r>
    </w:p>
    <w:p w14:paraId="2EAC4D5E" w14:textId="77777777" w:rsidR="005F0274" w:rsidRPr="006B5D1F" w:rsidRDefault="005F0274" w:rsidP="00FC4E1C">
      <w:pPr>
        <w:pStyle w:val="Parastais"/>
        <w:widowControl/>
        <w:numPr>
          <w:ilvl w:val="1"/>
          <w:numId w:val="1"/>
        </w:numPr>
        <w:tabs>
          <w:tab w:val="num" w:pos="1276"/>
          <w:tab w:val="num" w:pos="2025"/>
        </w:tabs>
        <w:suppressAutoHyphens w:val="0"/>
        <w:ind w:hanging="1004"/>
        <w:jc w:val="both"/>
      </w:pPr>
      <w:r w:rsidRPr="006B5D1F">
        <w:t>tehniskais piedāvājums un finanšu piedāvājums.</w:t>
      </w:r>
    </w:p>
    <w:p w14:paraId="2320D150" w14:textId="59976332" w:rsidR="005F0274" w:rsidRPr="006B5D1F" w:rsidRDefault="005F0274" w:rsidP="00D161D8">
      <w:pPr>
        <w:pStyle w:val="Parastais"/>
        <w:widowControl/>
        <w:numPr>
          <w:ilvl w:val="0"/>
          <w:numId w:val="1"/>
        </w:numPr>
        <w:suppressAutoHyphens w:val="0"/>
        <w:jc w:val="both"/>
        <w:rPr>
          <w:rFonts w:eastAsia="Times New Roman"/>
          <w:snapToGrid w:val="0"/>
          <w:kern w:val="0"/>
          <w:lang w:eastAsia="en-US"/>
        </w:rPr>
      </w:pPr>
      <w:r w:rsidRPr="006B5D1F">
        <w:rPr>
          <w:rFonts w:eastAsia="Times New Roman"/>
          <w:snapToGrid w:val="0"/>
          <w:kern w:val="0"/>
          <w:lang w:eastAsia="en-US"/>
        </w:rPr>
        <w:t xml:space="preserve">Visi ar pretendenta </w:t>
      </w:r>
      <w:r w:rsidRPr="006B5D1F">
        <w:rPr>
          <w:rFonts w:eastAsia="Times New Roman"/>
          <w:b/>
          <w:snapToGrid w:val="0"/>
          <w:kern w:val="0"/>
          <w:u w:val="single"/>
          <w:lang w:eastAsia="en-US"/>
        </w:rPr>
        <w:t>atlasi saistītie dokumenti</w:t>
      </w:r>
      <w:r w:rsidRPr="006B5D1F">
        <w:rPr>
          <w:rFonts w:eastAsia="Times New Roman"/>
          <w:snapToGrid w:val="0"/>
          <w:kern w:val="0"/>
          <w:lang w:eastAsia="en-US"/>
        </w:rPr>
        <w:t xml:space="preserve"> jāiesniedz </w:t>
      </w:r>
      <w:r w:rsidR="0003212D" w:rsidRPr="006B5D1F">
        <w:rPr>
          <w:b/>
          <w:bCs/>
          <w:snapToGrid w:val="0"/>
          <w:lang w:eastAsia="en-US"/>
        </w:rPr>
        <w:t>vienā oriģināla</w:t>
      </w:r>
      <w:r w:rsidR="0003212D" w:rsidRPr="006B5D1F">
        <w:rPr>
          <w:b/>
          <w:bCs/>
          <w:snapToGrid w:val="0"/>
          <w:color w:val="000000"/>
          <w:lang w:eastAsia="en-US"/>
        </w:rPr>
        <w:t xml:space="preserve"> eksemplārā</w:t>
      </w:r>
      <w:r w:rsidR="0003212D" w:rsidRPr="006B5D1F">
        <w:rPr>
          <w:snapToGrid w:val="0"/>
          <w:color w:val="000000"/>
          <w:lang w:eastAsia="en-US"/>
        </w:rPr>
        <w:t xml:space="preserve"> ar norādi “</w:t>
      </w:r>
      <w:r w:rsidR="0003212D" w:rsidRPr="006B5D1F">
        <w:rPr>
          <w:b/>
          <w:caps/>
          <w:snapToGrid w:val="0"/>
          <w:color w:val="000000"/>
          <w:lang w:eastAsia="en-US"/>
        </w:rPr>
        <w:t>oriģināls</w:t>
      </w:r>
      <w:r w:rsidR="0003212D" w:rsidRPr="006B5D1F">
        <w:rPr>
          <w:snapToGrid w:val="0"/>
          <w:color w:val="000000"/>
          <w:lang w:eastAsia="en-US"/>
        </w:rPr>
        <w:t>”</w:t>
      </w:r>
      <w:r w:rsidR="0003212D" w:rsidRPr="006B5D1F">
        <w:rPr>
          <w:rFonts w:eastAsia="Times New Roman"/>
          <w:snapToGrid w:val="0"/>
          <w:kern w:val="0"/>
          <w:lang w:eastAsia="en-US"/>
        </w:rPr>
        <w:t xml:space="preserve">, </w:t>
      </w:r>
      <w:r w:rsidRPr="006B5D1F">
        <w:rPr>
          <w:rFonts w:eastAsia="Times New Roman"/>
          <w:snapToGrid w:val="0"/>
          <w:kern w:val="0"/>
          <w:lang w:eastAsia="en-US"/>
        </w:rPr>
        <w:t xml:space="preserve">datordrukā, </w:t>
      </w:r>
      <w:r w:rsidRPr="006B5D1F">
        <w:rPr>
          <w:rFonts w:eastAsia="Times New Roman"/>
          <w:bCs/>
          <w:snapToGrid w:val="0"/>
          <w:kern w:val="0"/>
          <w:lang w:eastAsia="en-US"/>
        </w:rPr>
        <w:t>latviešu valodā</w:t>
      </w:r>
      <w:r w:rsidRPr="006B5D1F">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3D0AAC73" w14:textId="70C4FBE7" w:rsidR="005F0274" w:rsidRPr="006B5D1F" w:rsidRDefault="005F0274" w:rsidP="00D161D8">
      <w:pPr>
        <w:pStyle w:val="Parastais"/>
        <w:widowControl/>
        <w:numPr>
          <w:ilvl w:val="0"/>
          <w:numId w:val="1"/>
        </w:numPr>
        <w:tabs>
          <w:tab w:val="center" w:pos="4153"/>
        </w:tabs>
        <w:suppressAutoHyphens w:val="0"/>
        <w:jc w:val="both"/>
        <w:rPr>
          <w:rFonts w:eastAsia="Times New Roman"/>
          <w:snapToGrid w:val="0"/>
          <w:kern w:val="0"/>
          <w:lang w:eastAsia="en-US"/>
        </w:rPr>
      </w:pPr>
      <w:r w:rsidRPr="006B5D1F">
        <w:rPr>
          <w:rFonts w:eastAsia="Times New Roman"/>
          <w:snapToGrid w:val="0"/>
          <w:kern w:val="0"/>
          <w:lang w:eastAsia="en-US"/>
        </w:rPr>
        <w:t xml:space="preserve">Visi ar pretendenta </w:t>
      </w:r>
      <w:r w:rsidRPr="006B5D1F">
        <w:rPr>
          <w:rFonts w:eastAsia="Times New Roman"/>
          <w:b/>
          <w:snapToGrid w:val="0"/>
          <w:kern w:val="0"/>
          <w:u w:val="single"/>
          <w:lang w:eastAsia="en-US"/>
        </w:rPr>
        <w:t>tehnisko piedāvājumu un finanšu piedāvājumu</w:t>
      </w:r>
      <w:r w:rsidRPr="006B5D1F">
        <w:rPr>
          <w:rFonts w:eastAsia="Times New Roman"/>
          <w:snapToGrid w:val="0"/>
          <w:kern w:val="0"/>
          <w:lang w:eastAsia="en-US"/>
        </w:rPr>
        <w:t xml:space="preserve"> saistītie dokumenti jāiesniedz </w:t>
      </w:r>
      <w:r w:rsidR="0003212D" w:rsidRPr="006B5D1F">
        <w:rPr>
          <w:b/>
          <w:bCs/>
          <w:snapToGrid w:val="0"/>
          <w:lang w:eastAsia="en-US"/>
        </w:rPr>
        <w:t>vienā oriģināla</w:t>
      </w:r>
      <w:r w:rsidR="0003212D" w:rsidRPr="006B5D1F">
        <w:rPr>
          <w:b/>
          <w:bCs/>
          <w:snapToGrid w:val="0"/>
          <w:color w:val="000000"/>
          <w:lang w:eastAsia="en-US"/>
        </w:rPr>
        <w:t xml:space="preserve"> eksemplārā</w:t>
      </w:r>
      <w:r w:rsidR="0003212D" w:rsidRPr="006B5D1F">
        <w:rPr>
          <w:snapToGrid w:val="0"/>
          <w:color w:val="000000"/>
          <w:lang w:eastAsia="en-US"/>
        </w:rPr>
        <w:t xml:space="preserve"> ar norādi “</w:t>
      </w:r>
      <w:r w:rsidR="0003212D" w:rsidRPr="006B5D1F">
        <w:rPr>
          <w:b/>
          <w:caps/>
          <w:snapToGrid w:val="0"/>
          <w:color w:val="000000"/>
          <w:lang w:eastAsia="en-US"/>
        </w:rPr>
        <w:t>oriģināls</w:t>
      </w:r>
      <w:r w:rsidR="0003212D" w:rsidRPr="006B5D1F">
        <w:rPr>
          <w:snapToGrid w:val="0"/>
          <w:color w:val="000000"/>
          <w:lang w:eastAsia="en-US"/>
        </w:rPr>
        <w:t xml:space="preserve">”, </w:t>
      </w:r>
      <w:r w:rsidRPr="006B5D1F">
        <w:rPr>
          <w:rFonts w:eastAsia="Times New Roman"/>
          <w:snapToGrid w:val="0"/>
          <w:kern w:val="0"/>
          <w:lang w:eastAsia="en-US"/>
        </w:rPr>
        <w:t xml:space="preserve">datordrukā, latviešu valodā ar satura rādītāju. Dokumenti jānoformē saskaņā ar 28.09.2010. MK noteikumiem Nr.916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5D868F11" w14:textId="77777777" w:rsidR="005F0274" w:rsidRPr="006B5D1F" w:rsidRDefault="005F0274" w:rsidP="00D161D8">
      <w:pPr>
        <w:pStyle w:val="Parastais"/>
        <w:widowControl/>
        <w:numPr>
          <w:ilvl w:val="0"/>
          <w:numId w:val="1"/>
        </w:numPr>
        <w:tabs>
          <w:tab w:val="left" w:pos="720"/>
          <w:tab w:val="center" w:pos="4153"/>
        </w:tabs>
        <w:suppressAutoHyphens w:val="0"/>
        <w:jc w:val="both"/>
        <w:rPr>
          <w:rFonts w:eastAsia="Times New Roman"/>
          <w:snapToGrid w:val="0"/>
          <w:kern w:val="0"/>
          <w:lang w:eastAsia="en-US"/>
        </w:rPr>
      </w:pPr>
      <w:r w:rsidRPr="006B5D1F">
        <w:rPr>
          <w:rFonts w:eastAsia="Times New Roman"/>
          <w:snapToGrid w:val="0"/>
          <w:kern w:val="0"/>
          <w:lang w:eastAsia="en-US"/>
        </w:rPr>
        <w:t>Pretendents pirms piedāvājuma iesniegšanas termiņa beigām var grozīt vai atsaukt iesniegto piedāvājumu.</w:t>
      </w:r>
    </w:p>
    <w:p w14:paraId="0E2B7079" w14:textId="77777777" w:rsidR="005F0274" w:rsidRDefault="005F0274" w:rsidP="00D161D8">
      <w:pPr>
        <w:pStyle w:val="Parastais"/>
        <w:widowControl/>
        <w:numPr>
          <w:ilvl w:val="0"/>
          <w:numId w:val="1"/>
        </w:numPr>
        <w:suppressAutoHyphens w:val="0"/>
        <w:jc w:val="both"/>
        <w:rPr>
          <w:rFonts w:eastAsia="Times New Roman"/>
          <w:snapToGrid w:val="0"/>
          <w:kern w:val="0"/>
          <w:lang w:eastAsia="en-US"/>
        </w:rPr>
      </w:pPr>
      <w:r w:rsidRPr="006B5D1F">
        <w:rPr>
          <w:rFonts w:eastAsia="Times New Roman"/>
          <w:snapToGrid w:val="0"/>
          <w:kern w:val="0"/>
          <w:lang w:eastAsia="en-US"/>
        </w:rPr>
        <w:t>Pēc piedāvājumu iesniegšanas termiņa beigām pretendents nav tiesīgs savu piedāvājumu grozīt.</w:t>
      </w:r>
    </w:p>
    <w:p w14:paraId="338677A6" w14:textId="77777777" w:rsidR="004A5410" w:rsidRPr="006B5D1F" w:rsidRDefault="004A5410" w:rsidP="00D161D8">
      <w:pPr>
        <w:pStyle w:val="txt1"/>
        <w:tabs>
          <w:tab w:val="clear" w:pos="397"/>
          <w:tab w:val="clear" w:pos="794"/>
          <w:tab w:val="left" w:pos="1080"/>
        </w:tabs>
        <w:rPr>
          <w:rFonts w:ascii="Times New Roman" w:hAnsi="Times New Roman"/>
          <w:sz w:val="24"/>
          <w:szCs w:val="24"/>
          <w:lang w:val="lv-LV"/>
        </w:rPr>
      </w:pPr>
    </w:p>
    <w:p w14:paraId="48A8DCCB" w14:textId="77777777" w:rsidR="000E0EFD" w:rsidRPr="006B5D1F" w:rsidRDefault="000E0EFD" w:rsidP="006F54F0">
      <w:pPr>
        <w:pStyle w:val="Parastais"/>
        <w:jc w:val="both"/>
        <w:rPr>
          <w:b/>
          <w:bCs/>
        </w:rPr>
      </w:pPr>
      <w:r w:rsidRPr="006B5D1F">
        <w:rPr>
          <w:b/>
          <w:bCs/>
        </w:rPr>
        <w:t>Pretendenta atlases dokumenti</w:t>
      </w:r>
    </w:p>
    <w:p w14:paraId="112B2826" w14:textId="61001EC1" w:rsidR="000E0EFD" w:rsidRPr="006B5D1F" w:rsidRDefault="000E0EFD" w:rsidP="00931F05">
      <w:pPr>
        <w:pStyle w:val="Parastais"/>
        <w:widowControl/>
        <w:numPr>
          <w:ilvl w:val="0"/>
          <w:numId w:val="1"/>
        </w:numPr>
        <w:tabs>
          <w:tab w:val="clear" w:pos="720"/>
          <w:tab w:val="left" w:pos="709"/>
          <w:tab w:val="left" w:pos="1418"/>
        </w:tabs>
        <w:suppressAutoHyphens w:val="0"/>
        <w:jc w:val="both"/>
      </w:pPr>
      <w:r w:rsidRPr="006B5D1F">
        <w:rPr>
          <w:rFonts w:eastAsia="Times New Roman"/>
          <w:snapToGrid w:val="0"/>
          <w:kern w:val="0"/>
          <w:lang w:eastAsia="en-US"/>
        </w:rPr>
        <w:t xml:space="preserve">Pretendenta </w:t>
      </w:r>
      <w:r w:rsidRPr="006B5D1F">
        <w:rPr>
          <w:rFonts w:eastAsia="Times New Roman"/>
          <w:b/>
          <w:snapToGrid w:val="0"/>
          <w:kern w:val="0"/>
          <w:u w:val="single"/>
          <w:lang w:eastAsia="en-US"/>
        </w:rPr>
        <w:t>pieteikums</w:t>
      </w:r>
      <w:r w:rsidRPr="006B5D1F">
        <w:rPr>
          <w:rFonts w:eastAsia="Times New Roman"/>
          <w:snapToGrid w:val="0"/>
          <w:kern w:val="0"/>
          <w:lang w:eastAsia="en-US"/>
        </w:rPr>
        <w:t xml:space="preserve"> iepirkuma procedūrai (saskaņā ar </w:t>
      </w:r>
      <w:r w:rsidR="004A12A1" w:rsidRPr="006B5D1F">
        <w:rPr>
          <w:rFonts w:eastAsia="Times New Roman"/>
          <w:snapToGrid w:val="0"/>
          <w:kern w:val="0"/>
          <w:lang w:eastAsia="en-US"/>
        </w:rPr>
        <w:t>pielikumu Nr.</w:t>
      </w:r>
      <w:r w:rsidRPr="006B5D1F">
        <w:rPr>
          <w:rFonts w:eastAsia="Times New Roman"/>
          <w:snapToGrid w:val="0"/>
          <w:kern w:val="0"/>
          <w:lang w:eastAsia="en-US"/>
        </w:rPr>
        <w:t>1</w:t>
      </w:r>
      <w:r w:rsidR="00931F05" w:rsidRPr="006B5D1F">
        <w:rPr>
          <w:rFonts w:eastAsia="Times New Roman"/>
          <w:snapToGrid w:val="0"/>
          <w:kern w:val="0"/>
          <w:lang w:eastAsia="en-US"/>
        </w:rPr>
        <w:t>)</w:t>
      </w:r>
      <w:r w:rsidRPr="006B5D1F">
        <w:rPr>
          <w:rFonts w:eastAsia="Times New Roman"/>
          <w:snapToGrid w:val="0"/>
          <w:kern w:val="0"/>
          <w:lang w:eastAsia="en-US"/>
        </w:rPr>
        <w:t xml:space="preserve">. </w:t>
      </w:r>
      <w:r w:rsidR="00931F05" w:rsidRPr="006B5D1F">
        <w:rPr>
          <w:rFonts w:eastAsia="Times New Roman"/>
          <w:snapToGrid w:val="0"/>
          <w:kern w:val="0"/>
          <w:lang w:eastAsia="en-US"/>
        </w:rPr>
        <w:t xml:space="preserve">Pieteikumu paraksta pretendentu pārstāvēt tiesīgā persona (atbilstoši ierakstiem komercreģistrā) vai tā </w:t>
      </w:r>
      <w:r w:rsidR="00931F05" w:rsidRPr="006B5D1F">
        <w:t xml:space="preserve">pilnvarotas personas (pievienojot attiecīgu pilnvaru). </w:t>
      </w:r>
      <w:r w:rsidRPr="006B5D1F">
        <w:t>Ja piedāvājumu kā pretendents iesniedz personu apvienība, tad pieteikumu paraksta visas personas, kas iekļautas apvienībā, un pieteikumā norāda personu, kura pārstāv personu apvienību iepirkuma procedūrā, kā arī norāda katras personas atbildības apjomu;</w:t>
      </w:r>
    </w:p>
    <w:p w14:paraId="3FAFE976" w14:textId="77777777" w:rsidR="000E0EFD" w:rsidRPr="006B5D1F" w:rsidRDefault="000E0EFD" w:rsidP="00877A95">
      <w:pPr>
        <w:pStyle w:val="Pamatteksts"/>
        <w:numPr>
          <w:ilvl w:val="0"/>
          <w:numId w:val="1"/>
        </w:numPr>
        <w:tabs>
          <w:tab w:val="left" w:pos="993"/>
          <w:tab w:val="left" w:pos="1418"/>
        </w:tabs>
        <w:spacing w:after="0"/>
        <w:jc w:val="both"/>
        <w:rPr>
          <w:sz w:val="24"/>
          <w:lang w:val="lv-LV"/>
        </w:rPr>
      </w:pPr>
      <w:r w:rsidRPr="006B5D1F">
        <w:rPr>
          <w:sz w:val="24"/>
          <w:lang w:val="lv-LV"/>
        </w:rPr>
        <w:t xml:space="preserve">Uzņēmuma vadītāja apliecināta LR Uzņēmumu reģistra/Komercreģistra vai līdzvērtīgas uzņēmējdarbību/ komercdarbību reģistrējošas iestādes ārvalstīs izdotas reģistrācijas </w:t>
      </w:r>
      <w:r w:rsidRPr="006B5D1F">
        <w:rPr>
          <w:b/>
          <w:sz w:val="24"/>
          <w:u w:val="single"/>
          <w:lang w:val="lv-LV"/>
        </w:rPr>
        <w:t>apliecības kopija</w:t>
      </w:r>
      <w:r w:rsidRPr="006B5D1F">
        <w:rPr>
          <w:sz w:val="24"/>
          <w:lang w:val="lv-LV"/>
        </w:rPr>
        <w:t>;</w:t>
      </w:r>
    </w:p>
    <w:p w14:paraId="338B8F90" w14:textId="12DE12F4" w:rsidR="00931F05" w:rsidRPr="006B5D1F" w:rsidRDefault="00A65BDE" w:rsidP="00931F05">
      <w:pPr>
        <w:pStyle w:val="Pamatteksts"/>
        <w:numPr>
          <w:ilvl w:val="0"/>
          <w:numId w:val="1"/>
        </w:numPr>
        <w:tabs>
          <w:tab w:val="left" w:pos="993"/>
          <w:tab w:val="left" w:pos="1418"/>
        </w:tabs>
        <w:jc w:val="both"/>
        <w:rPr>
          <w:sz w:val="24"/>
          <w:lang w:val="lv-LV"/>
        </w:rPr>
      </w:pPr>
      <w:r>
        <w:rPr>
          <w:sz w:val="24"/>
          <w:lang w:val="lv-LV"/>
        </w:rPr>
        <w:t>A</w:t>
      </w:r>
      <w:r w:rsidR="00931F05" w:rsidRPr="006B5D1F">
        <w:rPr>
          <w:sz w:val="24"/>
          <w:lang w:val="lv-LV"/>
        </w:rPr>
        <w:t xml:space="preserve">pstiprinājums, ka piedāvātajām precēm ir </w:t>
      </w:r>
      <w:r w:rsidRPr="00A65BDE">
        <w:rPr>
          <w:sz w:val="24"/>
          <w:lang w:val="lv-LV"/>
        </w:rPr>
        <w:t>Eiropas Savienības valstī izdots CE</w:t>
      </w:r>
      <w:r>
        <w:rPr>
          <w:sz w:val="24"/>
          <w:lang w:val="lv-LV"/>
        </w:rPr>
        <w:t xml:space="preserve"> zīme</w:t>
      </w:r>
      <w:r w:rsidRPr="00A65BDE">
        <w:rPr>
          <w:sz w:val="24"/>
          <w:lang w:val="lv-LV"/>
        </w:rPr>
        <w:t xml:space="preserve"> un atbilstības sertifikāts</w:t>
      </w:r>
      <w:r w:rsidR="00931F05" w:rsidRPr="00CF0C51">
        <w:rPr>
          <w:sz w:val="24"/>
          <w:lang w:val="lv-LV"/>
        </w:rPr>
        <w:t>;</w:t>
      </w:r>
    </w:p>
    <w:p w14:paraId="36E3A145" w14:textId="77777777" w:rsidR="005F671D" w:rsidRPr="005F671D" w:rsidRDefault="005F671D" w:rsidP="005F671D">
      <w:pPr>
        <w:pStyle w:val="Pamatteksts"/>
        <w:numPr>
          <w:ilvl w:val="0"/>
          <w:numId w:val="1"/>
        </w:numPr>
        <w:tabs>
          <w:tab w:val="left" w:pos="993"/>
          <w:tab w:val="left" w:pos="1418"/>
        </w:tabs>
        <w:jc w:val="both"/>
        <w:rPr>
          <w:sz w:val="24"/>
          <w:lang w:val="lv-LV"/>
        </w:rPr>
      </w:pPr>
      <w:r w:rsidRPr="005F671D">
        <w:rPr>
          <w:sz w:val="24"/>
          <w:lang w:val="lv-LV"/>
        </w:rPr>
        <w:t xml:space="preserve">Pretendenta brīvā formā sagatavots un </w:t>
      </w:r>
      <w:r w:rsidRPr="005F671D">
        <w:rPr>
          <w:b/>
          <w:sz w:val="24"/>
          <w:u w:val="single"/>
          <w:lang w:val="lv-LV"/>
        </w:rPr>
        <w:t>parakstīts līgumu saraksts</w:t>
      </w:r>
      <w:r w:rsidRPr="005F671D">
        <w:rPr>
          <w:sz w:val="24"/>
          <w:lang w:val="lv-LV"/>
        </w:rPr>
        <w:t xml:space="preserve"> par Pretendenta un/vai personas, uz kuras iespējām tas balstās, lai atbilstu Nolikumā noteiktajām prasībām, pēdējo 3 (trīs) gadu laikā, skaitot no piedāvājuma iesniegšanas, izpildītajiem līgumiem, kur vismaz 2 (divu) līgumu ietvaros ir piegādājis preces par kopējo summu, kas vismaz 2 reizes pārsniedz piedāvāto līgumcenu attiecīgajā iepirkuma priekšmeta daļā, norādot Pasūtītāju, līguma priekšmetu, to aprakstu un apjomu, summu. Ja saraksts tiek iesniegts par personas, uz kuras iespējām tas balstās, izpildītajiem līgumiem, sarakstu paraksta arī šīs personas paraksttiesīgā persona;</w:t>
      </w:r>
    </w:p>
    <w:p w14:paraId="7B23E0D8" w14:textId="408CA75F" w:rsidR="000931EB" w:rsidRPr="007764DF" w:rsidRDefault="000931EB" w:rsidP="000931EB">
      <w:pPr>
        <w:pStyle w:val="tv213"/>
        <w:numPr>
          <w:ilvl w:val="0"/>
          <w:numId w:val="1"/>
        </w:numPr>
        <w:spacing w:before="0" w:beforeAutospacing="0" w:after="0" w:afterAutospacing="0" w:line="285" w:lineRule="atLeast"/>
        <w:jc w:val="both"/>
        <w:rPr>
          <w:rFonts w:eastAsia="Arial Unicode MS"/>
          <w:kern w:val="1"/>
          <w:lang w:eastAsia="ar-SA"/>
        </w:rPr>
      </w:pPr>
      <w:r w:rsidRPr="007764DF">
        <w:rPr>
          <w:rFonts w:eastAsia="Arial Unicode MS"/>
          <w:kern w:val="1"/>
          <w:lang w:eastAsia="ar-SA"/>
        </w:rPr>
        <w:t>Lai pārbaudītu, vai pretendents</w:t>
      </w:r>
      <w:r w:rsidRPr="007764DF">
        <w:rPr>
          <w:rFonts w:eastAsia="Arial Unicode MS"/>
          <w:kern w:val="1"/>
          <w:lang w:eastAsia="ar-SA"/>
        </w:rPr>
        <w:t>,</w:t>
      </w:r>
      <w:r w:rsidRPr="007764DF">
        <w:rPr>
          <w:rFonts w:eastAsia="Arial Unicode MS"/>
          <w:kern w:val="1"/>
          <w:lang w:eastAsia="ar-SA"/>
        </w:rPr>
        <w:t xml:space="preserve"> kuram būtu piešķiramas līguma slēgšanas tiesības</w:t>
      </w:r>
      <w:r w:rsidRPr="007764DF">
        <w:rPr>
          <w:rFonts w:eastAsia="Arial Unicode MS"/>
          <w:kern w:val="1"/>
          <w:lang w:eastAsia="ar-SA"/>
        </w:rPr>
        <w:t xml:space="preserve">, </w:t>
      </w:r>
      <w:r w:rsidRPr="007764DF">
        <w:rPr>
          <w:rFonts w:eastAsia="Arial Unicode MS"/>
          <w:kern w:val="1"/>
          <w:lang w:eastAsia="ar-SA"/>
        </w:rPr>
        <w:t xml:space="preserve">nav izslēdzams no dalības iepirkumā šā panta piektās daļas </w:t>
      </w:r>
      <w:r w:rsidRPr="007764DF">
        <w:rPr>
          <w:rFonts w:eastAsia="Arial Unicode MS"/>
          <w:kern w:val="1"/>
          <w:lang w:eastAsia="ar-SA"/>
        </w:rPr>
        <w:t>16.2.1.</w:t>
      </w:r>
      <w:r w:rsidRPr="007764DF">
        <w:rPr>
          <w:rFonts w:eastAsia="Arial Unicode MS"/>
          <w:kern w:val="1"/>
          <w:lang w:eastAsia="ar-SA"/>
        </w:rPr>
        <w:t xml:space="preserve">. vai </w:t>
      </w:r>
      <w:r w:rsidRPr="007764DF">
        <w:rPr>
          <w:rFonts w:eastAsia="Arial Unicode MS"/>
          <w:kern w:val="1"/>
          <w:lang w:eastAsia="ar-SA"/>
        </w:rPr>
        <w:t>16.2.</w:t>
      </w:r>
      <w:r w:rsidRPr="007764DF">
        <w:rPr>
          <w:rFonts w:eastAsia="Arial Unicode MS"/>
          <w:kern w:val="1"/>
          <w:lang w:eastAsia="ar-SA"/>
        </w:rPr>
        <w:t>2.punktā minēto apstākļu dēļ, pasūtītājs:</w:t>
      </w:r>
    </w:p>
    <w:p w14:paraId="2A75AC8A" w14:textId="77777777" w:rsidR="000931EB" w:rsidRPr="007764DF" w:rsidRDefault="000931EB" w:rsidP="000931EB">
      <w:pPr>
        <w:pStyle w:val="tv213"/>
        <w:spacing w:before="0" w:beforeAutospacing="0" w:after="0" w:afterAutospacing="0" w:line="285" w:lineRule="atLeast"/>
        <w:ind w:left="720"/>
        <w:jc w:val="both"/>
        <w:rPr>
          <w:rFonts w:eastAsia="Arial Unicode MS"/>
          <w:kern w:val="1"/>
          <w:lang w:eastAsia="ar-SA"/>
        </w:rPr>
      </w:pPr>
      <w:r w:rsidRPr="000931EB">
        <w:rPr>
          <w:color w:val="414142"/>
        </w:rPr>
        <w:t xml:space="preserve">1) </w:t>
      </w:r>
      <w:r w:rsidRPr="007764DF">
        <w:rPr>
          <w:rFonts w:eastAsia="Arial Unicode MS"/>
          <w:b/>
          <w:kern w:val="1"/>
          <w:u w:val="single"/>
          <w:lang w:eastAsia="ar-SA"/>
        </w:rPr>
        <w:t>attiecībā uz pretendentu</w:t>
      </w:r>
      <w:r w:rsidRPr="000931EB">
        <w:rPr>
          <w:b/>
          <w:color w:val="414142"/>
          <w:u w:val="single"/>
        </w:rPr>
        <w:t xml:space="preserve"> </w:t>
      </w:r>
      <w:r w:rsidRPr="000931EB">
        <w:rPr>
          <w:color w:val="414142"/>
        </w:rPr>
        <w:t>(</w:t>
      </w:r>
      <w:r w:rsidRPr="007764DF">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F68FD86" w14:textId="1884E4A5" w:rsidR="000931EB" w:rsidRPr="007764DF" w:rsidRDefault="000931EB" w:rsidP="000931EB">
      <w:pPr>
        <w:pStyle w:val="tv213"/>
        <w:spacing w:before="0" w:beforeAutospacing="0" w:after="0" w:afterAutospacing="0" w:line="285" w:lineRule="atLeast"/>
        <w:ind w:left="720"/>
        <w:jc w:val="both"/>
        <w:rPr>
          <w:rFonts w:eastAsia="Arial Unicode MS"/>
          <w:kern w:val="1"/>
          <w:lang w:eastAsia="ar-SA"/>
        </w:rPr>
      </w:pPr>
      <w:r w:rsidRPr="007764DF">
        <w:rPr>
          <w:rFonts w:eastAsia="Arial Unicode MS"/>
          <w:kern w:val="1"/>
          <w:lang w:eastAsia="ar-SA"/>
        </w:rPr>
        <w:t xml:space="preserve">a) par </w:t>
      </w:r>
      <w:r w:rsidRPr="007764DF">
        <w:rPr>
          <w:rFonts w:eastAsia="Arial Unicode MS"/>
          <w:kern w:val="1"/>
          <w:lang w:eastAsia="ar-SA"/>
        </w:rPr>
        <w:t>16.2.</w:t>
      </w:r>
      <w:r w:rsidRPr="007764DF">
        <w:rPr>
          <w:rFonts w:eastAsia="Arial Unicode MS"/>
          <w:kern w:val="1"/>
          <w:lang w:eastAsia="ar-SA"/>
        </w:rPr>
        <w:t>1.punktā minētajiem faktiem — no Uzņēmumu reģistra,</w:t>
      </w:r>
    </w:p>
    <w:p w14:paraId="79D3043F" w14:textId="00E45CA6" w:rsidR="000931EB" w:rsidRPr="007764DF" w:rsidRDefault="000931EB" w:rsidP="000931EB">
      <w:pPr>
        <w:pStyle w:val="tv213"/>
        <w:spacing w:before="0" w:beforeAutospacing="0" w:after="0" w:afterAutospacing="0" w:line="285" w:lineRule="atLeast"/>
        <w:ind w:left="720"/>
        <w:jc w:val="both"/>
        <w:rPr>
          <w:rFonts w:eastAsia="Arial Unicode MS"/>
          <w:kern w:val="1"/>
          <w:lang w:eastAsia="ar-SA"/>
        </w:rPr>
      </w:pPr>
      <w:r w:rsidRPr="007764DF">
        <w:rPr>
          <w:rFonts w:eastAsia="Arial Unicode MS"/>
          <w:kern w:val="1"/>
          <w:lang w:eastAsia="ar-SA"/>
        </w:rPr>
        <w:t xml:space="preserve">b) par </w:t>
      </w:r>
      <w:r w:rsidRPr="007764DF">
        <w:rPr>
          <w:rFonts w:eastAsia="Arial Unicode MS"/>
          <w:kern w:val="1"/>
          <w:lang w:eastAsia="ar-SA"/>
        </w:rPr>
        <w:t>16.2</w:t>
      </w:r>
      <w:r w:rsidRPr="007764DF">
        <w:rPr>
          <w:rFonts w:eastAsia="Arial Unicode MS"/>
          <w:kern w:val="1"/>
          <w:lang w:eastAsia="ar-SA"/>
        </w:rPr>
        <w:t xml:space="preserve"> 2.punktā minēto faktu — no Valsts ieņēmumu dienesta un Latvijas pašvaldībām. Pasūtītājs minēto informāciju no Valsts ieņēmumu dienesta un Latvijas pašvaldībām ir tiesīgs saņemt, neprasot pretendenta piekrišanu;</w:t>
      </w:r>
    </w:p>
    <w:p w14:paraId="2F56EDC8" w14:textId="15C12D85" w:rsidR="000931EB" w:rsidRPr="007764DF" w:rsidRDefault="000931EB" w:rsidP="000931EB">
      <w:pPr>
        <w:pStyle w:val="tv213"/>
        <w:spacing w:before="0" w:beforeAutospacing="0" w:after="0" w:afterAutospacing="0" w:line="285" w:lineRule="atLeast"/>
        <w:ind w:left="720"/>
        <w:jc w:val="both"/>
        <w:rPr>
          <w:rFonts w:eastAsia="Arial Unicode MS"/>
          <w:kern w:val="1"/>
          <w:lang w:eastAsia="ar-SA"/>
        </w:rPr>
      </w:pPr>
      <w:r w:rsidRPr="000931EB">
        <w:rPr>
          <w:color w:val="414142"/>
        </w:rPr>
        <w:t xml:space="preserve">2) </w:t>
      </w:r>
      <w:r w:rsidRPr="007764DF">
        <w:rPr>
          <w:rFonts w:eastAsia="Arial Unicode MS"/>
          <w:b/>
          <w:kern w:val="1"/>
          <w:u w:val="single"/>
          <w:lang w:eastAsia="ar-SA"/>
        </w:rPr>
        <w:t xml:space="preserve">attiecībā uz ārvalstī reģistrētu vai pastāvīgi dzīvojošu pretendentu </w:t>
      </w:r>
      <w:r w:rsidRPr="007764DF">
        <w:rPr>
          <w:rFonts w:eastAsia="Arial Unicode MS"/>
          <w:kern w:val="1"/>
          <w:lang w:eastAsia="ar-SA"/>
        </w:rPr>
        <w:t xml:space="preserve">papildus pieprasa, lai tas iesniedz attiecīgās ārvalsts kompetentās institūcijas izziņu, kas apliecina, ka uz to neattiecas </w:t>
      </w:r>
      <w:r w:rsidR="007764DF" w:rsidRPr="007764DF">
        <w:rPr>
          <w:rFonts w:eastAsia="Arial Unicode MS"/>
          <w:kern w:val="1"/>
          <w:lang w:eastAsia="ar-SA"/>
        </w:rPr>
        <w:t>16.2. punktā</w:t>
      </w:r>
      <w:r w:rsidRPr="007764DF">
        <w:rPr>
          <w:rFonts w:eastAsia="Arial Unicode MS"/>
          <w:kern w:val="1"/>
          <w:lang w:eastAsia="ar-SA"/>
        </w:rPr>
        <w:t xml:space="preserve">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14:paraId="25C1D939" w14:textId="2EFC06B5" w:rsidR="00890542" w:rsidRPr="007764DF" w:rsidRDefault="0021402C" w:rsidP="00890542">
      <w:pPr>
        <w:pStyle w:val="Sarakstarindkopa"/>
        <w:numPr>
          <w:ilvl w:val="0"/>
          <w:numId w:val="1"/>
        </w:numPr>
        <w:jc w:val="both"/>
      </w:pPr>
      <w:r w:rsidRPr="007764DF">
        <w:t xml:space="preserve">iepirkumā, kā arī neizskata pretendenta piedāvājum, ja </w:t>
      </w:r>
      <w:r w:rsidR="00890542" w:rsidRPr="007764DF">
        <w:t>pretendents ir sniedzis nepatiesu informāciju savas kvalifikācijas novērtēšanai vai vispār nav sniedzis pieprasīto informāciju.</w:t>
      </w:r>
    </w:p>
    <w:p w14:paraId="6E439772" w14:textId="77777777" w:rsidR="00200239" w:rsidRPr="0021402C" w:rsidRDefault="00200239" w:rsidP="006F54F0">
      <w:pPr>
        <w:pStyle w:val="Parastais"/>
        <w:jc w:val="both"/>
      </w:pPr>
    </w:p>
    <w:p w14:paraId="6BA386F1" w14:textId="77777777" w:rsidR="00F7630C" w:rsidRPr="00F7630C" w:rsidRDefault="00F7630C" w:rsidP="00F7630C">
      <w:pPr>
        <w:widowControl w:val="0"/>
        <w:suppressAutoHyphens/>
        <w:jc w:val="both"/>
        <w:rPr>
          <w:rFonts w:eastAsia="Arial Unicode MS"/>
          <w:b/>
          <w:bCs/>
          <w:kern w:val="1"/>
          <w:sz w:val="24"/>
          <w:szCs w:val="24"/>
          <w:lang w:eastAsia="ar-SA"/>
        </w:rPr>
      </w:pPr>
      <w:bookmarkStart w:id="4" w:name="_Toc26600584"/>
      <w:r w:rsidRPr="00F7630C">
        <w:rPr>
          <w:rFonts w:eastAsia="Arial Unicode MS"/>
          <w:b/>
          <w:bCs/>
          <w:kern w:val="1"/>
          <w:sz w:val="24"/>
          <w:szCs w:val="24"/>
          <w:lang w:eastAsia="ar-SA"/>
        </w:rPr>
        <w:t>Tehniskais un finanšu piedāvājums:</w:t>
      </w:r>
    </w:p>
    <w:p w14:paraId="7B7CC814" w14:textId="77777777" w:rsidR="00F7630C" w:rsidRPr="00F7630C" w:rsidRDefault="00F7630C" w:rsidP="00F7630C">
      <w:pPr>
        <w:widowControl w:val="0"/>
        <w:numPr>
          <w:ilvl w:val="0"/>
          <w:numId w:val="1"/>
        </w:numPr>
        <w:tabs>
          <w:tab w:val="center" w:pos="4153"/>
        </w:tabs>
        <w:suppressAutoHyphens/>
        <w:autoSpaceDE w:val="0"/>
        <w:autoSpaceDN w:val="0"/>
        <w:adjustRightInd w:val="0"/>
        <w:spacing w:after="120"/>
        <w:jc w:val="both"/>
        <w:rPr>
          <w:rFonts w:eastAsia="Times New Roman"/>
          <w:sz w:val="24"/>
          <w:szCs w:val="24"/>
        </w:rPr>
      </w:pPr>
      <w:r w:rsidRPr="00F7630C">
        <w:rPr>
          <w:rFonts w:eastAsia="Times New Roman"/>
          <w:sz w:val="24"/>
          <w:szCs w:val="24"/>
        </w:rPr>
        <w:t>Tehnisko un finanšu piedāvājumu pretendents sagatavo atbilstoši PASŪTĪTĀJA norādītajām tehniskās specifikācijas (</w:t>
      </w:r>
      <w:r w:rsidRPr="00F7630C">
        <w:rPr>
          <w:rFonts w:eastAsia="Times New Roman"/>
          <w:b/>
          <w:sz w:val="24"/>
          <w:szCs w:val="24"/>
        </w:rPr>
        <w:t>Pielikums Nr.2</w:t>
      </w:r>
      <w:r w:rsidRPr="00F7630C">
        <w:rPr>
          <w:rFonts w:eastAsia="Times New Roman"/>
          <w:sz w:val="24"/>
          <w:szCs w:val="24"/>
        </w:rPr>
        <w:t>) prasībām, Tehniskā piedāvājuma (</w:t>
      </w:r>
      <w:r w:rsidRPr="00F7630C">
        <w:rPr>
          <w:rFonts w:eastAsia="Times New Roman"/>
          <w:b/>
          <w:sz w:val="24"/>
          <w:szCs w:val="24"/>
        </w:rPr>
        <w:t>Pielikums Nr.3</w:t>
      </w:r>
      <w:r w:rsidRPr="00F7630C">
        <w:rPr>
          <w:rFonts w:eastAsia="Times New Roman"/>
          <w:sz w:val="24"/>
          <w:szCs w:val="24"/>
        </w:rPr>
        <w:t>)  un Finanšu piedāvājuma formai (</w:t>
      </w:r>
      <w:r w:rsidRPr="00F7630C">
        <w:rPr>
          <w:rFonts w:eastAsia="Times New Roman"/>
          <w:b/>
          <w:sz w:val="24"/>
          <w:szCs w:val="24"/>
        </w:rPr>
        <w:t>Pielikums Nr.4</w:t>
      </w:r>
      <w:r w:rsidRPr="00F7630C">
        <w:rPr>
          <w:rFonts w:eastAsia="Times New Roman"/>
          <w:sz w:val="24"/>
          <w:szCs w:val="24"/>
        </w:rPr>
        <w:t>).</w:t>
      </w:r>
    </w:p>
    <w:p w14:paraId="71379EFE" w14:textId="77777777" w:rsidR="00931F05" w:rsidRPr="006B5D1F" w:rsidRDefault="00931F05" w:rsidP="00931F05">
      <w:pPr>
        <w:pStyle w:val="naisf"/>
        <w:numPr>
          <w:ilvl w:val="0"/>
          <w:numId w:val="1"/>
        </w:numPr>
        <w:tabs>
          <w:tab w:val="center" w:pos="1560"/>
        </w:tabs>
        <w:autoSpaceDE w:val="0"/>
        <w:autoSpaceDN w:val="0"/>
        <w:adjustRightInd w:val="0"/>
        <w:spacing w:before="0" w:beforeAutospacing="0" w:after="120" w:afterAutospacing="0"/>
      </w:pPr>
      <w:r w:rsidRPr="006B5D1F">
        <w:rPr>
          <w:u w:val="single"/>
        </w:rPr>
        <w:t>Finanšu piedāvājumā jānorāda</w:t>
      </w:r>
      <w:r w:rsidRPr="006B5D1F">
        <w:t>:</w:t>
      </w:r>
    </w:p>
    <w:p w14:paraId="7DDB7174" w14:textId="561A84BC"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sz w:val="24"/>
          <w:szCs w:val="24"/>
          <w:lang w:val="lv-LV"/>
        </w:rPr>
        <w:t xml:space="preserve">cena, kas izteikta </w:t>
      </w:r>
      <w:r w:rsidR="00633CCE">
        <w:rPr>
          <w:rFonts w:ascii="Times New Roman" w:hAnsi="Times New Roman"/>
          <w:sz w:val="24"/>
          <w:szCs w:val="24"/>
          <w:lang w:val="lv-LV"/>
        </w:rPr>
        <w:t>eiro (EUR)</w:t>
      </w:r>
      <w:r w:rsidRPr="006B5D1F">
        <w:rPr>
          <w:rFonts w:ascii="Times New Roman" w:hAnsi="Times New Roman"/>
          <w:sz w:val="24"/>
          <w:szCs w:val="24"/>
          <w:lang w:val="lv-LV"/>
        </w:rPr>
        <w:t>;</w:t>
      </w:r>
    </w:p>
    <w:p w14:paraId="669C60A8" w14:textId="7777777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sz w:val="24"/>
          <w:szCs w:val="24"/>
          <w:lang w:val="lv-LV"/>
        </w:rPr>
        <w:t xml:space="preserve">galējā piedāvājuma cena </w:t>
      </w:r>
      <w:r w:rsidRPr="006B5D1F">
        <w:rPr>
          <w:rFonts w:ascii="Times New Roman" w:hAnsi="Times New Roman"/>
          <w:color w:val="auto"/>
          <w:sz w:val="24"/>
          <w:szCs w:val="24"/>
          <w:lang w:val="lv-LV"/>
        </w:rPr>
        <w:t>(ne vairāk kā 2 cipari aiz komata)</w:t>
      </w:r>
      <w:r w:rsidRPr="006B5D1F">
        <w:rPr>
          <w:rFonts w:ascii="Times New Roman" w:hAnsi="Times New Roman"/>
          <w:sz w:val="24"/>
          <w:szCs w:val="24"/>
          <w:lang w:val="lv-LV"/>
        </w:rPr>
        <w:t>, un cenā nekādi grozījumi nav pieļaujami (iesniegta tiek pēdējā cena);</w:t>
      </w:r>
    </w:p>
    <w:p w14:paraId="1834EE11" w14:textId="7777777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sz w:val="24"/>
          <w:szCs w:val="24"/>
          <w:lang w:val="lv-LV"/>
        </w:rPr>
        <w:t>preces cena par vienu vienību bez PVN un ar PVN, un kopējā cena bez PVN un ar PVN. Cenā jābūt iekļautām visām izmaksām, kas saistītas ar preces piegādi, uzglabāšanu, u.c. izdevumi.</w:t>
      </w:r>
    </w:p>
    <w:p w14:paraId="419DBE45" w14:textId="77777777" w:rsidR="00931F05" w:rsidRPr="006B5D1F" w:rsidRDefault="00931F05" w:rsidP="00931F05">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418"/>
        </w:tabs>
        <w:spacing w:after="120"/>
        <w:ind w:left="1418"/>
        <w:rPr>
          <w:rFonts w:ascii="Times New Roman" w:hAnsi="Times New Roman"/>
          <w:sz w:val="24"/>
          <w:szCs w:val="24"/>
          <w:lang w:val="lv-LV"/>
        </w:rPr>
      </w:pPr>
      <w:r w:rsidRPr="006B5D1F">
        <w:rPr>
          <w:rFonts w:ascii="Times New Roman" w:hAnsi="Times New Roman"/>
          <w:color w:val="auto"/>
          <w:sz w:val="24"/>
          <w:szCs w:val="24"/>
          <w:lang w:val="lv-LV"/>
        </w:rPr>
        <w:t>Iepirkuma komisija salīdzinās iesniegto piedāvājumu cenas bez PVN</w:t>
      </w:r>
      <w:r w:rsidRPr="006B5D1F">
        <w:rPr>
          <w:rFonts w:ascii="Times New Roman" w:hAnsi="Times New Roman"/>
          <w:sz w:val="24"/>
          <w:szCs w:val="24"/>
          <w:lang w:val="lv-LV"/>
        </w:rPr>
        <w:t xml:space="preserve">. </w:t>
      </w:r>
    </w:p>
    <w:p w14:paraId="5B992A77" w14:textId="77777777" w:rsidR="00931F05" w:rsidRPr="00F7630C" w:rsidRDefault="00931F05" w:rsidP="00931F0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F7630C">
        <w:rPr>
          <w:rFonts w:ascii="Times New Roman" w:hAnsi="Times New Roman"/>
          <w:color w:val="auto"/>
          <w:sz w:val="24"/>
          <w:szCs w:val="24"/>
          <w:lang w:val="lv-LV"/>
        </w:rPr>
        <w:t xml:space="preserve">Pretendents var iesniegt tikai </w:t>
      </w:r>
      <w:r w:rsidRPr="00F7630C">
        <w:rPr>
          <w:rFonts w:ascii="Times New Roman" w:hAnsi="Times New Roman"/>
          <w:color w:val="auto"/>
          <w:sz w:val="24"/>
          <w:szCs w:val="24"/>
          <w:u w:val="single"/>
          <w:lang w:val="lv-LV"/>
        </w:rPr>
        <w:t>vienu finanšu piedāvājuma variantu</w:t>
      </w:r>
      <w:r w:rsidRPr="00F7630C">
        <w:rPr>
          <w:rFonts w:ascii="Times New Roman" w:hAnsi="Times New Roman"/>
          <w:color w:val="auto"/>
          <w:sz w:val="24"/>
          <w:szCs w:val="24"/>
          <w:lang w:val="lv-LV"/>
        </w:rPr>
        <w:t>.</w:t>
      </w:r>
    </w:p>
    <w:p w14:paraId="47E9FF5A" w14:textId="77777777" w:rsidR="00F7630C" w:rsidRPr="00F7630C" w:rsidRDefault="00F7630C" w:rsidP="00F7630C">
      <w:pPr>
        <w:widowControl w:val="0"/>
        <w:numPr>
          <w:ilvl w:val="0"/>
          <w:numId w:val="1"/>
        </w:numPr>
        <w:suppressAutoHyphens/>
        <w:spacing w:after="120"/>
        <w:jc w:val="both"/>
        <w:rPr>
          <w:rFonts w:eastAsia="Times New Roman"/>
          <w:snapToGrid w:val="0"/>
          <w:color w:val="000000"/>
          <w:sz w:val="24"/>
          <w:szCs w:val="24"/>
        </w:rPr>
      </w:pPr>
      <w:r w:rsidRPr="00F7630C">
        <w:rPr>
          <w:rFonts w:eastAsia="Times New Roman"/>
          <w:b/>
          <w:bCs/>
          <w:snapToGrid w:val="0"/>
          <w:color w:val="000000"/>
          <w:sz w:val="24"/>
          <w:szCs w:val="24"/>
        </w:rPr>
        <w:t xml:space="preserve">Finanšu piedāvājums pretendentam ir </w:t>
      </w:r>
      <w:r w:rsidRPr="00F7630C">
        <w:rPr>
          <w:rFonts w:eastAsia="Times New Roman"/>
          <w:b/>
          <w:bCs/>
          <w:snapToGrid w:val="0"/>
          <w:color w:val="000000"/>
          <w:sz w:val="24"/>
          <w:szCs w:val="24"/>
          <w:u w:val="single"/>
        </w:rPr>
        <w:t>obligāti</w:t>
      </w:r>
      <w:r w:rsidRPr="00F7630C">
        <w:rPr>
          <w:rFonts w:eastAsia="Times New Roman"/>
          <w:b/>
          <w:bCs/>
          <w:snapToGrid w:val="0"/>
          <w:color w:val="000000"/>
          <w:sz w:val="24"/>
          <w:szCs w:val="24"/>
        </w:rPr>
        <w:t xml:space="preserve"> jāiesniedz arī elektroniskā formā – CD-R diskā, MS EXCEL formātā.</w:t>
      </w:r>
    </w:p>
    <w:p w14:paraId="5A265F60" w14:textId="77777777" w:rsidR="006F0B66" w:rsidRPr="006B5D1F" w:rsidRDefault="006F0B66" w:rsidP="006F0B66">
      <w:pPr>
        <w:pStyle w:val="Parastais"/>
        <w:spacing w:before="120" w:after="120"/>
        <w:ind w:left="720"/>
        <w:jc w:val="both"/>
        <w:rPr>
          <w:bCs/>
        </w:rPr>
      </w:pPr>
    </w:p>
    <w:bookmarkEnd w:id="4"/>
    <w:p w14:paraId="0D25DA64" w14:textId="77777777" w:rsidR="000E0EFD" w:rsidRPr="006B5D1F" w:rsidRDefault="000E0EFD" w:rsidP="001A7B73">
      <w:pPr>
        <w:pStyle w:val="Parastais"/>
        <w:spacing w:after="120"/>
        <w:jc w:val="both"/>
        <w:rPr>
          <w:b/>
          <w:bCs/>
        </w:rPr>
      </w:pPr>
      <w:r w:rsidRPr="006B5D1F">
        <w:rPr>
          <w:b/>
          <w:bCs/>
        </w:rPr>
        <w:t>Pretendentu atlase, tehnisko piedāvājumu atbilstības pārbaude un piedāvājumu vērtēšana</w:t>
      </w:r>
    </w:p>
    <w:p w14:paraId="0037F31E" w14:textId="77777777" w:rsidR="000E0EFD" w:rsidRPr="006B5D1F" w:rsidRDefault="000E0EFD" w:rsidP="00A66179">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6B5D1F">
        <w:rPr>
          <w:bCs/>
          <w:sz w:val="24"/>
          <w:lang w:val="lv-LV"/>
        </w:rPr>
        <w:t>Pretendentu atlasi, tehnisko piedāvājumu atbilstības pārbaudi un finanšu piedāvājumu vērtēšanu iepirkuma komisija veic slēgtā sanāksmē.</w:t>
      </w:r>
    </w:p>
    <w:p w14:paraId="7D766FA1" w14:textId="77777777" w:rsidR="00142C70" w:rsidRDefault="000E0EFD" w:rsidP="00EE0CBC">
      <w:pPr>
        <w:pStyle w:val="Pamatteksts"/>
        <w:widowControl/>
        <w:numPr>
          <w:ilvl w:val="0"/>
          <w:numId w:val="1"/>
        </w:numPr>
        <w:shd w:val="clear" w:color="auto" w:fill="FFFFFF"/>
        <w:suppressAutoHyphens w:val="0"/>
        <w:autoSpaceDE w:val="0"/>
        <w:autoSpaceDN w:val="0"/>
        <w:adjustRightInd w:val="0"/>
        <w:jc w:val="both"/>
        <w:rPr>
          <w:bCs/>
          <w:sz w:val="24"/>
          <w:lang w:val="lv-LV"/>
        </w:rPr>
      </w:pPr>
      <w:r w:rsidRPr="006B5D1F">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 arī piedāvājumu salīdzināšanai.</w:t>
      </w:r>
      <w:bookmarkStart w:id="5" w:name="_Toc121577962"/>
    </w:p>
    <w:p w14:paraId="5C14A80F" w14:textId="77777777" w:rsidR="002356E0" w:rsidRDefault="002356E0" w:rsidP="002356E0">
      <w:pPr>
        <w:widowControl w:val="0"/>
        <w:numPr>
          <w:ilvl w:val="0"/>
          <w:numId w:val="1"/>
        </w:numPr>
        <w:suppressAutoHyphens/>
        <w:jc w:val="both"/>
        <w:rPr>
          <w:rFonts w:eastAsia="Times New Roman"/>
          <w:b/>
          <w:sz w:val="24"/>
          <w:szCs w:val="24"/>
          <w:u w:val="single"/>
        </w:rPr>
      </w:pPr>
      <w:r w:rsidRPr="002356E0">
        <w:rPr>
          <w:rFonts w:eastAsia="Times New Roman"/>
          <w:b/>
          <w:sz w:val="24"/>
          <w:szCs w:val="24"/>
          <w:u w:val="single"/>
        </w:rPr>
        <w:t>Pasūtītājs vērš uzmanību, ka nepieciešamības gadījumā iepirkuma komisija rakstveidā lūgs 10 (desmit) darba dienu laikā piegādāt preču paraugus, kā arī, ja būs nepieciešamība, lūgs Pretendentu iesniegt Preci aprobācijai.</w:t>
      </w:r>
    </w:p>
    <w:p w14:paraId="3B49F9D1" w14:textId="77777777" w:rsidR="002356E0" w:rsidRPr="002356E0" w:rsidRDefault="002356E0" w:rsidP="002356E0">
      <w:pPr>
        <w:widowControl w:val="0"/>
        <w:suppressAutoHyphens/>
        <w:ind w:left="720"/>
        <w:jc w:val="both"/>
        <w:rPr>
          <w:rFonts w:eastAsia="Times New Roman"/>
          <w:b/>
          <w:sz w:val="24"/>
          <w:szCs w:val="24"/>
          <w:u w:val="single"/>
        </w:rPr>
      </w:pPr>
    </w:p>
    <w:p w14:paraId="3E5401D9" w14:textId="6A725C6E" w:rsidR="000E0EFD" w:rsidRPr="006B5D1F" w:rsidRDefault="000E0EFD" w:rsidP="001A7B73">
      <w:pPr>
        <w:pStyle w:val="Apakvirsraksts"/>
        <w:spacing w:after="120"/>
        <w:jc w:val="both"/>
        <w:rPr>
          <w:b/>
          <w:i w:val="0"/>
          <w:sz w:val="24"/>
          <w:lang w:val="lv-LV"/>
        </w:rPr>
      </w:pPr>
      <w:r w:rsidRPr="006B5D1F">
        <w:rPr>
          <w:b/>
          <w:i w:val="0"/>
          <w:sz w:val="24"/>
          <w:lang w:val="lv-LV"/>
        </w:rPr>
        <w:t xml:space="preserve">Aritmētisko kļūdu </w:t>
      </w:r>
      <w:bookmarkEnd w:id="5"/>
      <w:r w:rsidRPr="006B5D1F">
        <w:rPr>
          <w:b/>
          <w:i w:val="0"/>
          <w:sz w:val="24"/>
          <w:lang w:val="lv-LV"/>
        </w:rPr>
        <w:t>labošana</w:t>
      </w:r>
      <w:r w:rsidR="009A0F37" w:rsidRPr="006B5D1F">
        <w:rPr>
          <w:b/>
          <w:i w:val="0"/>
          <w:sz w:val="24"/>
          <w:lang w:val="lv-LV"/>
        </w:rPr>
        <w:t xml:space="preserve"> un nepamatoti lēts piedāvājums</w:t>
      </w:r>
    </w:p>
    <w:p w14:paraId="4050CFA9" w14:textId="77777777" w:rsidR="009A0F37" w:rsidRPr="006B5D1F" w:rsidRDefault="000E0EFD" w:rsidP="001A7B73">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6B5D1F">
        <w:rPr>
          <w:rFonts w:ascii="Times New Roman" w:hAnsi="Times New Roman"/>
          <w:color w:val="auto"/>
          <w:sz w:val="24"/>
          <w:szCs w:val="24"/>
          <w:lang w:val="lv-LV"/>
        </w:rPr>
        <w:t>Piedāvājumu vērtēšanas laikā iepirkuma komisija pārbauda, vai</w:t>
      </w:r>
      <w:r w:rsidR="009A0F37" w:rsidRPr="006B5D1F">
        <w:rPr>
          <w:rFonts w:ascii="Times New Roman" w:hAnsi="Times New Roman"/>
          <w:color w:val="auto"/>
          <w:sz w:val="24"/>
          <w:szCs w:val="24"/>
          <w:lang w:val="lv-LV"/>
        </w:rPr>
        <w:t>:</w:t>
      </w:r>
    </w:p>
    <w:p w14:paraId="37D7C749" w14:textId="1816AF48" w:rsidR="00C14D05" w:rsidRPr="006B5D1F" w:rsidRDefault="000E0EFD" w:rsidP="009A0F37">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spacing w:after="120"/>
        <w:ind w:left="993" w:hanging="709"/>
        <w:rPr>
          <w:rFonts w:ascii="Times New Roman" w:hAnsi="Times New Roman"/>
          <w:color w:val="auto"/>
          <w:sz w:val="24"/>
          <w:szCs w:val="24"/>
          <w:lang w:val="lv-LV"/>
        </w:rPr>
      </w:pPr>
      <w:r w:rsidRPr="006B5D1F">
        <w:rPr>
          <w:rFonts w:ascii="Times New Roman" w:hAnsi="Times New Roman"/>
          <w:color w:val="auto"/>
          <w:sz w:val="24"/>
          <w:szCs w:val="24"/>
          <w:lang w:val="lv-LV"/>
        </w:rPr>
        <w:t xml:space="preserve">piedāvājumā nav aritmētisku kļūdu. Ja komisija konstatē šādas kļūdas, tā šīs kļūdas izlabo. Par kļūdu labojumu un laboto piedāvājuma summu komisija </w:t>
      </w:r>
      <w:r w:rsidR="00404CC0" w:rsidRPr="006B5D1F">
        <w:rPr>
          <w:rFonts w:ascii="Times New Roman" w:hAnsi="Times New Roman"/>
          <w:color w:val="auto"/>
          <w:sz w:val="24"/>
          <w:szCs w:val="24"/>
          <w:lang w:val="lv-LV"/>
        </w:rPr>
        <w:t>3 (trīs)</w:t>
      </w:r>
      <w:r w:rsidRPr="006B5D1F">
        <w:rPr>
          <w:rFonts w:ascii="Times New Roman" w:hAnsi="Times New Roman"/>
          <w:color w:val="auto"/>
          <w:sz w:val="24"/>
          <w:szCs w:val="24"/>
          <w:lang w:val="lv-LV"/>
        </w:rPr>
        <w:t xml:space="preserve"> darb</w:t>
      </w:r>
      <w:r w:rsidR="00404CC0" w:rsidRPr="006B5D1F">
        <w:rPr>
          <w:rFonts w:ascii="Times New Roman" w:hAnsi="Times New Roman"/>
          <w:color w:val="auto"/>
          <w:sz w:val="24"/>
          <w:szCs w:val="24"/>
          <w:lang w:val="lv-LV"/>
        </w:rPr>
        <w:t xml:space="preserve">a </w:t>
      </w:r>
      <w:r w:rsidRPr="006B5D1F">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p w14:paraId="15450240" w14:textId="3E59F170" w:rsidR="009A0F37" w:rsidRPr="006B5D1F" w:rsidRDefault="009A0F37" w:rsidP="009A0F37">
      <w:pPr>
        <w:pStyle w:val="txt1"/>
        <w:numPr>
          <w:ilvl w:val="1"/>
          <w:numId w:val="1"/>
        </w:numPr>
        <w:tabs>
          <w:tab w:val="clear" w:pos="397"/>
          <w:tab w:val="clear" w:pos="794"/>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993"/>
        </w:tabs>
        <w:spacing w:after="120"/>
        <w:ind w:left="993" w:hanging="709"/>
        <w:rPr>
          <w:rFonts w:ascii="Times New Roman" w:hAnsi="Times New Roman"/>
          <w:color w:val="auto"/>
          <w:sz w:val="24"/>
          <w:szCs w:val="24"/>
          <w:lang w:val="lv-LV"/>
        </w:rPr>
      </w:pPr>
      <w:r w:rsidRPr="006B5D1F">
        <w:rPr>
          <w:rFonts w:ascii="Times New Roman" w:hAnsi="Times New Roman"/>
          <w:color w:val="auto"/>
          <w:sz w:val="24"/>
          <w:szCs w:val="24"/>
          <w:lang w:val="lv-LV"/>
        </w:rPr>
        <w:t>piedāvājums nav nepamatoti lēts.</w:t>
      </w:r>
      <w:r w:rsidRPr="006B5D1F">
        <w:rPr>
          <w:rFonts w:ascii="Times New Roman" w:hAnsi="Times New Roman"/>
          <w:bCs/>
          <w:sz w:val="24"/>
          <w:szCs w:val="24"/>
        </w:rPr>
        <w:t xml:space="preserve"> </w:t>
      </w:r>
      <w:r w:rsidR="00D91FBC" w:rsidRPr="006B5D1F">
        <w:rPr>
          <w:rFonts w:ascii="Times New Roman" w:hAnsi="Times New Roman"/>
          <w:color w:val="auto"/>
          <w:sz w:val="24"/>
          <w:szCs w:val="24"/>
          <w:lang w:val="lv-LV"/>
        </w:rPr>
        <w:t xml:space="preserve">Ja Pretendenta iesniegtais piedāvājums ir nepamatoti lēts, iepirkuma komisija pirms šā pretendenta iespējamās noraidīšanas rakstveidā pieprasa detalizētu paskaidrojumu par būtiskajiem piedāvājuma nosacījumiem. </w:t>
      </w:r>
      <w:r w:rsidRPr="006B5D1F">
        <w:rPr>
          <w:rFonts w:ascii="Times New Roman" w:hAnsi="Times New Roman"/>
          <w:color w:val="auto"/>
          <w:sz w:val="24"/>
          <w:szCs w:val="24"/>
          <w:lang w:val="lv-LV"/>
        </w:rPr>
        <w:t>Ja piedāvājums ir ar nepamatoti zemu cenu kādā no pozīcijām, komisijai ir tiesības uzskatīt, ka viss piedāvājums ir nepamatoti lēts.</w:t>
      </w:r>
    </w:p>
    <w:p w14:paraId="22365491" w14:textId="77777777" w:rsidR="0056051F" w:rsidRPr="006B5D1F" w:rsidRDefault="0056051F" w:rsidP="0056051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rPr>
          <w:rFonts w:ascii="Times New Roman" w:hAnsi="Times New Roman"/>
          <w:color w:val="auto"/>
          <w:sz w:val="24"/>
          <w:szCs w:val="24"/>
          <w:lang w:val="lv-LV"/>
        </w:rPr>
      </w:pPr>
    </w:p>
    <w:bookmarkEnd w:id="6"/>
    <w:p w14:paraId="19BAFFFA" w14:textId="77777777" w:rsidR="000E0EFD" w:rsidRPr="006B5D1F" w:rsidRDefault="000E0EFD" w:rsidP="001A7B73">
      <w:pPr>
        <w:pStyle w:val="Apakvirsraksts"/>
        <w:spacing w:after="120"/>
        <w:jc w:val="both"/>
        <w:rPr>
          <w:b/>
          <w:i w:val="0"/>
          <w:sz w:val="24"/>
          <w:lang w:val="lv-LV"/>
        </w:rPr>
      </w:pPr>
      <w:r w:rsidRPr="006B5D1F">
        <w:rPr>
          <w:b/>
          <w:i w:val="0"/>
          <w:sz w:val="24"/>
          <w:lang w:val="lv-LV"/>
        </w:rPr>
        <w:t xml:space="preserve">Iepirkuma procedūras izbeigšana vai pārtraukšana </w:t>
      </w:r>
    </w:p>
    <w:p w14:paraId="35FAD564" w14:textId="77777777" w:rsidR="00EF29C8" w:rsidRPr="006B5D1F" w:rsidRDefault="00EF29C8" w:rsidP="00BE6217">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6B5D1F">
        <w:rPr>
          <w:rFonts w:ascii="Times New Roman" w:hAnsi="Times New Roman"/>
          <w:color w:val="auto"/>
          <w:sz w:val="24"/>
          <w:szCs w:val="24"/>
          <w:lang w:val="lv-LV"/>
        </w:rPr>
        <w:t>Pasūtītājs ir tiesīgs pārtraukt iepirkumu un neslēgt līgumu, ja tam ir objektīvs pamatojums.</w:t>
      </w:r>
    </w:p>
    <w:p w14:paraId="72D92050" w14:textId="77777777" w:rsidR="00DD79CF" w:rsidRPr="006B5D1F" w:rsidRDefault="000E0EFD" w:rsidP="00BE6217">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6B5D1F">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0EB985BE" w14:textId="77777777" w:rsidR="00D0503A" w:rsidRPr="006B5D1F" w:rsidRDefault="00D0503A" w:rsidP="00D0503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7E4C740E" w14:textId="77777777" w:rsidR="000E0EFD" w:rsidRPr="006B5D1F" w:rsidRDefault="000E0EFD" w:rsidP="001A7B73">
      <w:pPr>
        <w:pStyle w:val="Apakvirsraksts"/>
        <w:spacing w:after="120"/>
        <w:jc w:val="both"/>
        <w:rPr>
          <w:b/>
          <w:i w:val="0"/>
          <w:sz w:val="24"/>
          <w:lang w:val="lv-LV"/>
        </w:rPr>
      </w:pPr>
      <w:bookmarkStart w:id="7" w:name="_Toc119162232"/>
      <w:bookmarkStart w:id="8" w:name="_Toc121577964"/>
      <w:r w:rsidRPr="006B5D1F">
        <w:rPr>
          <w:b/>
          <w:i w:val="0"/>
          <w:sz w:val="24"/>
          <w:lang w:val="lv-LV"/>
        </w:rPr>
        <w:t>Informācija par līgumu un tā noslēgšanu</w:t>
      </w:r>
      <w:bookmarkEnd w:id="7"/>
      <w:bookmarkEnd w:id="8"/>
    </w:p>
    <w:p w14:paraId="560D3977" w14:textId="77777777" w:rsidR="00C14D05" w:rsidRPr="006B5D1F" w:rsidRDefault="00C14D05" w:rsidP="00A6617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bCs/>
          <w:sz w:val="24"/>
          <w:szCs w:val="24"/>
          <w:lang w:val="lv-LV"/>
        </w:rPr>
      </w:pPr>
      <w:r w:rsidRPr="006B5D1F">
        <w:rPr>
          <w:rFonts w:ascii="Times New Roman" w:hAnsi="Times New Roman"/>
          <w:b/>
          <w:bCs/>
          <w:sz w:val="24"/>
          <w:szCs w:val="24"/>
          <w:lang w:val="lv-LV"/>
        </w:rPr>
        <w:t>Iepirkuma līguma slēgšana:</w:t>
      </w:r>
    </w:p>
    <w:p w14:paraId="60A8358D" w14:textId="1DC16AEA" w:rsidR="00C14D05" w:rsidRPr="006B5D1F" w:rsidRDefault="00C14D05" w:rsidP="00D0503A">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200" w:hanging="840"/>
        <w:rPr>
          <w:rFonts w:ascii="Times New Roman" w:hAnsi="Times New Roman"/>
          <w:sz w:val="24"/>
          <w:szCs w:val="24"/>
          <w:lang w:val="lv-LV"/>
        </w:rPr>
      </w:pPr>
      <w:r w:rsidRPr="006B5D1F">
        <w:rPr>
          <w:rFonts w:ascii="Times New Roman" w:hAnsi="Times New Roman"/>
          <w:sz w:val="24"/>
          <w:szCs w:val="24"/>
          <w:lang w:val="lv-LV"/>
        </w:rPr>
        <w:t xml:space="preserve">Pamatojoties uz iepirkuma komisijas lēmumu,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nosūta pretendentam, kura piedāvājums atzīts par uzvarētā</w:t>
      </w:r>
      <w:r w:rsidR="00B64226" w:rsidRPr="006B5D1F">
        <w:rPr>
          <w:rFonts w:ascii="Times New Roman" w:hAnsi="Times New Roman"/>
          <w:sz w:val="24"/>
          <w:szCs w:val="24"/>
          <w:lang w:val="lv-LV"/>
        </w:rPr>
        <w:t>ju, uzaicinājumu noslēgt līgumu (</w:t>
      </w:r>
      <w:r w:rsidR="00B64226" w:rsidRPr="006B5D1F">
        <w:rPr>
          <w:rFonts w:ascii="Times New Roman" w:hAnsi="Times New Roman"/>
          <w:b/>
          <w:sz w:val="24"/>
          <w:szCs w:val="24"/>
          <w:lang w:val="lv-LV"/>
        </w:rPr>
        <w:t>pielikums Nr.</w:t>
      </w:r>
      <w:r w:rsidR="007764DF">
        <w:rPr>
          <w:rFonts w:ascii="Times New Roman" w:hAnsi="Times New Roman"/>
          <w:b/>
          <w:sz w:val="24"/>
          <w:szCs w:val="24"/>
          <w:lang w:val="lv-LV"/>
        </w:rPr>
        <w:t>5</w:t>
      </w:r>
      <w:r w:rsidR="00B64226" w:rsidRPr="006B5D1F">
        <w:rPr>
          <w:rFonts w:ascii="Times New Roman" w:hAnsi="Times New Roman"/>
          <w:sz w:val="24"/>
          <w:szCs w:val="24"/>
          <w:lang w:val="lv-LV"/>
        </w:rPr>
        <w:t>).</w:t>
      </w:r>
    </w:p>
    <w:p w14:paraId="132119C5" w14:textId="77777777" w:rsidR="007764DF" w:rsidRDefault="007764DF" w:rsidP="0026649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sidRPr="007764DF">
        <w:rPr>
          <w:rFonts w:ascii="Times New Roman" w:hAnsi="Times New Roman"/>
          <w:sz w:val="24"/>
          <w:szCs w:val="24"/>
          <w:lang w:val="lv-LV"/>
        </w:rPr>
        <w:t>Ne vēlāk kā piecas darbdienas pēc tam, kad noslēgts līgums, pasūtītājs, izmantojot Iepirkumu uzraudzības biroja mājaslapā internetā pieejamos elektroniskos līdzekļus minēto paziņojumu sagatavošanai un iesniegšanai, publicē Iepirkumu uzraudzības biroja mājaslapā internetā informatīvu paziņojumu par noslēgto līgumu</w:t>
      </w:r>
      <w:r w:rsidR="00266497" w:rsidRPr="00266497">
        <w:rPr>
          <w:rFonts w:ascii="Times New Roman" w:hAnsi="Times New Roman"/>
          <w:sz w:val="24"/>
          <w:szCs w:val="24"/>
          <w:lang w:val="lv-LV"/>
        </w:rPr>
        <w:t>.</w:t>
      </w:r>
    </w:p>
    <w:p w14:paraId="7C3DF989" w14:textId="6D7A4A34" w:rsidR="00B64226" w:rsidRPr="00266497" w:rsidRDefault="007764DF" w:rsidP="00266497">
      <w:pPr>
        <w:pStyle w:val="txt1"/>
        <w:numPr>
          <w:ilvl w:val="1"/>
          <w:numId w:val="1"/>
        </w:numPr>
        <w:tabs>
          <w:tab w:val="clear" w:pos="397"/>
          <w:tab w:val="clear" w:pos="1191"/>
          <w:tab w:val="clear" w:pos="1588"/>
          <w:tab w:val="clear" w:pos="1713"/>
          <w:tab w:val="clear" w:pos="1985"/>
          <w:tab w:val="clear" w:pos="2382"/>
          <w:tab w:val="clear" w:pos="2779"/>
          <w:tab w:val="clear" w:pos="3176"/>
          <w:tab w:val="clear" w:pos="3573"/>
          <w:tab w:val="clear" w:pos="3970"/>
          <w:tab w:val="clear" w:pos="4367"/>
          <w:tab w:val="clear" w:pos="4764"/>
          <w:tab w:val="num" w:pos="1134"/>
        </w:tabs>
        <w:spacing w:after="120"/>
        <w:ind w:left="1134" w:hanging="774"/>
        <w:rPr>
          <w:rFonts w:ascii="Times New Roman" w:hAnsi="Times New Roman"/>
          <w:sz w:val="24"/>
          <w:szCs w:val="24"/>
          <w:lang w:val="lv-LV"/>
        </w:rPr>
      </w:pPr>
      <w:r>
        <w:rPr>
          <w:rFonts w:ascii="Times New Roman" w:hAnsi="Times New Roman"/>
          <w:sz w:val="24"/>
          <w:szCs w:val="24"/>
          <w:lang w:val="lv-LV"/>
        </w:rPr>
        <w:t>N</w:t>
      </w:r>
      <w:r w:rsidRPr="007764DF">
        <w:rPr>
          <w:rFonts w:ascii="Times New Roman" w:hAnsi="Times New Roman"/>
          <w:sz w:val="24"/>
          <w:szCs w:val="24"/>
          <w:lang w:val="lv-LV"/>
        </w:rPr>
        <w:t>e vēlāk kā dienā, kad stājas spēkā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r w:rsidR="00266497">
        <w:rPr>
          <w:rFonts w:ascii="Times New Roman" w:hAnsi="Times New Roman"/>
          <w:sz w:val="24"/>
          <w:szCs w:val="24"/>
          <w:lang w:val="lv-LV"/>
        </w:rPr>
        <w:t>.</w:t>
      </w:r>
    </w:p>
    <w:p w14:paraId="301B43B5" w14:textId="77777777" w:rsidR="00284B80" w:rsidRDefault="00C14D05" w:rsidP="00A66179">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6B5D1F">
        <w:rPr>
          <w:rFonts w:ascii="Times New Roman" w:hAnsi="Times New Roman"/>
          <w:sz w:val="24"/>
          <w:szCs w:val="24"/>
          <w:lang w:val="lv-LV"/>
        </w:rPr>
        <w:t xml:space="preserve">Ja izraudzītais pretendents atsakās slēgt līgumu ar </w:t>
      </w:r>
      <w:r w:rsidR="00632F15" w:rsidRPr="006B5D1F">
        <w:rPr>
          <w:rFonts w:ascii="Times New Roman" w:hAnsi="Times New Roman"/>
          <w:sz w:val="24"/>
          <w:szCs w:val="24"/>
          <w:lang w:val="lv-LV"/>
        </w:rPr>
        <w:t>PASŪTĪTĀJ</w:t>
      </w:r>
      <w:r w:rsidR="00FF135F" w:rsidRPr="006B5D1F">
        <w:rPr>
          <w:rFonts w:ascii="Times New Roman" w:hAnsi="Times New Roman"/>
          <w:sz w:val="24"/>
          <w:szCs w:val="24"/>
          <w:lang w:val="lv-LV"/>
        </w:rPr>
        <w:t>U</w:t>
      </w:r>
      <w:r w:rsidRPr="006B5D1F">
        <w:rPr>
          <w:rFonts w:ascii="Times New Roman" w:hAnsi="Times New Roman"/>
          <w:sz w:val="24"/>
          <w:szCs w:val="24"/>
          <w:lang w:val="lv-LV"/>
        </w:rPr>
        <w:t xml:space="preserve">, </w:t>
      </w:r>
      <w:r w:rsidR="00FF135F" w:rsidRPr="006B5D1F">
        <w:rPr>
          <w:rFonts w:ascii="Times New Roman" w:hAnsi="Times New Roman"/>
          <w:sz w:val="24"/>
          <w:szCs w:val="24"/>
          <w:lang w:val="lv-LV"/>
        </w:rPr>
        <w:t xml:space="preserve">PASŪTĪTĀJS </w:t>
      </w:r>
      <w:r w:rsidRPr="006B5D1F">
        <w:rPr>
          <w:rFonts w:ascii="Times New Roman" w:hAnsi="Times New Roman"/>
          <w:sz w:val="24"/>
          <w:szCs w:val="24"/>
          <w:lang w:val="lv-LV"/>
        </w:rPr>
        <w:t xml:space="preserve">pieņem lēmumu slēgt līgumu ar nākamo pretendentu, kurš piedāvājis zemāko cenu, vai pārtraukt procedūru, neizvēloties nevienu piedāvājumu. Ja pieņemts lēmums slēgt līgumu ar nākamo pretendentu, kurš piedāvājis zemāko cenu, bet tas atsakās līgumu slēgt, </w:t>
      </w:r>
      <w:r w:rsidR="00FF135F" w:rsidRPr="006B5D1F">
        <w:rPr>
          <w:rFonts w:ascii="Times New Roman" w:hAnsi="Times New Roman"/>
          <w:sz w:val="24"/>
          <w:szCs w:val="24"/>
          <w:lang w:val="lv-LV"/>
        </w:rPr>
        <w:t>PASŪTĪTĀJS</w:t>
      </w:r>
      <w:r w:rsidRPr="006B5D1F">
        <w:rPr>
          <w:rFonts w:ascii="Times New Roman" w:hAnsi="Times New Roman"/>
          <w:sz w:val="24"/>
          <w:szCs w:val="24"/>
          <w:lang w:val="lv-LV"/>
        </w:rPr>
        <w:t xml:space="preserve"> pieņem lēmumu pārtraukt iepirkuma procedūru, neizvēloties nevienu piedāvājumu</w:t>
      </w:r>
      <w:bookmarkStart w:id="9" w:name="_Toc119162233"/>
      <w:bookmarkStart w:id="10" w:name="_Toc121577965"/>
      <w:r w:rsidR="004F7A0E" w:rsidRPr="006B5D1F">
        <w:rPr>
          <w:rFonts w:ascii="Times New Roman" w:hAnsi="Times New Roman"/>
          <w:sz w:val="24"/>
          <w:szCs w:val="24"/>
          <w:lang w:val="lv-LV"/>
        </w:rPr>
        <w:t>.</w:t>
      </w:r>
    </w:p>
    <w:p w14:paraId="468CB649" w14:textId="77777777" w:rsidR="000E0EFD" w:rsidRPr="006B5D1F" w:rsidRDefault="000E0EFD" w:rsidP="001A7B73">
      <w:pPr>
        <w:pStyle w:val="Apakvirsraksts"/>
        <w:spacing w:after="120"/>
        <w:jc w:val="both"/>
        <w:rPr>
          <w:b/>
          <w:i w:val="0"/>
          <w:sz w:val="24"/>
          <w:lang w:val="lv-LV"/>
        </w:rPr>
      </w:pPr>
      <w:r w:rsidRPr="006B5D1F">
        <w:rPr>
          <w:b/>
          <w:i w:val="0"/>
          <w:sz w:val="24"/>
          <w:lang w:val="lv-LV"/>
        </w:rPr>
        <w:t>Citi noteikumi</w:t>
      </w:r>
      <w:bookmarkEnd w:id="9"/>
      <w:bookmarkEnd w:id="10"/>
    </w:p>
    <w:p w14:paraId="1F39DC99" w14:textId="77777777" w:rsidR="000E0EFD" w:rsidRPr="006B5D1F" w:rsidRDefault="000E0EFD"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6B5D1F">
        <w:rPr>
          <w:rFonts w:ascii="Times New Roman" w:hAnsi="Times New Roman"/>
          <w:bCs/>
          <w:color w:val="auto"/>
          <w:sz w:val="24"/>
          <w:szCs w:val="24"/>
          <w:lang w:val="lv-LV"/>
        </w:rPr>
        <w:t>Visi izdevumi, kas saistīti ar iepirkuma procedūras piedāvājuma sagatavošanu un iesniegšanu, jāsedz pretendentam</w:t>
      </w:r>
      <w:r w:rsidRPr="006B5D1F">
        <w:rPr>
          <w:rFonts w:ascii="Times New Roman" w:hAnsi="Times New Roman"/>
          <w:color w:val="auto"/>
          <w:sz w:val="24"/>
          <w:szCs w:val="24"/>
          <w:lang w:val="lv-LV"/>
        </w:rPr>
        <w:t>.</w:t>
      </w:r>
    </w:p>
    <w:p w14:paraId="09D09767" w14:textId="4DF2A5DE" w:rsidR="00FF135F" w:rsidRPr="002356E0" w:rsidRDefault="00FF135F"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eastAsia="TimesNewRoman" w:hAnsi="Times New Roman"/>
          <w:sz w:val="24"/>
          <w:szCs w:val="24"/>
          <w:lang w:val="lv-LV" w:eastAsia="lv-LV"/>
        </w:rPr>
      </w:pPr>
      <w:r w:rsidRPr="006B5D1F">
        <w:rPr>
          <w:rFonts w:ascii="Times New Roman" w:eastAsia="TimesNewRoman" w:hAnsi="Times New Roman"/>
          <w:sz w:val="24"/>
          <w:szCs w:val="24"/>
          <w:lang w:val="lv-LV" w:eastAsia="lv-LV"/>
        </w:rPr>
        <w:t xml:space="preserve">Papildu informāciju </w:t>
      </w:r>
      <w:r w:rsidR="001A7B73" w:rsidRPr="006B5D1F">
        <w:rPr>
          <w:rFonts w:ascii="Times New Roman" w:eastAsia="TimesNewRoman" w:hAnsi="Times New Roman"/>
          <w:sz w:val="24"/>
          <w:szCs w:val="24"/>
          <w:lang w:val="lv-LV" w:eastAsia="lv-LV"/>
        </w:rPr>
        <w:t>iepirkuma k</w:t>
      </w:r>
      <w:r w:rsidRPr="006B5D1F">
        <w:rPr>
          <w:rFonts w:ascii="Times New Roman" w:eastAsia="TimesNewRoman" w:hAnsi="Times New Roman"/>
          <w:sz w:val="24"/>
          <w:szCs w:val="24"/>
          <w:lang w:val="lv-LV" w:eastAsia="lv-LV"/>
        </w:rPr>
        <w:t>omisija ievieto</w:t>
      </w:r>
      <w:r w:rsidR="001A7B73" w:rsidRPr="006B5D1F">
        <w:rPr>
          <w:rFonts w:ascii="Times New Roman" w:eastAsia="TimesNewRoman" w:hAnsi="Times New Roman"/>
          <w:sz w:val="24"/>
          <w:szCs w:val="24"/>
          <w:lang w:val="lv-LV" w:eastAsia="lv-LV"/>
        </w:rPr>
        <w:t>s</w:t>
      </w:r>
      <w:r w:rsidRPr="006B5D1F">
        <w:rPr>
          <w:rFonts w:ascii="Times New Roman" w:eastAsia="TimesNewRoman" w:hAnsi="Times New Roman"/>
          <w:sz w:val="24"/>
          <w:szCs w:val="24"/>
          <w:lang w:val="lv-LV" w:eastAsia="lv-LV"/>
        </w:rPr>
        <w:t xml:space="preserve"> </w:t>
      </w:r>
      <w:r w:rsidR="001A7B73" w:rsidRPr="002356E0">
        <w:rPr>
          <w:rFonts w:ascii="Times New Roman" w:eastAsia="TimesNewRoman" w:hAnsi="Times New Roman"/>
          <w:sz w:val="24"/>
          <w:szCs w:val="24"/>
          <w:lang w:val="lv-LV" w:eastAsia="lv-LV"/>
        </w:rPr>
        <w:t>S</w:t>
      </w:r>
      <w:r w:rsidRPr="002356E0">
        <w:rPr>
          <w:rFonts w:ascii="Times New Roman" w:eastAsia="TimesNewRoman" w:hAnsi="Times New Roman"/>
          <w:sz w:val="24"/>
          <w:szCs w:val="24"/>
          <w:lang w:val="lv-LV" w:eastAsia="lv-LV"/>
        </w:rPr>
        <w:t xml:space="preserve">limnīcas mājas lapā internetā: </w:t>
      </w:r>
      <w:hyperlink r:id="rId11" w:history="1">
        <w:r w:rsidR="002356E0" w:rsidRPr="002356E0">
          <w:rPr>
            <w:rFonts w:ascii="Times New Roman" w:eastAsia="TimesNewRoman" w:hAnsi="Times New Roman"/>
            <w:color w:val="0000FF"/>
            <w:sz w:val="24"/>
            <w:szCs w:val="24"/>
            <w:u w:val="single"/>
            <w:lang w:eastAsia="lv-LV"/>
          </w:rPr>
          <w:t>www.tos.lv</w:t>
        </w:r>
      </w:hyperlink>
      <w:r w:rsidR="002356E0" w:rsidRPr="002356E0">
        <w:rPr>
          <w:rFonts w:ascii="Times New Roman" w:eastAsia="TimesNewRoman" w:hAnsi="Times New Roman"/>
          <w:sz w:val="24"/>
          <w:szCs w:val="24"/>
          <w:lang w:eastAsia="lv-LV"/>
        </w:rPr>
        <w:t xml:space="preserve">  sadaļā „Iepirkumi”</w:t>
      </w:r>
      <w:r w:rsidR="00483227" w:rsidRPr="002356E0">
        <w:rPr>
          <w:rFonts w:ascii="Times New Roman" w:eastAsia="TimesNewRoman" w:hAnsi="Times New Roman"/>
          <w:sz w:val="24"/>
          <w:szCs w:val="24"/>
          <w:lang w:val="lv-LV" w:eastAsia="lv-LV"/>
        </w:rPr>
        <w:t>.</w:t>
      </w:r>
    </w:p>
    <w:p w14:paraId="224CF847" w14:textId="58DF6759" w:rsidR="000E0EFD" w:rsidRPr="006B5D1F" w:rsidRDefault="000E0EFD" w:rsidP="00A66179">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6B5D1F">
        <w:rPr>
          <w:rFonts w:ascii="Times New Roman" w:hAnsi="Times New Roman"/>
          <w:color w:val="auto"/>
          <w:sz w:val="24"/>
          <w:szCs w:val="24"/>
          <w:lang w:val="lv-LV"/>
        </w:rPr>
        <w:t xml:space="preserve">Iepirkuma procedūras nolikums sastādīts latviešu valodā </w:t>
      </w:r>
      <w:r w:rsidR="00483227" w:rsidRPr="006B5D1F">
        <w:rPr>
          <w:rFonts w:ascii="Times New Roman" w:hAnsi="Times New Roman"/>
          <w:color w:val="auto"/>
          <w:sz w:val="24"/>
          <w:szCs w:val="24"/>
          <w:lang w:val="lv-LV"/>
        </w:rPr>
        <w:t>un tam</w:t>
      </w:r>
      <w:r w:rsidR="00BA017C" w:rsidRPr="006B5D1F">
        <w:rPr>
          <w:rFonts w:ascii="Times New Roman" w:hAnsi="Times New Roman"/>
          <w:color w:val="auto"/>
          <w:sz w:val="24"/>
          <w:szCs w:val="24"/>
          <w:lang w:val="lv-LV"/>
        </w:rPr>
        <w:t xml:space="preserve"> ir </w:t>
      </w:r>
      <w:r w:rsidR="002356E0">
        <w:rPr>
          <w:rFonts w:ascii="Times New Roman" w:hAnsi="Times New Roman"/>
          <w:color w:val="auto"/>
          <w:sz w:val="24"/>
          <w:szCs w:val="24"/>
          <w:lang w:val="lv-LV"/>
        </w:rPr>
        <w:t>5</w:t>
      </w:r>
      <w:r w:rsidR="00BA017C" w:rsidRPr="006B5D1F">
        <w:rPr>
          <w:rFonts w:ascii="Times New Roman" w:hAnsi="Times New Roman"/>
          <w:color w:val="auto"/>
          <w:sz w:val="24"/>
          <w:szCs w:val="24"/>
          <w:lang w:val="lv-LV"/>
        </w:rPr>
        <w:t xml:space="preserve"> (</w:t>
      </w:r>
      <w:r w:rsidR="002356E0">
        <w:rPr>
          <w:rFonts w:ascii="Times New Roman" w:hAnsi="Times New Roman"/>
          <w:color w:val="auto"/>
          <w:sz w:val="24"/>
          <w:szCs w:val="24"/>
          <w:lang w:val="lv-LV"/>
        </w:rPr>
        <w:t>pieci</w:t>
      </w:r>
      <w:r w:rsidR="00BA017C" w:rsidRPr="006B5D1F">
        <w:rPr>
          <w:rFonts w:ascii="Times New Roman" w:hAnsi="Times New Roman"/>
          <w:color w:val="auto"/>
          <w:sz w:val="24"/>
          <w:szCs w:val="24"/>
          <w:lang w:val="lv-LV"/>
        </w:rPr>
        <w:t>) pielikumi</w:t>
      </w:r>
      <w:r w:rsidRPr="006B5D1F">
        <w:rPr>
          <w:rFonts w:ascii="Times New Roman" w:hAnsi="Times New Roman"/>
          <w:color w:val="auto"/>
          <w:sz w:val="24"/>
          <w:szCs w:val="24"/>
          <w:lang w:val="lv-LV"/>
        </w:rPr>
        <w:t>, kas ir šī Nolikuma neatņemamas sastāvdaļas:</w:t>
      </w:r>
    </w:p>
    <w:p w14:paraId="03C0FA33" w14:textId="77777777" w:rsidR="002356E0" w:rsidRPr="002356E0" w:rsidRDefault="002356E0" w:rsidP="002356E0">
      <w:pPr>
        <w:pStyle w:val="Sarakstarindkopa"/>
        <w:numPr>
          <w:ilvl w:val="1"/>
          <w:numId w:val="1"/>
        </w:numPr>
        <w:tabs>
          <w:tab w:val="left" w:pos="794"/>
        </w:tabs>
        <w:jc w:val="both"/>
        <w:rPr>
          <w:rFonts w:eastAsia="Times New Roman"/>
          <w:snapToGrid w:val="0"/>
        </w:rPr>
      </w:pPr>
      <w:r w:rsidRPr="002356E0">
        <w:rPr>
          <w:rFonts w:eastAsia="Times New Roman"/>
          <w:snapToGrid w:val="0"/>
        </w:rPr>
        <w:t>Pielikums Nr. 1 – Pretendenta pieteikums iepirkuma procedūrai uz 2lp.;</w:t>
      </w:r>
    </w:p>
    <w:p w14:paraId="1D4B1F11" w14:textId="77777777" w:rsidR="002356E0" w:rsidRPr="002356E0" w:rsidRDefault="002356E0" w:rsidP="002356E0">
      <w:pPr>
        <w:pStyle w:val="Sarakstarindkopa"/>
        <w:numPr>
          <w:ilvl w:val="1"/>
          <w:numId w:val="1"/>
        </w:numPr>
        <w:tabs>
          <w:tab w:val="left" w:pos="840"/>
        </w:tabs>
        <w:jc w:val="both"/>
        <w:rPr>
          <w:rFonts w:eastAsia="Times New Roman"/>
          <w:snapToGrid w:val="0"/>
        </w:rPr>
      </w:pPr>
      <w:r w:rsidRPr="002356E0">
        <w:rPr>
          <w:rFonts w:eastAsia="Times New Roman"/>
          <w:snapToGrid w:val="0"/>
        </w:rPr>
        <w:t>Pielikums Nr. 2 – Tehniskā specifikācija uz 2 lp.;</w:t>
      </w:r>
    </w:p>
    <w:p w14:paraId="65F38CEA" w14:textId="77777777" w:rsidR="002356E0" w:rsidRPr="002356E0" w:rsidRDefault="002356E0" w:rsidP="002356E0">
      <w:pPr>
        <w:pStyle w:val="Sarakstarindkopa"/>
        <w:numPr>
          <w:ilvl w:val="1"/>
          <w:numId w:val="1"/>
        </w:numPr>
        <w:tabs>
          <w:tab w:val="left" w:pos="840"/>
        </w:tabs>
        <w:jc w:val="both"/>
        <w:rPr>
          <w:rFonts w:eastAsia="Times New Roman"/>
          <w:snapToGrid w:val="0"/>
        </w:rPr>
      </w:pPr>
      <w:r w:rsidRPr="002356E0">
        <w:rPr>
          <w:rFonts w:eastAsia="Times New Roman"/>
          <w:snapToGrid w:val="0"/>
        </w:rPr>
        <w:t>Pielikums Nr. 3 – Tehniskā piedāvājuma forma uz 1lp.;</w:t>
      </w:r>
    </w:p>
    <w:p w14:paraId="4B71E09F" w14:textId="77777777" w:rsidR="002356E0" w:rsidRPr="002356E0" w:rsidRDefault="002356E0" w:rsidP="002356E0">
      <w:pPr>
        <w:pStyle w:val="Sarakstarindkopa"/>
        <w:numPr>
          <w:ilvl w:val="1"/>
          <w:numId w:val="1"/>
        </w:numPr>
        <w:tabs>
          <w:tab w:val="left" w:pos="840"/>
        </w:tabs>
        <w:jc w:val="both"/>
        <w:rPr>
          <w:rFonts w:eastAsia="Times New Roman"/>
          <w:snapToGrid w:val="0"/>
        </w:rPr>
      </w:pPr>
      <w:r w:rsidRPr="002356E0">
        <w:rPr>
          <w:rFonts w:eastAsia="Times New Roman"/>
          <w:snapToGrid w:val="0"/>
        </w:rPr>
        <w:t>Pielikums Nr. 4 -  Finanšu piedāvājuma forma uz 1 lp.;</w:t>
      </w:r>
    </w:p>
    <w:p w14:paraId="6AC31803" w14:textId="77777777" w:rsidR="002356E0" w:rsidRPr="002356E0" w:rsidRDefault="002356E0" w:rsidP="002356E0">
      <w:pPr>
        <w:pStyle w:val="Sarakstarindkopa"/>
        <w:numPr>
          <w:ilvl w:val="1"/>
          <w:numId w:val="1"/>
        </w:numPr>
        <w:tabs>
          <w:tab w:val="left" w:pos="794"/>
        </w:tabs>
        <w:jc w:val="both"/>
        <w:rPr>
          <w:rFonts w:eastAsia="Times New Roman"/>
          <w:snapToGrid w:val="0"/>
        </w:rPr>
      </w:pPr>
      <w:r w:rsidRPr="002356E0">
        <w:rPr>
          <w:rFonts w:eastAsia="Times New Roman"/>
          <w:snapToGrid w:val="0"/>
        </w:rPr>
        <w:t>Pielikums Nr. 5 – Līguma projekts uz 4 lp.</w:t>
      </w:r>
    </w:p>
    <w:p w14:paraId="6F1F386D" w14:textId="77777777" w:rsidR="00D0503A" w:rsidRPr="006B5D1F" w:rsidRDefault="00D0503A"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14:paraId="6AE20CEB" w14:textId="77777777" w:rsidR="00CF6272" w:rsidRDefault="00CF6272"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14:paraId="0BB71AD0" w14:textId="77777777" w:rsidR="00765E70" w:rsidRPr="006B5D1F" w:rsidRDefault="00765E70" w:rsidP="0014457E">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09"/>
        <w:rPr>
          <w:rFonts w:ascii="Times New Roman" w:hAnsi="Times New Roman"/>
          <w:color w:val="auto"/>
          <w:sz w:val="24"/>
          <w:szCs w:val="24"/>
          <w:lang w:val="lv-LV"/>
        </w:rPr>
      </w:pPr>
    </w:p>
    <w:p w14:paraId="63E1DC7E" w14:textId="77777777" w:rsidR="0055624B" w:rsidRPr="006B5D1F" w:rsidRDefault="0055624B" w:rsidP="0055624B">
      <w:pPr>
        <w:pStyle w:val="Parastais"/>
      </w:pPr>
    </w:p>
    <w:p w14:paraId="6AD4BE04" w14:textId="77777777" w:rsidR="000E0EFD" w:rsidRPr="006B5D1F" w:rsidRDefault="000E0EFD" w:rsidP="006F54F0">
      <w:pPr>
        <w:pStyle w:val="Virsraksts7"/>
        <w:tabs>
          <w:tab w:val="left" w:pos="5491"/>
          <w:tab w:val="left" w:pos="7682"/>
        </w:tabs>
        <w:spacing w:before="0" w:after="120"/>
        <w:jc w:val="both"/>
        <w:rPr>
          <w:rFonts w:ascii="Times New Roman" w:hAnsi="Times New Roman"/>
          <w:sz w:val="24"/>
          <w:lang w:val="lv-LV"/>
        </w:rPr>
      </w:pPr>
      <w:r w:rsidRPr="006B5D1F">
        <w:rPr>
          <w:rFonts w:ascii="Times New Roman" w:hAnsi="Times New Roman"/>
          <w:sz w:val="24"/>
          <w:lang w:val="lv-LV"/>
        </w:rPr>
        <w:t>Iepirkum</w:t>
      </w:r>
      <w:r w:rsidR="00754B28" w:rsidRPr="006B5D1F">
        <w:rPr>
          <w:rFonts w:ascii="Times New Roman" w:hAnsi="Times New Roman"/>
          <w:sz w:val="24"/>
          <w:lang w:val="lv-LV"/>
        </w:rPr>
        <w:t>a</w:t>
      </w:r>
      <w:r w:rsidR="00D44489" w:rsidRPr="006B5D1F">
        <w:rPr>
          <w:rFonts w:ascii="Times New Roman" w:hAnsi="Times New Roman"/>
          <w:sz w:val="24"/>
          <w:lang w:val="lv-LV"/>
        </w:rPr>
        <w:t xml:space="preserve"> komisijas priekšsēdētāj</w:t>
      </w:r>
      <w:r w:rsidR="006A1F7C" w:rsidRPr="006B5D1F">
        <w:rPr>
          <w:rFonts w:ascii="Times New Roman" w:hAnsi="Times New Roman"/>
          <w:sz w:val="24"/>
          <w:lang w:val="lv-LV"/>
        </w:rPr>
        <w:t>a</w:t>
      </w:r>
      <w:r w:rsidR="002A66E6" w:rsidRPr="006B5D1F">
        <w:rPr>
          <w:rFonts w:ascii="Times New Roman" w:hAnsi="Times New Roman"/>
          <w:sz w:val="24"/>
          <w:lang w:val="lv-LV"/>
        </w:rPr>
        <w:t xml:space="preserve"> </w:t>
      </w:r>
      <w:r w:rsidR="0014457E" w:rsidRPr="006B5D1F">
        <w:rPr>
          <w:rFonts w:ascii="Times New Roman" w:hAnsi="Times New Roman"/>
          <w:sz w:val="24"/>
          <w:lang w:val="lv-LV"/>
        </w:rPr>
        <w:tab/>
      </w:r>
      <w:r w:rsidR="0014457E" w:rsidRPr="006B5D1F">
        <w:rPr>
          <w:rFonts w:ascii="Times New Roman" w:hAnsi="Times New Roman"/>
          <w:sz w:val="24"/>
          <w:lang w:val="lv-LV"/>
        </w:rPr>
        <w:tab/>
      </w:r>
      <w:r w:rsidRPr="006B5D1F">
        <w:rPr>
          <w:rFonts w:ascii="Times New Roman" w:hAnsi="Times New Roman"/>
          <w:sz w:val="24"/>
          <w:lang w:val="lv-LV"/>
        </w:rPr>
        <w:tab/>
      </w:r>
      <w:r w:rsidR="006A1F7C" w:rsidRPr="006B5D1F">
        <w:rPr>
          <w:rFonts w:ascii="Times New Roman" w:hAnsi="Times New Roman"/>
          <w:sz w:val="24"/>
          <w:lang w:val="lv-LV"/>
        </w:rPr>
        <w:t>I. Rantiņa</w:t>
      </w:r>
    </w:p>
    <w:p w14:paraId="7E8A7D09" w14:textId="77777777" w:rsidR="00DC20BA" w:rsidRPr="006B5D1F" w:rsidRDefault="00DC20BA" w:rsidP="00DC20BA">
      <w:pPr>
        <w:pStyle w:val="Parastais"/>
      </w:pPr>
    </w:p>
    <w:p w14:paraId="21EBBD87" w14:textId="77777777" w:rsidR="00365B96" w:rsidRPr="006B5D1F" w:rsidRDefault="00365B96" w:rsidP="00821262">
      <w:pPr>
        <w:pStyle w:val="Parastais"/>
        <w:jc w:val="right"/>
        <w:rPr>
          <w:b/>
        </w:rPr>
        <w:sectPr w:rsidR="00365B96" w:rsidRPr="006B5D1F" w:rsidSect="00DC20BA">
          <w:footerReference w:type="even" r:id="rId12"/>
          <w:footerReference w:type="default" r:id="rId13"/>
          <w:footnotePr>
            <w:pos w:val="beneathText"/>
          </w:footnotePr>
          <w:pgSz w:w="11905" w:h="16837"/>
          <w:pgMar w:top="992" w:right="848" w:bottom="425" w:left="1701" w:header="720" w:footer="720" w:gutter="0"/>
          <w:cols w:space="720"/>
          <w:docGrid w:linePitch="360"/>
        </w:sectPr>
      </w:pPr>
    </w:p>
    <w:p w14:paraId="6BD2B63D" w14:textId="77777777" w:rsidR="00821262" w:rsidRPr="006B5D1F" w:rsidRDefault="00821262" w:rsidP="00821262">
      <w:pPr>
        <w:pStyle w:val="Parastais"/>
        <w:jc w:val="right"/>
        <w:rPr>
          <w:b/>
        </w:rPr>
      </w:pPr>
      <w:r w:rsidRPr="006B5D1F">
        <w:rPr>
          <w:b/>
        </w:rPr>
        <w:t>Pielikums Nr.1</w:t>
      </w:r>
    </w:p>
    <w:p w14:paraId="0DA625F8" w14:textId="77777777" w:rsidR="00D609E9" w:rsidRPr="006B5D1F" w:rsidRDefault="00821262" w:rsidP="00821262">
      <w:pPr>
        <w:pStyle w:val="Parastais"/>
        <w:jc w:val="center"/>
      </w:pPr>
      <w:r w:rsidRPr="006B5D1F">
        <w:t xml:space="preserve">Iepirkuma procedūra </w:t>
      </w:r>
    </w:p>
    <w:p w14:paraId="3A0B4C79" w14:textId="42576ADA" w:rsidR="00CE54E9" w:rsidRPr="006B5D1F" w:rsidRDefault="00CE54E9" w:rsidP="00CE54E9">
      <w:pPr>
        <w:pStyle w:val="Pamatteksts"/>
        <w:spacing w:after="0"/>
        <w:ind w:left="360"/>
        <w:jc w:val="center"/>
        <w:rPr>
          <w:b/>
          <w:sz w:val="24"/>
          <w:lang w:val="lv-LV"/>
        </w:rPr>
      </w:pPr>
      <w:r w:rsidRPr="006B5D1F">
        <w:rPr>
          <w:b/>
          <w:sz w:val="24"/>
          <w:lang w:val="lv-LV"/>
        </w:rPr>
        <w:t>„</w:t>
      </w:r>
      <w:r w:rsidR="003440B0">
        <w:rPr>
          <w:b/>
          <w:color w:val="000000"/>
          <w:sz w:val="24"/>
          <w:shd w:val="clear" w:color="auto" w:fill="FFFFFF"/>
        </w:rPr>
        <w:t>Reaģentu AB(0) asins grupas noteikšanai piegāde</w:t>
      </w:r>
      <w:r w:rsidRPr="006B5D1F">
        <w:rPr>
          <w:b/>
          <w:sz w:val="24"/>
          <w:lang w:val="lv-LV"/>
        </w:rPr>
        <w:t>”,</w:t>
      </w:r>
    </w:p>
    <w:p w14:paraId="5E818C55" w14:textId="15750D77" w:rsidR="00CE54E9" w:rsidRPr="006B5D1F" w:rsidRDefault="00CE54E9" w:rsidP="00CE54E9">
      <w:pPr>
        <w:pStyle w:val="Parastais"/>
        <w:jc w:val="center"/>
      </w:pPr>
      <w:r w:rsidRPr="006B5D1F">
        <w:t xml:space="preserve">identifikācijas Nr. </w:t>
      </w:r>
      <w:r w:rsidR="00D73234">
        <w:t>VSIA TOS 2014/1MP</w:t>
      </w:r>
    </w:p>
    <w:p w14:paraId="12DE2957" w14:textId="77777777" w:rsidR="00633CCE" w:rsidRDefault="00633CCE" w:rsidP="00365B96">
      <w:pPr>
        <w:pStyle w:val="Parastais"/>
        <w:keepNext/>
        <w:spacing w:before="240" w:after="60"/>
        <w:jc w:val="center"/>
        <w:outlineLvl w:val="2"/>
        <w:rPr>
          <w:rFonts w:eastAsia="Times New Roman"/>
          <w:b/>
          <w:bCs/>
          <w:caps/>
        </w:rPr>
      </w:pPr>
    </w:p>
    <w:p w14:paraId="2AF17292" w14:textId="77777777" w:rsidR="00365B96" w:rsidRDefault="00365B96" w:rsidP="00365B96">
      <w:pPr>
        <w:pStyle w:val="Parastais"/>
        <w:keepNext/>
        <w:spacing w:before="240" w:after="60"/>
        <w:jc w:val="center"/>
        <w:outlineLvl w:val="2"/>
        <w:rPr>
          <w:rFonts w:eastAsia="Times New Roman"/>
          <w:b/>
          <w:bCs/>
          <w:caps/>
        </w:rPr>
      </w:pPr>
      <w:r w:rsidRPr="006B5D1F">
        <w:rPr>
          <w:rFonts w:eastAsia="Times New Roman"/>
          <w:b/>
          <w:bCs/>
          <w:caps/>
        </w:rPr>
        <w:t>PIETEIKUMS iepirkuma procedūrai</w:t>
      </w:r>
    </w:p>
    <w:p w14:paraId="6FE4B6AF" w14:textId="77777777" w:rsidR="00633CCE" w:rsidRDefault="00633CCE" w:rsidP="00365B96">
      <w:pPr>
        <w:pStyle w:val="Parastais"/>
        <w:keepNext/>
        <w:spacing w:before="240" w:after="60"/>
        <w:jc w:val="center"/>
        <w:outlineLvl w:val="2"/>
        <w:rPr>
          <w:rFonts w:eastAsia="Times New Roman"/>
          <w:b/>
          <w:bCs/>
          <w:caps/>
        </w:rPr>
      </w:pPr>
    </w:p>
    <w:p w14:paraId="34414DBD" w14:textId="77777777" w:rsidR="00633CCE" w:rsidRPr="006B5D1F" w:rsidRDefault="00633CCE" w:rsidP="00365B96">
      <w:pPr>
        <w:pStyle w:val="Parastais"/>
        <w:keepNext/>
        <w:spacing w:before="240" w:after="60"/>
        <w:jc w:val="center"/>
        <w:outlineLvl w:val="2"/>
        <w:rPr>
          <w:rFonts w:eastAsia="Times New Roman"/>
          <w:b/>
          <w:bCs/>
          <w:caps/>
        </w:rPr>
      </w:pPr>
    </w:p>
    <w:tbl>
      <w:tblPr>
        <w:tblW w:w="9606" w:type="dxa"/>
        <w:tblLook w:val="0000" w:firstRow="0" w:lastRow="0" w:firstColumn="0" w:lastColumn="0" w:noHBand="0" w:noVBand="0"/>
      </w:tblPr>
      <w:tblGrid>
        <w:gridCol w:w="1904"/>
        <w:gridCol w:w="1204"/>
        <w:gridCol w:w="240"/>
        <w:gridCol w:w="1863"/>
        <w:gridCol w:w="4219"/>
        <w:gridCol w:w="158"/>
        <w:gridCol w:w="18"/>
      </w:tblGrid>
      <w:tr w:rsidR="00365B96" w:rsidRPr="006B5D1F" w14:paraId="759398C9" w14:textId="77777777" w:rsidTr="00663CA8">
        <w:trPr>
          <w:gridAfter w:val="1"/>
          <w:wAfter w:w="18" w:type="dxa"/>
        </w:trPr>
        <w:tc>
          <w:tcPr>
            <w:tcW w:w="3108" w:type="dxa"/>
            <w:gridSpan w:val="2"/>
          </w:tcPr>
          <w:p w14:paraId="0BC50EC7" w14:textId="77777777" w:rsidR="00365B96" w:rsidRPr="006B5D1F" w:rsidRDefault="00365B96" w:rsidP="00365B96">
            <w:pPr>
              <w:pStyle w:val="Parastais"/>
              <w:spacing w:after="120"/>
            </w:pPr>
            <w:r w:rsidRPr="006B5D1F">
              <w:rPr>
                <w:b/>
                <w:bCs/>
              </w:rPr>
              <w:t>Uzņēmuma nosaukums</w:t>
            </w:r>
            <w:r w:rsidRPr="006B5D1F">
              <w:t>:</w:t>
            </w:r>
          </w:p>
        </w:tc>
        <w:tc>
          <w:tcPr>
            <w:tcW w:w="6480" w:type="dxa"/>
            <w:gridSpan w:val="4"/>
            <w:tcBorders>
              <w:bottom w:val="single" w:sz="4" w:space="0" w:color="auto"/>
            </w:tcBorders>
          </w:tcPr>
          <w:p w14:paraId="21D4A390" w14:textId="77777777" w:rsidR="00365B96" w:rsidRPr="006B5D1F" w:rsidRDefault="00365B96" w:rsidP="00365B96">
            <w:pPr>
              <w:pStyle w:val="Parastais"/>
              <w:spacing w:after="120"/>
            </w:pPr>
          </w:p>
        </w:tc>
      </w:tr>
      <w:tr w:rsidR="00365B96" w:rsidRPr="006B5D1F" w14:paraId="4E0E1BC7" w14:textId="77777777" w:rsidTr="00663CA8">
        <w:trPr>
          <w:gridAfter w:val="1"/>
          <w:wAfter w:w="18" w:type="dxa"/>
        </w:trPr>
        <w:tc>
          <w:tcPr>
            <w:tcW w:w="3348" w:type="dxa"/>
            <w:gridSpan w:val="3"/>
          </w:tcPr>
          <w:p w14:paraId="3A59502E" w14:textId="77777777" w:rsidR="00365B96" w:rsidRPr="006B5D1F" w:rsidRDefault="00365B96" w:rsidP="00365B96">
            <w:pPr>
              <w:pStyle w:val="Parastais"/>
              <w:spacing w:after="120"/>
            </w:pPr>
            <w:r w:rsidRPr="006B5D1F">
              <w:rPr>
                <w:b/>
                <w:bCs/>
              </w:rPr>
              <w:t>Reģistrācijas Nr., datums</w:t>
            </w:r>
            <w:r w:rsidRPr="006B5D1F">
              <w:t>:</w:t>
            </w:r>
          </w:p>
        </w:tc>
        <w:tc>
          <w:tcPr>
            <w:tcW w:w="6240" w:type="dxa"/>
            <w:gridSpan w:val="3"/>
            <w:tcBorders>
              <w:bottom w:val="single" w:sz="4" w:space="0" w:color="auto"/>
            </w:tcBorders>
          </w:tcPr>
          <w:p w14:paraId="0F65C39D" w14:textId="77777777" w:rsidR="00365B96" w:rsidRPr="006B5D1F" w:rsidRDefault="00365B96" w:rsidP="00365B96">
            <w:pPr>
              <w:pStyle w:val="Parastais"/>
              <w:spacing w:after="120"/>
            </w:pPr>
          </w:p>
        </w:tc>
      </w:tr>
      <w:tr w:rsidR="00365B96" w:rsidRPr="006B5D1F" w14:paraId="30F1D6F0" w14:textId="77777777" w:rsidTr="00663CA8">
        <w:tc>
          <w:tcPr>
            <w:tcW w:w="5211" w:type="dxa"/>
            <w:gridSpan w:val="4"/>
          </w:tcPr>
          <w:p w14:paraId="0E4C6E8C" w14:textId="77777777" w:rsidR="00365B96" w:rsidRPr="006B5D1F" w:rsidRDefault="00365B96" w:rsidP="00365B96">
            <w:pPr>
              <w:pStyle w:val="Parastais"/>
              <w:spacing w:after="120"/>
            </w:pPr>
            <w:r w:rsidRPr="006B5D1F">
              <w:rPr>
                <w:b/>
                <w:bCs/>
              </w:rPr>
              <w:t>Nodokļu maksātāja reģistrācijas Nr.,:</w:t>
            </w:r>
          </w:p>
        </w:tc>
        <w:tc>
          <w:tcPr>
            <w:tcW w:w="4395" w:type="dxa"/>
            <w:gridSpan w:val="3"/>
            <w:tcBorders>
              <w:bottom w:val="single" w:sz="4" w:space="0" w:color="auto"/>
            </w:tcBorders>
          </w:tcPr>
          <w:p w14:paraId="2539AEC1" w14:textId="77777777" w:rsidR="00365B96" w:rsidRPr="006B5D1F" w:rsidRDefault="00365B96" w:rsidP="00365B96">
            <w:pPr>
              <w:pStyle w:val="Parastais"/>
              <w:spacing w:after="120"/>
            </w:pPr>
          </w:p>
        </w:tc>
      </w:tr>
      <w:tr w:rsidR="00365B96" w:rsidRPr="006B5D1F" w14:paraId="14970334" w14:textId="77777777" w:rsidTr="00663CA8">
        <w:trPr>
          <w:gridAfter w:val="2"/>
          <w:wAfter w:w="176" w:type="dxa"/>
        </w:trPr>
        <w:tc>
          <w:tcPr>
            <w:tcW w:w="1904" w:type="dxa"/>
          </w:tcPr>
          <w:p w14:paraId="48CF9133" w14:textId="77777777" w:rsidR="00365B96" w:rsidRPr="006B5D1F" w:rsidRDefault="00365B96" w:rsidP="00365B96">
            <w:pPr>
              <w:pStyle w:val="Parastais"/>
              <w:spacing w:after="120"/>
            </w:pPr>
            <w:r w:rsidRPr="006B5D1F">
              <w:rPr>
                <w:b/>
                <w:bCs/>
              </w:rPr>
              <w:t>Amatpersona</w:t>
            </w:r>
            <w:r w:rsidRPr="006B5D1F">
              <w:t>:</w:t>
            </w:r>
          </w:p>
        </w:tc>
        <w:tc>
          <w:tcPr>
            <w:tcW w:w="7526" w:type="dxa"/>
            <w:gridSpan w:val="4"/>
            <w:tcBorders>
              <w:bottom w:val="single" w:sz="4" w:space="0" w:color="auto"/>
            </w:tcBorders>
          </w:tcPr>
          <w:p w14:paraId="5E022D76" w14:textId="77777777" w:rsidR="00365B96" w:rsidRPr="006B5D1F" w:rsidRDefault="00365B96" w:rsidP="00365B96">
            <w:pPr>
              <w:pStyle w:val="Parastais"/>
              <w:spacing w:after="120"/>
            </w:pPr>
          </w:p>
        </w:tc>
      </w:tr>
    </w:tbl>
    <w:p w14:paraId="0062949F" w14:textId="1141F7FF" w:rsidR="00365B96" w:rsidRPr="006B5D1F" w:rsidRDefault="00365B96" w:rsidP="00365B96">
      <w:pPr>
        <w:pStyle w:val="Parastais"/>
        <w:spacing w:after="120"/>
        <w:jc w:val="center"/>
        <w:rPr>
          <w:i/>
          <w:iCs/>
          <w:vertAlign w:val="superscript"/>
        </w:rPr>
      </w:pPr>
      <w:r w:rsidRPr="006B5D1F">
        <w:rPr>
          <w:i/>
          <w:iCs/>
          <w:vertAlign w:val="superscript"/>
        </w:rPr>
        <w:t>(amatpersonas ie</w:t>
      </w:r>
      <w:r w:rsidR="00F413CF">
        <w:rPr>
          <w:i/>
          <w:iCs/>
          <w:vertAlign w:val="superscript"/>
        </w:rPr>
        <w:t>ņemamais amats, vārds, uzvārds)</w:t>
      </w:r>
    </w:p>
    <w:p w14:paraId="3AF8983D" w14:textId="77777777" w:rsidR="00765E70" w:rsidRDefault="00765E70" w:rsidP="00765E70">
      <w:pPr>
        <w:pStyle w:val="Parastais"/>
        <w:autoSpaceDE w:val="0"/>
        <w:autoSpaceDN w:val="0"/>
        <w:adjustRightInd w:val="0"/>
        <w:spacing w:line="360" w:lineRule="auto"/>
        <w:jc w:val="both"/>
        <w:rPr>
          <w:b/>
        </w:rPr>
      </w:pPr>
    </w:p>
    <w:p w14:paraId="6DF53A0B" w14:textId="77777777" w:rsidR="00765E70" w:rsidRDefault="00765E70" w:rsidP="00765E70">
      <w:pPr>
        <w:pStyle w:val="Parastais"/>
        <w:autoSpaceDE w:val="0"/>
        <w:autoSpaceDN w:val="0"/>
        <w:adjustRightInd w:val="0"/>
        <w:spacing w:line="360" w:lineRule="auto"/>
        <w:jc w:val="both"/>
        <w:rPr>
          <w:b/>
        </w:rPr>
      </w:pPr>
    </w:p>
    <w:p w14:paraId="4C853FB7" w14:textId="702BAD9B" w:rsidR="00765E70" w:rsidRPr="006824FB" w:rsidRDefault="00765E70" w:rsidP="00765E70">
      <w:pPr>
        <w:pStyle w:val="Parastais"/>
        <w:autoSpaceDE w:val="0"/>
        <w:autoSpaceDN w:val="0"/>
        <w:adjustRightInd w:val="0"/>
        <w:spacing w:line="360" w:lineRule="auto"/>
        <w:ind w:firstLine="720"/>
        <w:jc w:val="both"/>
        <w:rPr>
          <w:b/>
        </w:rPr>
      </w:pPr>
      <w:r w:rsidRPr="006B5D1F">
        <w:rPr>
          <w:b/>
        </w:rPr>
        <w:t xml:space="preserve">Ar šī pieteikuma iesniegšanu: </w:t>
      </w:r>
      <w:r>
        <w:rPr>
          <w:b/>
        </w:rPr>
        <w:t xml:space="preserve"> </w:t>
      </w:r>
      <w:r w:rsidRPr="006B5D1F">
        <w:t xml:space="preserve">piesakās piedalīties iepirkuma procedūrā </w:t>
      </w:r>
      <w:r w:rsidRPr="006B5D1F">
        <w:rPr>
          <w:b/>
        </w:rPr>
        <w:t>„</w:t>
      </w:r>
      <w:r w:rsidR="003440B0">
        <w:rPr>
          <w:b/>
          <w:color w:val="000000"/>
          <w:shd w:val="clear" w:color="auto" w:fill="FFFFFF"/>
        </w:rPr>
        <w:t>Reaģentu AB(0) asins grupas noteikšanai piegāde</w:t>
      </w:r>
      <w:r w:rsidRPr="006B5D1F">
        <w:rPr>
          <w:b/>
        </w:rPr>
        <w:t>”</w:t>
      </w:r>
      <w:r w:rsidRPr="006B5D1F">
        <w:t xml:space="preserve"> (iepirkuma identifikācijas Nr. </w:t>
      </w:r>
      <w:r w:rsidR="00D73234">
        <w:t>VSIA TOS 2014/1MP</w:t>
      </w:r>
      <w:r w:rsidRPr="006B5D1F">
        <w:t xml:space="preserve">), ko rīko PASŪTĪTĀJS – valsts sabiedrība ar ierobežotu atbildību </w:t>
      </w:r>
      <w:r w:rsidRPr="006B5D1F">
        <w:rPr>
          <w:b/>
          <w:bCs/>
          <w:i/>
          <w:iCs/>
        </w:rPr>
        <w:t xml:space="preserve">“Traumatoloģijas un ortopēdijas slimnīca”, </w:t>
      </w:r>
      <w:r w:rsidRPr="006B5D1F">
        <w:t>reģistrācijas Nr.40003410729, juridiskā adres</w:t>
      </w:r>
      <w:r>
        <w:t>e Duntes iela 22, Rīga, LV-1005.</w:t>
      </w:r>
    </w:p>
    <w:p w14:paraId="2EEA3C5A" w14:textId="77777777" w:rsidR="00765E70" w:rsidRDefault="00765E70" w:rsidP="00DE11A4">
      <w:pPr>
        <w:pStyle w:val="Parastais"/>
      </w:pPr>
    </w:p>
    <w:p w14:paraId="6B1A1F9C" w14:textId="77777777" w:rsidR="00765E70" w:rsidRDefault="00765E70" w:rsidP="00DE11A4">
      <w:pPr>
        <w:pStyle w:val="Parastais"/>
      </w:pPr>
    </w:p>
    <w:p w14:paraId="5D55ADC7" w14:textId="77777777" w:rsidR="00765E70" w:rsidRDefault="00765E70" w:rsidP="00DE11A4">
      <w:pPr>
        <w:pStyle w:val="Parastais"/>
      </w:pPr>
    </w:p>
    <w:p w14:paraId="02D138C1" w14:textId="77777777" w:rsidR="00365B96" w:rsidRPr="006B5D1F" w:rsidRDefault="00365B96" w:rsidP="00DE11A4">
      <w:pPr>
        <w:pStyle w:val="Parastais"/>
      </w:pPr>
      <w:r w:rsidRPr="006B5D1F">
        <w:t>Paraksts:_________________________/_______________________/</w:t>
      </w:r>
    </w:p>
    <w:p w14:paraId="2F7AF438" w14:textId="77777777" w:rsidR="00365B96" w:rsidRPr="006B5D1F" w:rsidRDefault="00365B96" w:rsidP="00DE11A4">
      <w:pPr>
        <w:pStyle w:val="Parastais"/>
        <w:rPr>
          <w:i/>
          <w:iCs/>
          <w:vertAlign w:val="superscript"/>
        </w:rPr>
      </w:pPr>
      <w:r w:rsidRPr="006B5D1F">
        <w:rPr>
          <w:i/>
          <w:iCs/>
          <w:vertAlign w:val="superscript"/>
        </w:rPr>
        <w:t xml:space="preserve">                                  (uzņēmuma (uzņēmējsabiedrības) vadītājs vai pilnvarotais pārstāvis)</w:t>
      </w:r>
    </w:p>
    <w:p w14:paraId="1AF7D35A" w14:textId="77777777" w:rsidR="00365B96" w:rsidRDefault="00365B96" w:rsidP="00DE11A4">
      <w:pPr>
        <w:pStyle w:val="Parastais"/>
      </w:pPr>
      <w:r w:rsidRPr="006B5D1F">
        <w:t xml:space="preserve">                                                                                                    Z.v.     </w:t>
      </w:r>
    </w:p>
    <w:p w14:paraId="2DDE9284" w14:textId="77777777" w:rsidR="00765E70" w:rsidRPr="006B5D1F" w:rsidRDefault="00765E70" w:rsidP="00DE11A4">
      <w:pPr>
        <w:pStyle w:val="Parastais"/>
      </w:pPr>
    </w:p>
    <w:tbl>
      <w:tblPr>
        <w:tblW w:w="9747" w:type="dxa"/>
        <w:tblLook w:val="0000" w:firstRow="0" w:lastRow="0" w:firstColumn="0" w:lastColumn="0" w:noHBand="0" w:noVBand="0"/>
      </w:tblPr>
      <w:tblGrid>
        <w:gridCol w:w="1850"/>
        <w:gridCol w:w="103"/>
        <w:gridCol w:w="1147"/>
        <w:gridCol w:w="6330"/>
        <w:gridCol w:w="317"/>
      </w:tblGrid>
      <w:tr w:rsidR="00365B96" w:rsidRPr="006B5D1F" w14:paraId="57E152CE" w14:textId="77777777" w:rsidTr="00663CA8">
        <w:trPr>
          <w:gridAfter w:val="1"/>
          <w:wAfter w:w="317" w:type="dxa"/>
        </w:trPr>
        <w:tc>
          <w:tcPr>
            <w:tcW w:w="1850" w:type="dxa"/>
          </w:tcPr>
          <w:p w14:paraId="3073E75B" w14:textId="77777777" w:rsidR="00365B96" w:rsidRPr="006B5D1F" w:rsidRDefault="00365B96" w:rsidP="00254E22">
            <w:pPr>
              <w:pStyle w:val="Parastais"/>
            </w:pPr>
            <w:r w:rsidRPr="006B5D1F">
              <w:rPr>
                <w:b/>
                <w:bCs/>
                <w:u w:val="single"/>
              </w:rPr>
              <w:t>Uzņēmuma adrese</w:t>
            </w:r>
          </w:p>
        </w:tc>
        <w:tc>
          <w:tcPr>
            <w:tcW w:w="7580" w:type="dxa"/>
            <w:gridSpan w:val="3"/>
            <w:tcBorders>
              <w:bottom w:val="single" w:sz="4" w:space="0" w:color="auto"/>
            </w:tcBorders>
          </w:tcPr>
          <w:p w14:paraId="697F68B8" w14:textId="77777777" w:rsidR="00365B96" w:rsidRPr="006B5D1F" w:rsidRDefault="00365B96" w:rsidP="00254E22">
            <w:pPr>
              <w:pStyle w:val="Parastais"/>
            </w:pPr>
          </w:p>
        </w:tc>
      </w:tr>
      <w:tr w:rsidR="00365B96" w:rsidRPr="006B5D1F" w14:paraId="3957CCDA" w14:textId="77777777" w:rsidTr="00663CA8">
        <w:tc>
          <w:tcPr>
            <w:tcW w:w="3100" w:type="dxa"/>
            <w:gridSpan w:val="3"/>
          </w:tcPr>
          <w:p w14:paraId="7A327B41" w14:textId="77777777" w:rsidR="00365B96" w:rsidRPr="006B5D1F" w:rsidRDefault="00365B96" w:rsidP="00254E22">
            <w:pPr>
              <w:pStyle w:val="Parastais"/>
            </w:pPr>
            <w:r w:rsidRPr="006B5D1F">
              <w:t xml:space="preserve">Telefons, fakss, </w:t>
            </w:r>
          </w:p>
          <w:p w14:paraId="7DAF6552" w14:textId="77777777" w:rsidR="00365B96" w:rsidRPr="006B5D1F" w:rsidRDefault="00365B96" w:rsidP="00254E22">
            <w:pPr>
              <w:pStyle w:val="Parastais"/>
            </w:pPr>
            <w:r w:rsidRPr="006B5D1F">
              <w:t>e-pasta adrese:</w:t>
            </w:r>
          </w:p>
        </w:tc>
        <w:tc>
          <w:tcPr>
            <w:tcW w:w="6647" w:type="dxa"/>
            <w:gridSpan w:val="2"/>
            <w:tcBorders>
              <w:bottom w:val="single" w:sz="4" w:space="0" w:color="auto"/>
            </w:tcBorders>
          </w:tcPr>
          <w:p w14:paraId="4CCEEC9B" w14:textId="77777777" w:rsidR="00365B96" w:rsidRPr="006B5D1F" w:rsidRDefault="00365B96" w:rsidP="00254E22">
            <w:pPr>
              <w:pStyle w:val="Parastais"/>
            </w:pPr>
          </w:p>
        </w:tc>
      </w:tr>
      <w:tr w:rsidR="00365B96" w:rsidRPr="006B5D1F" w14:paraId="55B6337F" w14:textId="77777777" w:rsidTr="00663CA8">
        <w:trPr>
          <w:gridAfter w:val="1"/>
          <w:wAfter w:w="317" w:type="dxa"/>
        </w:trPr>
        <w:tc>
          <w:tcPr>
            <w:tcW w:w="1953" w:type="dxa"/>
            <w:gridSpan w:val="2"/>
          </w:tcPr>
          <w:p w14:paraId="785A992A" w14:textId="77777777" w:rsidR="00365B96" w:rsidRPr="006B5D1F" w:rsidRDefault="00365B96" w:rsidP="00254E22">
            <w:pPr>
              <w:pStyle w:val="Parastais"/>
            </w:pPr>
            <w:r w:rsidRPr="006B5D1F">
              <w:t>Uzņēmuma bankas rekvizīti:</w:t>
            </w:r>
          </w:p>
        </w:tc>
        <w:tc>
          <w:tcPr>
            <w:tcW w:w="7477" w:type="dxa"/>
            <w:gridSpan w:val="2"/>
            <w:tcBorders>
              <w:bottom w:val="single" w:sz="4" w:space="0" w:color="auto"/>
            </w:tcBorders>
          </w:tcPr>
          <w:p w14:paraId="46B2D585" w14:textId="77777777" w:rsidR="00365B96" w:rsidRPr="006B5D1F" w:rsidRDefault="00365B96" w:rsidP="00254E22">
            <w:pPr>
              <w:pStyle w:val="Parastais"/>
            </w:pPr>
          </w:p>
        </w:tc>
      </w:tr>
      <w:tr w:rsidR="00365B96" w:rsidRPr="006B5D1F" w14:paraId="0D0A7A32" w14:textId="77777777" w:rsidTr="00663CA8">
        <w:trPr>
          <w:gridAfter w:val="1"/>
          <w:wAfter w:w="317" w:type="dxa"/>
          <w:cantSplit/>
        </w:trPr>
        <w:tc>
          <w:tcPr>
            <w:tcW w:w="9430" w:type="dxa"/>
            <w:gridSpan w:val="4"/>
          </w:tcPr>
          <w:p w14:paraId="7EA72E47" w14:textId="77777777" w:rsidR="00765E70" w:rsidRDefault="00765E70" w:rsidP="00254E22">
            <w:pPr>
              <w:pStyle w:val="Parastais"/>
            </w:pPr>
          </w:p>
          <w:p w14:paraId="6EA75785" w14:textId="77777777" w:rsidR="00765E70" w:rsidRDefault="00765E70" w:rsidP="00254E22">
            <w:pPr>
              <w:pStyle w:val="Parastais"/>
            </w:pPr>
          </w:p>
          <w:p w14:paraId="24D581BA" w14:textId="77777777" w:rsidR="00765E70" w:rsidRDefault="00765E70" w:rsidP="00254E22">
            <w:pPr>
              <w:pStyle w:val="Parastais"/>
            </w:pPr>
          </w:p>
          <w:p w14:paraId="49E2635B" w14:textId="77777777" w:rsidR="00365B96" w:rsidRPr="006B5D1F" w:rsidRDefault="00365B96" w:rsidP="00254E22">
            <w:pPr>
              <w:pStyle w:val="Parastais"/>
            </w:pPr>
            <w:r w:rsidRPr="006B5D1F">
              <w:t>Piedāvājuma iesniegšanai, pārstāvniecībai iepirkuma procedūrā, līguma</w:t>
            </w:r>
            <w:r w:rsidR="00254E22" w:rsidRPr="006B5D1F">
              <w:t xml:space="preserve"> noslēgšanai pilnvarotā persona:</w:t>
            </w:r>
          </w:p>
        </w:tc>
      </w:tr>
      <w:tr w:rsidR="00365B96" w:rsidRPr="006B5D1F" w14:paraId="704F1946" w14:textId="77777777" w:rsidTr="00254E22">
        <w:trPr>
          <w:gridAfter w:val="1"/>
          <w:wAfter w:w="317" w:type="dxa"/>
          <w:cantSplit/>
          <w:trHeight w:val="376"/>
        </w:trPr>
        <w:tc>
          <w:tcPr>
            <w:tcW w:w="9430" w:type="dxa"/>
            <w:gridSpan w:val="4"/>
            <w:tcBorders>
              <w:bottom w:val="single" w:sz="4" w:space="0" w:color="auto"/>
            </w:tcBorders>
          </w:tcPr>
          <w:p w14:paraId="65FE855C" w14:textId="77777777" w:rsidR="00365B96" w:rsidRPr="006B5D1F" w:rsidRDefault="00365B96" w:rsidP="00254E22">
            <w:pPr>
              <w:pStyle w:val="Parastais"/>
            </w:pPr>
          </w:p>
        </w:tc>
      </w:tr>
    </w:tbl>
    <w:p w14:paraId="25898020" w14:textId="0E6D05DF" w:rsidR="00365B96" w:rsidRPr="006B5D1F" w:rsidRDefault="00365B96" w:rsidP="00254E22">
      <w:pPr>
        <w:pStyle w:val="Parastais"/>
        <w:jc w:val="center"/>
        <w:rPr>
          <w:i/>
          <w:iCs/>
          <w:vertAlign w:val="superscript"/>
        </w:rPr>
      </w:pPr>
      <w:r w:rsidRPr="006B5D1F">
        <w:rPr>
          <w:i/>
          <w:iCs/>
          <w:vertAlign w:val="superscript"/>
        </w:rPr>
        <w:t>(ieņemamais amats, vārds, uzvārds,  telefons)</w:t>
      </w:r>
    </w:p>
    <w:p w14:paraId="2C5226CA" w14:textId="77777777" w:rsidR="00765E70" w:rsidRDefault="00765E70" w:rsidP="00365B96">
      <w:pPr>
        <w:pStyle w:val="Parastais"/>
        <w:tabs>
          <w:tab w:val="left" w:pos="794"/>
        </w:tabs>
        <w:suppressAutoHyphens w:val="0"/>
        <w:jc w:val="both"/>
        <w:rPr>
          <w:rFonts w:eastAsia="Times New Roman"/>
          <w:snapToGrid w:val="0"/>
          <w:color w:val="000000"/>
          <w:kern w:val="0"/>
          <w:lang w:eastAsia="en-US"/>
        </w:rPr>
      </w:pPr>
    </w:p>
    <w:p w14:paraId="27052278" w14:textId="4AF1FC85" w:rsidR="00365B96" w:rsidRPr="006B5D1F" w:rsidRDefault="00365B96" w:rsidP="00365B96">
      <w:pPr>
        <w:pStyle w:val="Parastais"/>
        <w:tabs>
          <w:tab w:val="left" w:pos="794"/>
        </w:tabs>
        <w:suppressAutoHyphens w:val="0"/>
        <w:jc w:val="both"/>
        <w:rPr>
          <w:rFonts w:eastAsia="Times New Roman"/>
          <w:snapToGrid w:val="0"/>
          <w:color w:val="000000"/>
          <w:kern w:val="0"/>
          <w:lang w:eastAsia="en-US"/>
        </w:rPr>
      </w:pPr>
      <w:r w:rsidRPr="006B5D1F">
        <w:rPr>
          <w:rFonts w:eastAsia="Times New Roman"/>
          <w:snapToGrid w:val="0"/>
          <w:color w:val="000000"/>
          <w:kern w:val="0"/>
          <w:lang w:eastAsia="en-US"/>
        </w:rPr>
        <w:t>201</w:t>
      </w:r>
      <w:r w:rsidR="00C80ABC">
        <w:rPr>
          <w:rFonts w:eastAsia="Times New Roman"/>
          <w:snapToGrid w:val="0"/>
          <w:color w:val="000000"/>
          <w:kern w:val="0"/>
          <w:lang w:eastAsia="en-US"/>
        </w:rPr>
        <w:t>4</w:t>
      </w:r>
      <w:r w:rsidRPr="006B5D1F">
        <w:rPr>
          <w:rFonts w:eastAsia="Times New Roman"/>
          <w:snapToGrid w:val="0"/>
          <w:color w:val="000000"/>
          <w:kern w:val="0"/>
          <w:lang w:eastAsia="en-US"/>
        </w:rPr>
        <w:t>.gada ______. ________________</w:t>
      </w:r>
    </w:p>
    <w:p w14:paraId="70CB50B7" w14:textId="77777777" w:rsidR="00BA017C" w:rsidRPr="006B5D1F" w:rsidRDefault="00BA017C" w:rsidP="00365B96">
      <w:pPr>
        <w:pStyle w:val="Parastais"/>
        <w:tabs>
          <w:tab w:val="left" w:pos="794"/>
        </w:tabs>
        <w:suppressAutoHyphens w:val="0"/>
        <w:jc w:val="both"/>
        <w:rPr>
          <w:rFonts w:eastAsia="Times New Roman"/>
          <w:snapToGrid w:val="0"/>
          <w:color w:val="000000"/>
          <w:kern w:val="0"/>
          <w:lang w:eastAsia="en-US"/>
        </w:rPr>
        <w:sectPr w:rsidR="00BA017C" w:rsidRPr="006B5D1F" w:rsidSect="00365B96">
          <w:footerReference w:type="even" r:id="rId14"/>
          <w:footerReference w:type="default" r:id="rId15"/>
          <w:footnotePr>
            <w:pos w:val="beneathText"/>
          </w:footnotePr>
          <w:pgSz w:w="11905" w:h="16837" w:code="9"/>
          <w:pgMar w:top="426" w:right="1273" w:bottom="993" w:left="1418" w:header="720" w:footer="720" w:gutter="0"/>
          <w:cols w:space="720"/>
          <w:docGrid w:linePitch="360"/>
        </w:sectPr>
      </w:pPr>
    </w:p>
    <w:p w14:paraId="515046AE" w14:textId="77777777" w:rsidR="009501FB" w:rsidRPr="006B5D1F" w:rsidRDefault="009501FB" w:rsidP="009501FB">
      <w:pPr>
        <w:pStyle w:val="Parastais"/>
        <w:jc w:val="right"/>
        <w:rPr>
          <w:b/>
        </w:rPr>
      </w:pPr>
      <w:r w:rsidRPr="006B5D1F">
        <w:rPr>
          <w:b/>
        </w:rPr>
        <w:t>Pielikums Nr.2</w:t>
      </w:r>
    </w:p>
    <w:p w14:paraId="0FB466D1" w14:textId="77777777" w:rsidR="006D3970" w:rsidRPr="006B5D1F" w:rsidRDefault="009501FB" w:rsidP="009501FB">
      <w:pPr>
        <w:pStyle w:val="Parastais"/>
        <w:jc w:val="center"/>
        <w:rPr>
          <w:b/>
        </w:rPr>
      </w:pPr>
      <w:r w:rsidRPr="006B5D1F">
        <w:t>Iepirkuma procedūras</w:t>
      </w:r>
      <w:r w:rsidRPr="006B5D1F">
        <w:rPr>
          <w:b/>
        </w:rPr>
        <w:t xml:space="preserve"> </w:t>
      </w:r>
    </w:p>
    <w:p w14:paraId="16D91F18" w14:textId="39E111D2" w:rsidR="001B7C8E" w:rsidRPr="006B5D1F" w:rsidRDefault="001B7C8E" w:rsidP="001B7C8E">
      <w:pPr>
        <w:jc w:val="center"/>
        <w:rPr>
          <w:b/>
          <w:sz w:val="24"/>
          <w:szCs w:val="24"/>
        </w:rPr>
      </w:pPr>
      <w:r w:rsidRPr="006B5D1F">
        <w:rPr>
          <w:b/>
          <w:sz w:val="24"/>
          <w:szCs w:val="24"/>
        </w:rPr>
        <w:t>„</w:t>
      </w:r>
      <w:r w:rsidR="003440B0">
        <w:rPr>
          <w:b/>
          <w:sz w:val="24"/>
          <w:szCs w:val="24"/>
        </w:rPr>
        <w:t>Reaģentu AB(0) asins grupas noteikšanai piegāde</w:t>
      </w:r>
      <w:r w:rsidRPr="006B5D1F">
        <w:rPr>
          <w:b/>
          <w:sz w:val="24"/>
          <w:szCs w:val="24"/>
        </w:rPr>
        <w:t>”</w:t>
      </w:r>
    </w:p>
    <w:p w14:paraId="5B1FB1E7" w14:textId="55329741" w:rsidR="00894C63" w:rsidRDefault="001B7C8E" w:rsidP="001B7C8E">
      <w:pPr>
        <w:jc w:val="center"/>
        <w:rPr>
          <w:sz w:val="24"/>
          <w:szCs w:val="24"/>
        </w:rPr>
      </w:pPr>
      <w:r w:rsidRPr="006B5D1F">
        <w:rPr>
          <w:sz w:val="24"/>
          <w:szCs w:val="24"/>
        </w:rPr>
        <w:t xml:space="preserve">Identifikācijas Nr. </w:t>
      </w:r>
      <w:r w:rsidR="00D73234">
        <w:rPr>
          <w:sz w:val="24"/>
          <w:szCs w:val="24"/>
        </w:rPr>
        <w:t>VSIA TOS 2014/1MP</w:t>
      </w:r>
    </w:p>
    <w:p w14:paraId="124941F3" w14:textId="77777777" w:rsidR="0034163C" w:rsidRPr="006B5D1F" w:rsidRDefault="0034163C" w:rsidP="001B7C8E">
      <w:pPr>
        <w:jc w:val="center"/>
        <w:rPr>
          <w:sz w:val="24"/>
          <w:szCs w:val="24"/>
        </w:rPr>
      </w:pPr>
    </w:p>
    <w:p w14:paraId="7D3D7413" w14:textId="3ADE7888" w:rsidR="00215894" w:rsidRDefault="00215894" w:rsidP="00215894">
      <w:pPr>
        <w:widowControl w:val="0"/>
        <w:suppressAutoHyphens/>
        <w:jc w:val="center"/>
        <w:rPr>
          <w:rFonts w:eastAsia="Arial Unicode MS"/>
          <w:b/>
          <w:kern w:val="1"/>
          <w:sz w:val="24"/>
          <w:szCs w:val="24"/>
          <w:lang w:eastAsia="ar-SA"/>
        </w:rPr>
      </w:pPr>
      <w:r w:rsidRPr="00215894">
        <w:rPr>
          <w:rFonts w:eastAsia="Arial Unicode MS"/>
          <w:b/>
          <w:kern w:val="1"/>
          <w:sz w:val="24"/>
          <w:szCs w:val="24"/>
          <w:lang w:eastAsia="ar-SA"/>
        </w:rPr>
        <w:t xml:space="preserve">TEHNISKĀ SPECIFIKĀCIJA </w:t>
      </w:r>
    </w:p>
    <w:p w14:paraId="5A8BF5A7" w14:textId="77777777" w:rsidR="0034163C" w:rsidRDefault="0034163C" w:rsidP="00215894">
      <w:pPr>
        <w:widowControl w:val="0"/>
        <w:suppressAutoHyphens/>
        <w:jc w:val="center"/>
        <w:rPr>
          <w:rFonts w:eastAsia="Arial Unicode MS"/>
          <w:b/>
          <w:kern w:val="1"/>
          <w:sz w:val="24"/>
          <w:szCs w:val="24"/>
          <w:lang w:eastAsia="ar-SA"/>
        </w:rPr>
      </w:pPr>
    </w:p>
    <w:p w14:paraId="15D76CA8" w14:textId="15E9BB7E" w:rsidR="004136AF" w:rsidRPr="004136AF" w:rsidRDefault="002356E0" w:rsidP="002356E0">
      <w:pPr>
        <w:widowControl w:val="0"/>
        <w:suppressAutoHyphens/>
        <w:ind w:firstLine="720"/>
        <w:jc w:val="center"/>
        <w:rPr>
          <w:rFonts w:eastAsia="Times New Roman"/>
          <w:sz w:val="24"/>
          <w:szCs w:val="24"/>
          <w:lang w:eastAsia="en-US"/>
        </w:rPr>
      </w:pPr>
      <w:r w:rsidRPr="002356E0">
        <w:rPr>
          <w:rFonts w:eastAsia="Arial Unicode MS"/>
          <w:b/>
          <w:bCs/>
          <w:caps/>
          <w:kern w:val="1"/>
          <w:sz w:val="24"/>
          <w:szCs w:val="24"/>
          <w:lang w:eastAsia="ar-SA"/>
        </w:rPr>
        <w:t>iepirkuma priekšmeta I</w:t>
      </w:r>
      <w:r w:rsidRPr="002356E0">
        <w:rPr>
          <w:rFonts w:eastAsia="Arial Unicode MS"/>
          <w:b/>
          <w:bCs/>
          <w:caps/>
          <w:kern w:val="1"/>
          <w:sz w:val="24"/>
          <w:szCs w:val="24"/>
          <w:lang w:eastAsia="ar-SA"/>
        </w:rPr>
        <w:t xml:space="preserve"> </w:t>
      </w:r>
      <w:r w:rsidRPr="002356E0">
        <w:rPr>
          <w:rFonts w:eastAsia="Arial Unicode MS"/>
          <w:b/>
          <w:bCs/>
          <w:caps/>
          <w:kern w:val="1"/>
          <w:sz w:val="24"/>
          <w:szCs w:val="24"/>
          <w:lang w:eastAsia="ar-SA"/>
        </w:rPr>
        <w:t>daļa</w:t>
      </w:r>
      <w:r>
        <w:rPr>
          <w:rFonts w:eastAsia="Arial Unicode MS"/>
          <w:b/>
          <w:bCs/>
          <w:caps/>
          <w:kern w:val="1"/>
          <w:sz w:val="24"/>
          <w:szCs w:val="24"/>
          <w:lang w:eastAsia="ar-SA"/>
        </w:rPr>
        <w:t>:</w:t>
      </w:r>
    </w:p>
    <w:p w14:paraId="25E939CE" w14:textId="77777777" w:rsidR="002356E0" w:rsidRPr="002356E0" w:rsidRDefault="002356E0" w:rsidP="002356E0">
      <w:pPr>
        <w:spacing w:line="240" w:lineRule="atLeast"/>
        <w:jc w:val="both"/>
        <w:rPr>
          <w:rFonts w:eastAsia="Times New Roman"/>
          <w:b/>
          <w:bCs/>
          <w:sz w:val="24"/>
          <w:szCs w:val="24"/>
          <w:lang w:eastAsia="en-US"/>
        </w:rPr>
      </w:pPr>
      <w:r w:rsidRPr="002356E0">
        <w:rPr>
          <w:rFonts w:eastAsia="Times New Roman"/>
          <w:b/>
          <w:bCs/>
          <w:sz w:val="24"/>
          <w:szCs w:val="24"/>
          <w:lang w:eastAsia="en-US"/>
        </w:rPr>
        <w:t>Imūnhematoloģiskie reaģenti anti-A un anti-B asins grupu noteikšanai ar tiešo reakciju, plaknes metodi</w:t>
      </w:r>
    </w:p>
    <w:p w14:paraId="7F5B4E0D" w14:textId="77777777" w:rsidR="002356E0" w:rsidRPr="002356E0" w:rsidRDefault="002356E0" w:rsidP="002356E0">
      <w:pPr>
        <w:spacing w:line="240" w:lineRule="atLeast"/>
        <w:jc w:val="both"/>
        <w:rPr>
          <w:rFonts w:eastAsia="Times New Roman"/>
          <w:bCs/>
          <w:sz w:val="24"/>
          <w:szCs w:val="24"/>
          <w:lang w:eastAsia="en-US"/>
        </w:rPr>
      </w:pPr>
    </w:p>
    <w:p w14:paraId="6CCE4E18" w14:textId="77777777" w:rsidR="002356E0" w:rsidRPr="002356E0" w:rsidRDefault="002356E0" w:rsidP="002356E0">
      <w:pPr>
        <w:spacing w:line="240" w:lineRule="atLeast"/>
        <w:jc w:val="both"/>
        <w:rPr>
          <w:rFonts w:eastAsia="Times New Roman"/>
          <w:bCs/>
          <w:sz w:val="24"/>
          <w:szCs w:val="24"/>
          <w:lang w:eastAsia="en-US"/>
        </w:rPr>
      </w:pPr>
    </w:p>
    <w:p w14:paraId="5270527C" w14:textId="5B7FEF87" w:rsidR="002356E0" w:rsidRPr="002356E0" w:rsidRDefault="002356E0" w:rsidP="002356E0">
      <w:pPr>
        <w:pStyle w:val="Sarakstarindkopa"/>
        <w:numPr>
          <w:ilvl w:val="0"/>
          <w:numId w:val="36"/>
        </w:numPr>
        <w:tabs>
          <w:tab w:val="clear" w:pos="720"/>
          <w:tab w:val="num" w:pos="567"/>
        </w:tabs>
        <w:spacing w:line="240" w:lineRule="atLeast"/>
        <w:ind w:left="426" w:hanging="426"/>
        <w:jc w:val="both"/>
        <w:rPr>
          <w:rFonts w:eastAsia="Times New Roman"/>
          <w:bCs/>
          <w:lang w:eastAsia="en-US"/>
        </w:rPr>
      </w:pPr>
      <w:r w:rsidRPr="002356E0">
        <w:rPr>
          <w:rFonts w:eastAsia="Times New Roman"/>
          <w:bCs/>
          <w:lang w:eastAsia="en-US"/>
        </w:rPr>
        <w:t>Reaģentiem jābūt:</w:t>
      </w:r>
    </w:p>
    <w:p w14:paraId="3A194E17" w14:textId="58623774"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Izmantojamiem asins grupas noteikšanai ar tiešo reakciju plaknes metodē</w:t>
      </w:r>
      <w:r w:rsidR="007764DF">
        <w:rPr>
          <w:rFonts w:eastAsia="Times New Roman"/>
          <w:bCs/>
          <w:lang w:eastAsia="en-US"/>
        </w:rPr>
        <w:t>.</w:t>
      </w:r>
    </w:p>
    <w:p w14:paraId="77D5A989" w14:textId="637423AC"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Fasētiem pudelītēs ar pilinātāju pa 10ml</w:t>
      </w:r>
      <w:r w:rsidR="007764DF">
        <w:rPr>
          <w:rFonts w:eastAsia="Times New Roman"/>
          <w:bCs/>
          <w:lang w:eastAsia="en-US"/>
        </w:rPr>
        <w:t>.</w:t>
      </w:r>
    </w:p>
    <w:p w14:paraId="5AD5DD29" w14:textId="7989652F"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Iekrāsotiem atbilstoši starptautiskām prasībām</w:t>
      </w:r>
      <w:r w:rsidR="007764DF">
        <w:rPr>
          <w:rFonts w:eastAsia="Times New Roman"/>
          <w:bCs/>
          <w:lang w:eastAsia="en-US"/>
        </w:rPr>
        <w:t>.</w:t>
      </w:r>
    </w:p>
    <w:p w14:paraId="5992596A" w14:textId="26FBA4E7"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Izmantojamiem bez siltumboksa palīdzības</w:t>
      </w:r>
      <w:r w:rsidR="007764DF">
        <w:rPr>
          <w:rFonts w:eastAsia="Times New Roman"/>
          <w:bCs/>
          <w:lang w:eastAsia="en-US"/>
        </w:rPr>
        <w:t>.</w:t>
      </w:r>
    </w:p>
    <w:p w14:paraId="5E7D2A72" w14:textId="1EF1E9E4"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Izmantojamiem reakcijās bez izmeklējamo eritrocītu atmazgāšanas</w:t>
      </w:r>
      <w:r w:rsidR="007764DF">
        <w:rPr>
          <w:rFonts w:eastAsia="Times New Roman"/>
          <w:bCs/>
          <w:lang w:eastAsia="en-US"/>
        </w:rPr>
        <w:t>.</w:t>
      </w:r>
    </w:p>
    <w:p w14:paraId="02D249AF" w14:textId="41A69D9B"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Aprobētiem Valsts asinsdonoru centrā</w:t>
      </w:r>
      <w:r w:rsidR="007764DF">
        <w:rPr>
          <w:rFonts w:eastAsia="Times New Roman"/>
          <w:bCs/>
          <w:lang w:eastAsia="en-US"/>
        </w:rPr>
        <w:t>.</w:t>
      </w:r>
    </w:p>
    <w:p w14:paraId="58617220" w14:textId="2FF90B9E"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CE marķētiem</w:t>
      </w:r>
      <w:r w:rsidR="007764DF">
        <w:rPr>
          <w:rFonts w:eastAsia="Times New Roman"/>
          <w:bCs/>
          <w:lang w:eastAsia="en-US"/>
        </w:rPr>
        <w:t>.</w:t>
      </w:r>
    </w:p>
    <w:p w14:paraId="2D640E45" w14:textId="003F6ABE" w:rsidR="002356E0" w:rsidRPr="002356E0" w:rsidRDefault="002356E0" w:rsidP="002356E0">
      <w:pPr>
        <w:pStyle w:val="Sarakstarindkopa"/>
        <w:numPr>
          <w:ilvl w:val="1"/>
          <w:numId w:val="37"/>
        </w:numPr>
        <w:spacing w:line="240" w:lineRule="atLeast"/>
        <w:ind w:left="993" w:hanging="567"/>
        <w:jc w:val="both"/>
        <w:rPr>
          <w:rFonts w:eastAsia="Times New Roman"/>
          <w:bCs/>
          <w:lang w:eastAsia="en-US"/>
        </w:rPr>
      </w:pPr>
      <w:r w:rsidRPr="002356E0">
        <w:rPr>
          <w:rFonts w:eastAsia="Times New Roman"/>
          <w:bCs/>
          <w:lang w:eastAsia="en-US"/>
        </w:rPr>
        <w:t>Ar derīguma termiņu ne mazāk kā viens gads pēc saņemšanas</w:t>
      </w:r>
      <w:r w:rsidR="007764DF">
        <w:rPr>
          <w:rFonts w:eastAsia="Times New Roman"/>
          <w:bCs/>
          <w:lang w:eastAsia="en-US"/>
        </w:rPr>
        <w:t>.</w:t>
      </w:r>
    </w:p>
    <w:p w14:paraId="283AD2DC" w14:textId="77777777" w:rsidR="002356E0" w:rsidRPr="002356E0" w:rsidRDefault="002356E0" w:rsidP="00215894">
      <w:pPr>
        <w:widowControl w:val="0"/>
        <w:suppressAutoHyphens/>
        <w:jc w:val="center"/>
        <w:rPr>
          <w:rFonts w:eastAsia="Arial Unicode MS"/>
          <w:b/>
          <w:kern w:val="1"/>
          <w:sz w:val="24"/>
          <w:szCs w:val="24"/>
          <w:lang w:eastAsia="ar-SA"/>
        </w:rPr>
      </w:pPr>
    </w:p>
    <w:p w14:paraId="21556D89" w14:textId="10EDB7E1" w:rsidR="002356E0" w:rsidRPr="002356E0" w:rsidRDefault="002356E0" w:rsidP="002356E0">
      <w:pPr>
        <w:pStyle w:val="Sarakstarindkopa"/>
        <w:numPr>
          <w:ilvl w:val="0"/>
          <w:numId w:val="36"/>
        </w:numPr>
        <w:spacing w:line="240" w:lineRule="atLeast"/>
        <w:rPr>
          <w:b/>
        </w:rPr>
      </w:pPr>
      <w:r w:rsidRPr="002356E0">
        <w:rPr>
          <w:rFonts w:eastAsia="Times New Roman"/>
          <w:bCs/>
          <w:lang w:eastAsia="en-US"/>
        </w:rPr>
        <w:t>Daudzums</w:t>
      </w:r>
      <w:r w:rsidRPr="002356E0">
        <w:rPr>
          <w:rFonts w:eastAsia="Times New Roman"/>
          <w:bCs/>
          <w:lang w:eastAsia="en-US"/>
        </w:rPr>
        <w:t>:</w:t>
      </w:r>
    </w:p>
    <w:tbl>
      <w:tblPr>
        <w:tblW w:w="10567" w:type="dxa"/>
        <w:tblInd w:w="-176" w:type="dxa"/>
        <w:tblLayout w:type="fixed"/>
        <w:tblCellMar>
          <w:left w:w="0" w:type="dxa"/>
          <w:right w:w="0" w:type="dxa"/>
        </w:tblCellMar>
        <w:tblLook w:val="0000" w:firstRow="0" w:lastRow="0" w:firstColumn="0" w:lastColumn="0" w:noHBand="0" w:noVBand="0"/>
      </w:tblPr>
      <w:tblGrid>
        <w:gridCol w:w="993"/>
        <w:gridCol w:w="1735"/>
        <w:gridCol w:w="993"/>
        <w:gridCol w:w="1626"/>
        <w:gridCol w:w="1800"/>
        <w:gridCol w:w="1620"/>
        <w:gridCol w:w="1800"/>
      </w:tblGrid>
      <w:tr w:rsidR="002356E0" w:rsidRPr="002356E0" w14:paraId="034010D5" w14:textId="77777777" w:rsidTr="006C79F7">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ECF76" w14:textId="49DE5876" w:rsidR="002356E0" w:rsidRPr="002356E0" w:rsidRDefault="006C79F7" w:rsidP="006C79F7">
            <w:pPr>
              <w:spacing w:before="100" w:beforeAutospacing="1" w:after="100" w:afterAutospacing="1"/>
              <w:jc w:val="center"/>
              <w:rPr>
                <w:rFonts w:eastAsia="Times New Roman"/>
                <w:b/>
                <w:sz w:val="22"/>
                <w:szCs w:val="22"/>
              </w:rPr>
            </w:pPr>
            <w:r>
              <w:rPr>
                <w:rFonts w:eastAsia="Times New Roman"/>
                <w:b/>
                <w:sz w:val="22"/>
                <w:szCs w:val="22"/>
              </w:rPr>
              <w:t>Pozīcija</w:t>
            </w:r>
          </w:p>
        </w:tc>
        <w:tc>
          <w:tcPr>
            <w:tcW w:w="17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A9EAC3" w14:textId="77777777" w:rsidR="002356E0" w:rsidRPr="002356E0" w:rsidRDefault="002356E0" w:rsidP="002356E0">
            <w:pPr>
              <w:spacing w:before="100" w:beforeAutospacing="1" w:after="100" w:afterAutospacing="1"/>
              <w:jc w:val="center"/>
              <w:rPr>
                <w:rFonts w:eastAsia="Times New Roman"/>
                <w:b/>
                <w:sz w:val="22"/>
                <w:szCs w:val="22"/>
              </w:rPr>
            </w:pPr>
            <w:r w:rsidRPr="002356E0">
              <w:rPr>
                <w:rFonts w:eastAsia="Times New Roman"/>
                <w:b/>
                <w:sz w:val="22"/>
                <w:szCs w:val="22"/>
              </w:rPr>
              <w:t>Reaģenta nosaukums</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00F49" w14:textId="77777777" w:rsidR="002356E0" w:rsidRPr="002356E0" w:rsidRDefault="002356E0" w:rsidP="002356E0">
            <w:pPr>
              <w:spacing w:before="100" w:beforeAutospacing="1" w:after="100" w:afterAutospacing="1"/>
              <w:jc w:val="center"/>
              <w:rPr>
                <w:rFonts w:eastAsia="Times New Roman"/>
                <w:b/>
                <w:sz w:val="22"/>
                <w:szCs w:val="22"/>
              </w:rPr>
            </w:pPr>
            <w:r w:rsidRPr="002356E0">
              <w:rPr>
                <w:rFonts w:eastAsia="Times New Roman"/>
                <w:b/>
                <w:sz w:val="22"/>
                <w:szCs w:val="22"/>
              </w:rPr>
              <w:t>Iepako-jums</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773232" w14:textId="77777777" w:rsidR="002356E0" w:rsidRPr="002356E0" w:rsidRDefault="002356E0" w:rsidP="002356E0">
            <w:pPr>
              <w:spacing w:before="100" w:beforeAutospacing="1" w:after="100" w:afterAutospacing="1"/>
              <w:jc w:val="center"/>
              <w:rPr>
                <w:rFonts w:eastAsia="Times New Roman"/>
                <w:b/>
                <w:sz w:val="22"/>
                <w:szCs w:val="22"/>
              </w:rPr>
            </w:pPr>
            <w:r w:rsidRPr="002356E0">
              <w:rPr>
                <w:rFonts w:eastAsia="Times New Roman"/>
                <w:b/>
                <w:sz w:val="22"/>
                <w:szCs w:val="22"/>
              </w:rPr>
              <w:t>Paredzamais izmeklējumu skaits 1 gadam</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CD775D" w14:textId="77777777" w:rsidR="002356E0" w:rsidRPr="002356E0" w:rsidRDefault="002356E0" w:rsidP="002356E0">
            <w:pPr>
              <w:spacing w:before="100" w:beforeAutospacing="1" w:after="100" w:afterAutospacing="1"/>
              <w:jc w:val="center"/>
              <w:rPr>
                <w:rFonts w:eastAsia="Times New Roman"/>
                <w:b/>
                <w:sz w:val="22"/>
                <w:szCs w:val="22"/>
              </w:rPr>
            </w:pPr>
            <w:r w:rsidRPr="002356E0">
              <w:rPr>
                <w:rFonts w:eastAsia="Times New Roman"/>
                <w:b/>
                <w:sz w:val="22"/>
                <w:szCs w:val="22"/>
              </w:rPr>
              <w:t>Nepieciešamais daudzums 1 gadam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690466" w14:textId="77777777" w:rsidR="002356E0" w:rsidRPr="002356E0" w:rsidRDefault="002356E0" w:rsidP="002356E0">
            <w:pPr>
              <w:spacing w:before="100" w:beforeAutospacing="1" w:after="100" w:afterAutospacing="1"/>
              <w:jc w:val="center"/>
              <w:rPr>
                <w:rFonts w:eastAsia="Times New Roman"/>
                <w:b/>
                <w:sz w:val="22"/>
                <w:szCs w:val="22"/>
              </w:rPr>
            </w:pPr>
            <w:r w:rsidRPr="002356E0">
              <w:rPr>
                <w:rFonts w:eastAsia="Times New Roman"/>
                <w:b/>
                <w:sz w:val="22"/>
                <w:szCs w:val="22"/>
              </w:rPr>
              <w:t>Paredzamais izmeklējumu skaits 2 gadiem</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DAA02F" w14:textId="77777777" w:rsidR="002356E0" w:rsidRPr="002356E0" w:rsidRDefault="002356E0" w:rsidP="002356E0">
            <w:pPr>
              <w:spacing w:before="100" w:beforeAutospacing="1" w:after="100" w:afterAutospacing="1"/>
              <w:jc w:val="center"/>
              <w:rPr>
                <w:rFonts w:eastAsia="Times New Roman"/>
                <w:b/>
                <w:sz w:val="22"/>
                <w:szCs w:val="22"/>
              </w:rPr>
            </w:pPr>
            <w:r w:rsidRPr="002356E0">
              <w:rPr>
                <w:rFonts w:eastAsia="Times New Roman"/>
                <w:b/>
                <w:sz w:val="22"/>
                <w:szCs w:val="22"/>
              </w:rPr>
              <w:t>Nepieciešamais daudzums 2 gadiem</w:t>
            </w:r>
          </w:p>
        </w:tc>
      </w:tr>
      <w:tr w:rsidR="002356E0" w:rsidRPr="002356E0" w14:paraId="006E9201" w14:textId="77777777" w:rsidTr="006C79F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2621E"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1.</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14:paraId="610AEF37"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Anti- A IgM</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B880B69"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10 ml</w:t>
            </w:r>
          </w:p>
        </w:tc>
        <w:tc>
          <w:tcPr>
            <w:tcW w:w="1626" w:type="dxa"/>
            <w:tcBorders>
              <w:top w:val="nil"/>
              <w:left w:val="nil"/>
              <w:bottom w:val="single" w:sz="8" w:space="0" w:color="auto"/>
              <w:right w:val="single" w:sz="8" w:space="0" w:color="auto"/>
            </w:tcBorders>
            <w:tcMar>
              <w:top w:w="0" w:type="dxa"/>
              <w:left w:w="108" w:type="dxa"/>
              <w:bottom w:w="0" w:type="dxa"/>
              <w:right w:w="108" w:type="dxa"/>
            </w:tcMar>
          </w:tcPr>
          <w:p w14:paraId="2D2AB3B5"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4000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A3CE445"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40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D0E09C6"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8000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E99E18C"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80</w:t>
            </w:r>
          </w:p>
        </w:tc>
      </w:tr>
      <w:tr w:rsidR="002356E0" w:rsidRPr="002356E0" w14:paraId="0879218A" w14:textId="77777777" w:rsidTr="006C79F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D12F"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2.</w:t>
            </w:r>
          </w:p>
        </w:tc>
        <w:tc>
          <w:tcPr>
            <w:tcW w:w="1735" w:type="dxa"/>
            <w:tcBorders>
              <w:top w:val="nil"/>
              <w:left w:val="nil"/>
              <w:bottom w:val="single" w:sz="8" w:space="0" w:color="auto"/>
              <w:right w:val="single" w:sz="8" w:space="0" w:color="auto"/>
            </w:tcBorders>
            <w:tcMar>
              <w:top w:w="0" w:type="dxa"/>
              <w:left w:w="108" w:type="dxa"/>
              <w:bottom w:w="0" w:type="dxa"/>
              <w:right w:w="108" w:type="dxa"/>
            </w:tcMar>
          </w:tcPr>
          <w:p w14:paraId="3ADCC0FB"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Anti-B IgM</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41E43869"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10ml</w:t>
            </w:r>
          </w:p>
        </w:tc>
        <w:tc>
          <w:tcPr>
            <w:tcW w:w="1626" w:type="dxa"/>
            <w:tcBorders>
              <w:top w:val="nil"/>
              <w:left w:val="nil"/>
              <w:bottom w:val="single" w:sz="8" w:space="0" w:color="auto"/>
              <w:right w:val="single" w:sz="8" w:space="0" w:color="auto"/>
            </w:tcBorders>
            <w:tcMar>
              <w:top w:w="0" w:type="dxa"/>
              <w:left w:w="108" w:type="dxa"/>
              <w:bottom w:w="0" w:type="dxa"/>
              <w:right w:w="108" w:type="dxa"/>
            </w:tcMar>
          </w:tcPr>
          <w:p w14:paraId="6B54E06B"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4000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3265A1"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40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2719599"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8000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A84ECB1" w14:textId="77777777" w:rsidR="002356E0" w:rsidRPr="002356E0" w:rsidRDefault="002356E0" w:rsidP="002356E0">
            <w:pPr>
              <w:spacing w:before="100" w:beforeAutospacing="1" w:after="100" w:afterAutospacing="1"/>
              <w:rPr>
                <w:rFonts w:eastAsia="Times New Roman"/>
                <w:sz w:val="22"/>
                <w:szCs w:val="22"/>
              </w:rPr>
            </w:pPr>
            <w:r w:rsidRPr="002356E0">
              <w:rPr>
                <w:rFonts w:eastAsia="Times New Roman"/>
                <w:sz w:val="22"/>
                <w:szCs w:val="22"/>
              </w:rPr>
              <w:t>80</w:t>
            </w:r>
          </w:p>
        </w:tc>
      </w:tr>
    </w:tbl>
    <w:p w14:paraId="6557F42A" w14:textId="77777777" w:rsidR="002356E0" w:rsidRDefault="002356E0" w:rsidP="00215894">
      <w:pPr>
        <w:widowControl w:val="0"/>
        <w:suppressAutoHyphens/>
        <w:jc w:val="center"/>
        <w:rPr>
          <w:rFonts w:eastAsia="Arial Unicode MS"/>
          <w:b/>
          <w:kern w:val="1"/>
          <w:sz w:val="24"/>
          <w:szCs w:val="24"/>
          <w:lang w:eastAsia="ar-SA"/>
        </w:rPr>
      </w:pPr>
    </w:p>
    <w:p w14:paraId="09BFF3F2" w14:textId="77777777" w:rsidR="002356E0" w:rsidRPr="002356E0" w:rsidRDefault="002356E0" w:rsidP="002356E0">
      <w:pPr>
        <w:pStyle w:val="Sarakstarindkopa"/>
        <w:numPr>
          <w:ilvl w:val="0"/>
          <w:numId w:val="36"/>
        </w:numPr>
        <w:tabs>
          <w:tab w:val="clear" w:pos="720"/>
          <w:tab w:val="num" w:pos="567"/>
        </w:tabs>
        <w:spacing w:line="240" w:lineRule="atLeast"/>
        <w:ind w:left="426" w:hanging="426"/>
        <w:jc w:val="both"/>
        <w:rPr>
          <w:rFonts w:eastAsia="Times New Roman"/>
          <w:bCs/>
          <w:lang w:eastAsia="en-US"/>
        </w:rPr>
      </w:pPr>
      <w:r w:rsidRPr="002356E0">
        <w:rPr>
          <w:rFonts w:eastAsia="Times New Roman"/>
          <w:bCs/>
          <w:lang w:eastAsia="en-US"/>
        </w:rPr>
        <w:t>Rakstveidā norādīt informāciju par piegādes termiņiem no līguma noslēgšanas brīža.</w:t>
      </w:r>
    </w:p>
    <w:p w14:paraId="23FE41FD" w14:textId="77777777" w:rsidR="002356E0" w:rsidRPr="002356E0" w:rsidRDefault="002356E0" w:rsidP="002356E0">
      <w:pPr>
        <w:pStyle w:val="Sarakstarindkopa"/>
        <w:numPr>
          <w:ilvl w:val="0"/>
          <w:numId w:val="36"/>
        </w:numPr>
        <w:tabs>
          <w:tab w:val="clear" w:pos="720"/>
          <w:tab w:val="num" w:pos="567"/>
        </w:tabs>
        <w:spacing w:line="240" w:lineRule="atLeast"/>
        <w:ind w:left="426" w:hanging="426"/>
        <w:jc w:val="both"/>
        <w:rPr>
          <w:rFonts w:eastAsia="Times New Roman"/>
          <w:bCs/>
          <w:lang w:eastAsia="en-US"/>
        </w:rPr>
      </w:pPr>
      <w:r w:rsidRPr="002356E0">
        <w:rPr>
          <w:rFonts w:eastAsia="Times New Roman"/>
          <w:bCs/>
          <w:lang w:eastAsia="en-US"/>
        </w:rPr>
        <w:t>Piedāvājumam pievienot ražotājfirmas katalogu par pieprasītajiem produktiem.</w:t>
      </w:r>
    </w:p>
    <w:p w14:paraId="6C364DCA" w14:textId="77777777" w:rsidR="002356E0" w:rsidRPr="002356E0" w:rsidRDefault="002356E0" w:rsidP="002356E0">
      <w:pPr>
        <w:pStyle w:val="Sarakstarindkopa"/>
        <w:numPr>
          <w:ilvl w:val="0"/>
          <w:numId w:val="36"/>
        </w:numPr>
        <w:tabs>
          <w:tab w:val="clear" w:pos="720"/>
          <w:tab w:val="num" w:pos="567"/>
        </w:tabs>
        <w:spacing w:line="240" w:lineRule="atLeast"/>
        <w:ind w:left="426" w:hanging="426"/>
        <w:jc w:val="both"/>
        <w:rPr>
          <w:rFonts w:eastAsia="Times New Roman"/>
          <w:bCs/>
          <w:lang w:eastAsia="en-US"/>
        </w:rPr>
        <w:sectPr w:rsidR="002356E0" w:rsidRPr="002356E0" w:rsidSect="00F47EB2">
          <w:footnotePr>
            <w:pos w:val="beneathText"/>
          </w:footnotePr>
          <w:pgSz w:w="11905" w:h="16837"/>
          <w:pgMar w:top="992" w:right="539" w:bottom="877" w:left="851" w:header="720" w:footer="720" w:gutter="0"/>
          <w:cols w:space="720"/>
          <w:docGrid w:linePitch="360"/>
        </w:sectPr>
      </w:pPr>
    </w:p>
    <w:p w14:paraId="3223F630" w14:textId="2DA02432" w:rsidR="002356E0" w:rsidRDefault="002356E0" w:rsidP="002356E0">
      <w:pPr>
        <w:ind w:left="360"/>
        <w:jc w:val="center"/>
        <w:rPr>
          <w:rFonts w:eastAsia="Arial Unicode MS"/>
          <w:b/>
          <w:kern w:val="1"/>
          <w:sz w:val="24"/>
          <w:szCs w:val="24"/>
          <w:lang w:eastAsia="ar-SA"/>
        </w:rPr>
      </w:pPr>
      <w:r w:rsidRPr="002356E0">
        <w:rPr>
          <w:b/>
          <w:bCs/>
          <w:caps/>
          <w:sz w:val="24"/>
          <w:szCs w:val="24"/>
        </w:rPr>
        <w:t>iepirkuma priekšmeta I</w:t>
      </w:r>
      <w:r w:rsidRPr="002356E0">
        <w:rPr>
          <w:b/>
          <w:bCs/>
          <w:caps/>
          <w:sz w:val="24"/>
          <w:szCs w:val="24"/>
        </w:rPr>
        <w:t xml:space="preserve">I </w:t>
      </w:r>
      <w:r w:rsidRPr="002356E0">
        <w:rPr>
          <w:b/>
          <w:bCs/>
          <w:caps/>
          <w:sz w:val="24"/>
          <w:szCs w:val="24"/>
        </w:rPr>
        <w:t>daļa:</w:t>
      </w:r>
    </w:p>
    <w:p w14:paraId="640408E1" w14:textId="77777777" w:rsidR="002356E0" w:rsidRPr="002356E0" w:rsidRDefault="002356E0" w:rsidP="002356E0">
      <w:pPr>
        <w:keepNext/>
        <w:outlineLvl w:val="0"/>
        <w:rPr>
          <w:rFonts w:eastAsia="Times New Roman"/>
          <w:b/>
          <w:bCs/>
          <w:sz w:val="24"/>
          <w:szCs w:val="24"/>
        </w:rPr>
      </w:pPr>
      <w:r w:rsidRPr="002356E0">
        <w:rPr>
          <w:rFonts w:eastAsia="Times New Roman"/>
          <w:b/>
          <w:bCs/>
          <w:sz w:val="24"/>
          <w:szCs w:val="24"/>
        </w:rPr>
        <w:t>Drošības karte asins grupu pārbaudei pirms transfūzijas</w:t>
      </w:r>
    </w:p>
    <w:p w14:paraId="09D5839F" w14:textId="77777777" w:rsidR="002356E0" w:rsidRPr="002356E0" w:rsidRDefault="002356E0" w:rsidP="002356E0">
      <w:pPr>
        <w:rPr>
          <w:rFonts w:eastAsia="Times New Roman"/>
          <w:sz w:val="24"/>
          <w:szCs w:val="24"/>
        </w:rPr>
      </w:pPr>
    </w:p>
    <w:p w14:paraId="7B7AB36C" w14:textId="77777777" w:rsidR="002356E0" w:rsidRPr="002356E0" w:rsidRDefault="002356E0" w:rsidP="002356E0">
      <w:pPr>
        <w:rPr>
          <w:rFonts w:eastAsia="Times New Roman"/>
          <w:sz w:val="24"/>
          <w:szCs w:val="24"/>
        </w:rPr>
      </w:pPr>
    </w:p>
    <w:p w14:paraId="2D4236AA" w14:textId="5F21DBEC" w:rsidR="002356E0" w:rsidRPr="002356E0" w:rsidRDefault="002356E0" w:rsidP="002356E0">
      <w:pPr>
        <w:pStyle w:val="Sarakstarindkopa"/>
        <w:numPr>
          <w:ilvl w:val="0"/>
          <w:numId w:val="38"/>
        </w:numPr>
        <w:rPr>
          <w:rFonts w:eastAsia="Times New Roman"/>
          <w:b/>
          <w:u w:val="single"/>
        </w:rPr>
      </w:pPr>
      <w:r w:rsidRPr="002356E0">
        <w:rPr>
          <w:rFonts w:eastAsia="Times New Roman"/>
          <w:b/>
          <w:u w:val="single"/>
        </w:rPr>
        <w:t>Kartēm jābūt:</w:t>
      </w:r>
    </w:p>
    <w:p w14:paraId="6037D81F" w14:textId="1BEEB34C" w:rsidR="002356E0" w:rsidRPr="002356E0" w:rsidRDefault="002356E0" w:rsidP="002356E0">
      <w:pPr>
        <w:pStyle w:val="Sarakstarindkopa"/>
        <w:numPr>
          <w:ilvl w:val="1"/>
          <w:numId w:val="40"/>
        </w:numPr>
        <w:jc w:val="both"/>
        <w:rPr>
          <w:rFonts w:eastAsia="Times New Roman"/>
        </w:rPr>
      </w:pPr>
      <w:r w:rsidRPr="002356E0">
        <w:rPr>
          <w:rFonts w:eastAsia="Times New Roman"/>
        </w:rPr>
        <w:t>izmantojamām ABO antigēnu noteikšanā ar tiešo reakciju, izmeklējuma pamatā - hemaglutinācijas princips</w:t>
      </w:r>
      <w:r w:rsidR="007764DF">
        <w:rPr>
          <w:rFonts w:eastAsia="Times New Roman"/>
        </w:rPr>
        <w:t>.</w:t>
      </w:r>
    </w:p>
    <w:p w14:paraId="596AF839" w14:textId="2F612DE6" w:rsidR="002356E0" w:rsidRPr="002356E0" w:rsidRDefault="002356E0" w:rsidP="002356E0">
      <w:pPr>
        <w:pStyle w:val="Sarakstarindkopa"/>
        <w:numPr>
          <w:ilvl w:val="1"/>
          <w:numId w:val="40"/>
        </w:numPr>
        <w:jc w:val="both"/>
        <w:rPr>
          <w:rFonts w:eastAsia="Times New Roman"/>
        </w:rPr>
      </w:pPr>
      <w:r w:rsidRPr="002356E0">
        <w:rPr>
          <w:rFonts w:eastAsia="Times New Roman"/>
        </w:rPr>
        <w:t>izmantojamām reakcijās bez izmeklējamo eritrocītu atmazgāšanas un istabas temperatūrā</w:t>
      </w:r>
      <w:r w:rsidR="007764DF">
        <w:rPr>
          <w:rFonts w:eastAsia="Times New Roman"/>
        </w:rPr>
        <w:t>.</w:t>
      </w:r>
    </w:p>
    <w:p w14:paraId="77C1902D" w14:textId="3E2A96C3" w:rsidR="002356E0" w:rsidRPr="002356E0" w:rsidRDefault="002356E0" w:rsidP="002356E0">
      <w:pPr>
        <w:pStyle w:val="Sarakstarindkopa"/>
        <w:numPr>
          <w:ilvl w:val="1"/>
          <w:numId w:val="40"/>
        </w:numPr>
        <w:jc w:val="both"/>
        <w:rPr>
          <w:rFonts w:eastAsia="Times New Roman"/>
        </w:rPr>
      </w:pPr>
      <w:r w:rsidRPr="002356E0">
        <w:rPr>
          <w:rFonts w:eastAsia="Times New Roman"/>
        </w:rPr>
        <w:t>ar reaģentiem, kas iekrāsoti atbilstoši starptautiskām prasībām</w:t>
      </w:r>
      <w:r w:rsidR="007764DF">
        <w:rPr>
          <w:rFonts w:eastAsia="Times New Roman"/>
        </w:rPr>
        <w:t>.</w:t>
      </w:r>
    </w:p>
    <w:p w14:paraId="57C4F6A6" w14:textId="02E69840" w:rsidR="002356E0" w:rsidRPr="002356E0" w:rsidRDefault="002356E0" w:rsidP="002356E0">
      <w:pPr>
        <w:pStyle w:val="Sarakstarindkopa"/>
        <w:numPr>
          <w:ilvl w:val="1"/>
          <w:numId w:val="40"/>
        </w:numPr>
        <w:jc w:val="both"/>
        <w:rPr>
          <w:rFonts w:eastAsia="Times New Roman"/>
        </w:rPr>
      </w:pPr>
      <w:r w:rsidRPr="002356E0">
        <w:rPr>
          <w:rFonts w:eastAsia="Times New Roman"/>
        </w:rPr>
        <w:t>ar reaģentiem, kas satur IgM klases monoklonālas antivielas</w:t>
      </w:r>
      <w:r w:rsidR="007764DF">
        <w:rPr>
          <w:rFonts w:eastAsia="Times New Roman"/>
        </w:rPr>
        <w:t>.</w:t>
      </w:r>
    </w:p>
    <w:p w14:paraId="3A371226" w14:textId="636B87D2" w:rsidR="002356E0" w:rsidRPr="002356E0" w:rsidRDefault="002356E0" w:rsidP="002356E0">
      <w:pPr>
        <w:pStyle w:val="Sarakstarindkopa"/>
        <w:numPr>
          <w:ilvl w:val="1"/>
          <w:numId w:val="40"/>
        </w:numPr>
        <w:jc w:val="both"/>
        <w:rPr>
          <w:rFonts w:eastAsia="Times New Roman"/>
        </w:rPr>
      </w:pPr>
      <w:r w:rsidRPr="002356E0">
        <w:rPr>
          <w:rFonts w:eastAsia="Times New Roman"/>
        </w:rPr>
        <w:t>paredzētām izmantošanai in/vitro</w:t>
      </w:r>
      <w:r w:rsidR="007764DF">
        <w:rPr>
          <w:rFonts w:eastAsia="Times New Roman"/>
        </w:rPr>
        <w:t>.</w:t>
      </w:r>
    </w:p>
    <w:p w14:paraId="6DC01F75" w14:textId="2F466274" w:rsidR="002356E0" w:rsidRPr="002356E0" w:rsidRDefault="002356E0" w:rsidP="002356E0">
      <w:pPr>
        <w:pStyle w:val="Sarakstarindkopa"/>
        <w:numPr>
          <w:ilvl w:val="1"/>
          <w:numId w:val="40"/>
        </w:numPr>
        <w:jc w:val="both"/>
        <w:rPr>
          <w:rFonts w:eastAsia="Times New Roman"/>
        </w:rPr>
      </w:pPr>
      <w:r w:rsidRPr="002356E0">
        <w:rPr>
          <w:rFonts w:eastAsia="Times New Roman"/>
        </w:rPr>
        <w:t>CE marķētām</w:t>
      </w:r>
      <w:r w:rsidR="007764DF">
        <w:rPr>
          <w:rFonts w:eastAsia="Times New Roman"/>
        </w:rPr>
        <w:t>.</w:t>
      </w:r>
    </w:p>
    <w:p w14:paraId="7E83BBAB" w14:textId="3A3BBA7B" w:rsidR="002356E0" w:rsidRPr="002356E0" w:rsidRDefault="002356E0" w:rsidP="002356E0">
      <w:pPr>
        <w:pStyle w:val="Sarakstarindkopa"/>
        <w:numPr>
          <w:ilvl w:val="1"/>
          <w:numId w:val="40"/>
        </w:numPr>
        <w:jc w:val="both"/>
        <w:rPr>
          <w:rFonts w:eastAsia="Times New Roman"/>
        </w:rPr>
      </w:pPr>
      <w:r w:rsidRPr="002356E0">
        <w:rPr>
          <w:rFonts w:eastAsia="Times New Roman"/>
        </w:rPr>
        <w:t>vienreizējas lietošanas</w:t>
      </w:r>
      <w:r w:rsidR="007764DF">
        <w:rPr>
          <w:rFonts w:eastAsia="Times New Roman"/>
        </w:rPr>
        <w:t>.</w:t>
      </w:r>
    </w:p>
    <w:p w14:paraId="1EC38C2E" w14:textId="206DDF52" w:rsidR="002356E0" w:rsidRPr="002356E0" w:rsidRDefault="002356E0" w:rsidP="002356E0">
      <w:pPr>
        <w:pStyle w:val="Sarakstarindkopa"/>
        <w:numPr>
          <w:ilvl w:val="1"/>
          <w:numId w:val="40"/>
        </w:numPr>
        <w:jc w:val="both"/>
        <w:rPr>
          <w:rFonts w:eastAsia="Times New Roman"/>
        </w:rPr>
      </w:pPr>
      <w:r w:rsidRPr="002356E0">
        <w:rPr>
          <w:rFonts w:eastAsia="Times New Roman"/>
        </w:rPr>
        <w:t>paredzētām pacienta un vienas eritrocītu masas devas asins grupas kontrolei pirms asins transfūzijas pie pacienta gultas</w:t>
      </w:r>
      <w:r w:rsidR="007764DF">
        <w:rPr>
          <w:rFonts w:eastAsia="Times New Roman"/>
        </w:rPr>
        <w:t>.</w:t>
      </w:r>
    </w:p>
    <w:p w14:paraId="4EE57A55" w14:textId="321D1013" w:rsidR="002356E0" w:rsidRPr="002356E0" w:rsidRDefault="002356E0" w:rsidP="002356E0">
      <w:pPr>
        <w:pStyle w:val="Sarakstarindkopa"/>
        <w:numPr>
          <w:ilvl w:val="1"/>
          <w:numId w:val="40"/>
        </w:numPr>
        <w:jc w:val="both"/>
        <w:rPr>
          <w:rFonts w:eastAsia="Times New Roman"/>
        </w:rPr>
      </w:pPr>
      <w:r w:rsidRPr="002356E0">
        <w:rPr>
          <w:rFonts w:eastAsia="Times New Roman"/>
        </w:rPr>
        <w:t>ar atsevišķu hermētisku iepakojumu</w:t>
      </w:r>
      <w:r w:rsidR="007764DF">
        <w:rPr>
          <w:rFonts w:eastAsia="Times New Roman"/>
        </w:rPr>
        <w:t>.</w:t>
      </w:r>
    </w:p>
    <w:p w14:paraId="5492DC81" w14:textId="1FFE8717" w:rsidR="002356E0" w:rsidRPr="002356E0" w:rsidRDefault="002356E0" w:rsidP="002356E0">
      <w:pPr>
        <w:pStyle w:val="Sarakstarindkopa"/>
        <w:numPr>
          <w:ilvl w:val="1"/>
          <w:numId w:val="40"/>
        </w:numPr>
        <w:tabs>
          <w:tab w:val="left" w:pos="993"/>
        </w:tabs>
        <w:jc w:val="both"/>
        <w:rPr>
          <w:rFonts w:eastAsia="Times New Roman"/>
        </w:rPr>
      </w:pPr>
      <w:r w:rsidRPr="002356E0">
        <w:rPr>
          <w:rFonts w:eastAsia="Times New Roman"/>
        </w:rPr>
        <w:t>ar derīguma termiņa (ne mazāk par 1 gadu) un sērijas norādi</w:t>
      </w:r>
      <w:r w:rsidR="007764DF">
        <w:rPr>
          <w:rFonts w:eastAsia="Times New Roman"/>
        </w:rPr>
        <w:t>.</w:t>
      </w:r>
    </w:p>
    <w:p w14:paraId="21222199" w14:textId="0BC2B232" w:rsidR="002356E0" w:rsidRPr="002356E0" w:rsidRDefault="002356E0" w:rsidP="002356E0">
      <w:pPr>
        <w:pStyle w:val="Sarakstarindkopa"/>
        <w:numPr>
          <w:ilvl w:val="1"/>
          <w:numId w:val="40"/>
        </w:numPr>
        <w:tabs>
          <w:tab w:val="left" w:pos="993"/>
        </w:tabs>
        <w:jc w:val="both"/>
        <w:rPr>
          <w:rFonts w:eastAsia="Times New Roman"/>
        </w:rPr>
      </w:pPr>
      <w:r w:rsidRPr="002356E0">
        <w:rPr>
          <w:rFonts w:eastAsia="Times New Roman"/>
        </w:rPr>
        <w:t>atkārtoti nolasāmām un saglabājamām</w:t>
      </w:r>
      <w:r w:rsidR="007764DF">
        <w:rPr>
          <w:rFonts w:eastAsia="Times New Roman"/>
        </w:rPr>
        <w:t>.</w:t>
      </w:r>
    </w:p>
    <w:p w14:paraId="356FB12A" w14:textId="473AE4C8" w:rsidR="002356E0" w:rsidRPr="002356E0" w:rsidRDefault="002356E0" w:rsidP="002356E0">
      <w:pPr>
        <w:pStyle w:val="Sarakstarindkopa"/>
        <w:numPr>
          <w:ilvl w:val="1"/>
          <w:numId w:val="40"/>
        </w:numPr>
        <w:tabs>
          <w:tab w:val="left" w:pos="993"/>
        </w:tabs>
        <w:jc w:val="both"/>
        <w:rPr>
          <w:rFonts w:eastAsia="Times New Roman"/>
        </w:rPr>
      </w:pPr>
      <w:r w:rsidRPr="002356E0">
        <w:rPr>
          <w:rFonts w:eastAsia="Times New Roman"/>
        </w:rPr>
        <w:t>latviešu valodā</w:t>
      </w:r>
      <w:r w:rsidR="007764DF">
        <w:rPr>
          <w:rFonts w:eastAsia="Times New Roman"/>
        </w:rPr>
        <w:t>.</w:t>
      </w:r>
    </w:p>
    <w:p w14:paraId="18EC7625" w14:textId="77777777" w:rsidR="002356E0" w:rsidRPr="002356E0" w:rsidRDefault="002356E0" w:rsidP="002356E0">
      <w:pPr>
        <w:pStyle w:val="Sarakstarindkopa"/>
        <w:ind w:left="735"/>
        <w:rPr>
          <w:rFonts w:eastAsia="Times New Roman"/>
        </w:rPr>
      </w:pPr>
    </w:p>
    <w:p w14:paraId="427D33C5" w14:textId="77777777" w:rsidR="002356E0" w:rsidRPr="002356E0" w:rsidRDefault="002356E0" w:rsidP="002356E0">
      <w:pPr>
        <w:pStyle w:val="Sarakstarindkopa"/>
        <w:numPr>
          <w:ilvl w:val="0"/>
          <w:numId w:val="38"/>
        </w:numPr>
        <w:rPr>
          <w:rFonts w:eastAsia="Times New Roman"/>
          <w:b/>
          <w:u w:val="single"/>
        </w:rPr>
      </w:pPr>
      <w:r w:rsidRPr="002356E0">
        <w:rPr>
          <w:rFonts w:eastAsia="Times New Roman"/>
          <w:b/>
          <w:u w:val="single"/>
        </w:rPr>
        <w:t>Jābūt iespējai:</w:t>
      </w:r>
    </w:p>
    <w:p w14:paraId="74A2E909" w14:textId="3915FDC9" w:rsidR="002356E0" w:rsidRPr="002356E0" w:rsidRDefault="002356E0" w:rsidP="002356E0">
      <w:pPr>
        <w:pStyle w:val="Sarakstarindkopa"/>
        <w:numPr>
          <w:ilvl w:val="1"/>
          <w:numId w:val="41"/>
        </w:numPr>
        <w:ind w:left="851" w:hanging="425"/>
        <w:jc w:val="both"/>
        <w:rPr>
          <w:rFonts w:eastAsia="Times New Roman"/>
        </w:rPr>
      </w:pPr>
      <w:r w:rsidRPr="002356E0">
        <w:rPr>
          <w:rFonts w:eastAsia="Times New Roman"/>
        </w:rPr>
        <w:t>uz kartes reģistrēt pacienta un pārliešan</w:t>
      </w:r>
      <w:r w:rsidRPr="002356E0">
        <w:rPr>
          <w:rFonts w:eastAsia="Times New Roman"/>
        </w:rPr>
        <w:t xml:space="preserve">ai paredzētās eritrocītu masas </w:t>
      </w:r>
      <w:r w:rsidRPr="002356E0">
        <w:rPr>
          <w:rFonts w:eastAsia="Times New Roman"/>
        </w:rPr>
        <w:t>devas identifikāciju</w:t>
      </w:r>
      <w:r>
        <w:rPr>
          <w:rFonts w:eastAsia="Times New Roman"/>
        </w:rPr>
        <w:t>;</w:t>
      </w:r>
    </w:p>
    <w:p w14:paraId="28D2F209" w14:textId="6967BD20" w:rsidR="002356E0" w:rsidRPr="002356E0" w:rsidRDefault="002356E0" w:rsidP="002356E0">
      <w:pPr>
        <w:pStyle w:val="Sarakstarindkopa"/>
        <w:numPr>
          <w:ilvl w:val="1"/>
          <w:numId w:val="41"/>
        </w:numPr>
        <w:ind w:left="851" w:hanging="425"/>
        <w:jc w:val="both"/>
        <w:rPr>
          <w:rFonts w:eastAsia="Times New Roman"/>
        </w:rPr>
      </w:pPr>
      <w:r w:rsidRPr="002356E0">
        <w:rPr>
          <w:rFonts w:eastAsia="Times New Roman"/>
        </w:rPr>
        <w:t>uz kartes reģistrēt pārbaudes izpildītāja identifikāciju</w:t>
      </w:r>
      <w:r>
        <w:rPr>
          <w:rFonts w:eastAsia="Times New Roman"/>
        </w:rPr>
        <w:t>;</w:t>
      </w:r>
    </w:p>
    <w:p w14:paraId="3F9C0F2C" w14:textId="4BCF6A30" w:rsidR="002356E0" w:rsidRDefault="002356E0" w:rsidP="002356E0">
      <w:pPr>
        <w:pStyle w:val="Sarakstarindkopa"/>
        <w:numPr>
          <w:ilvl w:val="1"/>
          <w:numId w:val="41"/>
        </w:numPr>
        <w:ind w:left="851" w:hanging="425"/>
        <w:jc w:val="both"/>
        <w:rPr>
          <w:rFonts w:eastAsia="Times New Roman"/>
        </w:rPr>
      </w:pPr>
      <w:r w:rsidRPr="002356E0">
        <w:rPr>
          <w:rFonts w:eastAsia="Times New Roman"/>
        </w:rPr>
        <w:t>reaģentu atšķaidīšanai izmantot NaCl 0,9% šķīdumu</w:t>
      </w:r>
      <w:r>
        <w:rPr>
          <w:rFonts w:eastAsia="Times New Roman"/>
        </w:rPr>
        <w:t>.</w:t>
      </w:r>
    </w:p>
    <w:p w14:paraId="05B8C507" w14:textId="77777777" w:rsidR="002356E0" w:rsidRDefault="002356E0" w:rsidP="002356E0">
      <w:pPr>
        <w:pStyle w:val="Sarakstarindkopa"/>
        <w:ind w:left="851"/>
        <w:jc w:val="both"/>
        <w:rPr>
          <w:rFonts w:eastAsia="Times New Roman"/>
        </w:rPr>
      </w:pPr>
    </w:p>
    <w:p w14:paraId="1C6B409D" w14:textId="77777777" w:rsidR="002356E0" w:rsidRPr="002356E0" w:rsidRDefault="002356E0" w:rsidP="002356E0">
      <w:pPr>
        <w:pStyle w:val="Sarakstarindkopa"/>
        <w:numPr>
          <w:ilvl w:val="0"/>
          <w:numId w:val="38"/>
        </w:numPr>
        <w:rPr>
          <w:rFonts w:eastAsia="Times New Roman"/>
          <w:b/>
          <w:u w:val="single"/>
        </w:rPr>
      </w:pPr>
      <w:r w:rsidRPr="002356E0">
        <w:rPr>
          <w:rFonts w:eastAsia="Times New Roman"/>
          <w:b/>
          <w:u w:val="single"/>
        </w:rPr>
        <w:t>Daudzums:</w:t>
      </w:r>
    </w:p>
    <w:tbl>
      <w:tblPr>
        <w:tblW w:w="10774" w:type="dxa"/>
        <w:tblInd w:w="-885" w:type="dxa"/>
        <w:tblLayout w:type="fixed"/>
        <w:tblCellMar>
          <w:left w:w="0" w:type="dxa"/>
          <w:right w:w="0" w:type="dxa"/>
        </w:tblCellMar>
        <w:tblLook w:val="0000" w:firstRow="0" w:lastRow="0" w:firstColumn="0" w:lastColumn="0" w:noHBand="0" w:noVBand="0"/>
      </w:tblPr>
      <w:tblGrid>
        <w:gridCol w:w="851"/>
        <w:gridCol w:w="2127"/>
        <w:gridCol w:w="992"/>
        <w:gridCol w:w="1701"/>
        <w:gridCol w:w="1701"/>
        <w:gridCol w:w="1701"/>
        <w:gridCol w:w="1701"/>
      </w:tblGrid>
      <w:tr w:rsidR="00BB7112" w:rsidRPr="002356E0" w14:paraId="366FC4E3" w14:textId="77777777" w:rsidTr="00BB7112">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9A7ACF" w14:textId="16ADA726" w:rsidR="002356E0" w:rsidRPr="002356E0" w:rsidRDefault="006C79F7" w:rsidP="008B0AB8">
            <w:pPr>
              <w:spacing w:before="100" w:beforeAutospacing="1" w:after="100" w:afterAutospacing="1"/>
              <w:jc w:val="center"/>
              <w:rPr>
                <w:rFonts w:eastAsia="Times New Roman"/>
                <w:b/>
                <w:sz w:val="22"/>
                <w:szCs w:val="22"/>
              </w:rPr>
            </w:pPr>
            <w:r>
              <w:rPr>
                <w:rFonts w:eastAsia="Times New Roman"/>
                <w:b/>
                <w:sz w:val="22"/>
                <w:szCs w:val="22"/>
              </w:rPr>
              <w:t>Pozīcija</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6644BF" w14:textId="77777777" w:rsidR="002356E0" w:rsidRPr="002356E0" w:rsidRDefault="002356E0" w:rsidP="008B0AB8">
            <w:pPr>
              <w:spacing w:before="100" w:beforeAutospacing="1" w:after="100" w:afterAutospacing="1"/>
              <w:jc w:val="center"/>
              <w:rPr>
                <w:rFonts w:eastAsia="Times New Roman"/>
                <w:b/>
                <w:sz w:val="22"/>
                <w:szCs w:val="22"/>
              </w:rPr>
            </w:pPr>
            <w:r w:rsidRPr="002356E0">
              <w:rPr>
                <w:rFonts w:eastAsia="Times New Roman"/>
                <w:b/>
                <w:sz w:val="22"/>
                <w:szCs w:val="22"/>
              </w:rPr>
              <w:t>Reaģenta nosaukums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681C4A" w14:textId="77777777" w:rsidR="002356E0" w:rsidRPr="002356E0" w:rsidRDefault="002356E0" w:rsidP="008B0AB8">
            <w:pPr>
              <w:spacing w:before="100" w:beforeAutospacing="1" w:after="100" w:afterAutospacing="1"/>
              <w:jc w:val="center"/>
              <w:rPr>
                <w:rFonts w:eastAsia="Times New Roman"/>
                <w:b/>
                <w:sz w:val="22"/>
                <w:szCs w:val="22"/>
              </w:rPr>
            </w:pPr>
            <w:r w:rsidRPr="002356E0">
              <w:rPr>
                <w:rFonts w:eastAsia="Times New Roman"/>
                <w:b/>
                <w:sz w:val="22"/>
                <w:szCs w:val="22"/>
              </w:rPr>
              <w:t>Iepako-jums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1238F8" w14:textId="77777777" w:rsidR="002356E0" w:rsidRPr="002356E0" w:rsidRDefault="002356E0" w:rsidP="008B0AB8">
            <w:pPr>
              <w:spacing w:before="100" w:beforeAutospacing="1" w:after="100" w:afterAutospacing="1"/>
              <w:jc w:val="center"/>
              <w:rPr>
                <w:rFonts w:eastAsia="Times New Roman"/>
                <w:b/>
                <w:sz w:val="22"/>
                <w:szCs w:val="22"/>
              </w:rPr>
            </w:pPr>
            <w:r w:rsidRPr="002356E0">
              <w:rPr>
                <w:rFonts w:eastAsia="Times New Roman"/>
                <w:b/>
                <w:sz w:val="22"/>
                <w:szCs w:val="22"/>
              </w:rPr>
              <w:t>Paredzamais izmeklējumu skaits 1 gadam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20661F" w14:textId="77777777" w:rsidR="002356E0" w:rsidRPr="002356E0" w:rsidRDefault="002356E0" w:rsidP="008B0AB8">
            <w:pPr>
              <w:spacing w:before="100" w:beforeAutospacing="1" w:after="100" w:afterAutospacing="1"/>
              <w:jc w:val="center"/>
              <w:rPr>
                <w:rFonts w:eastAsia="Times New Roman"/>
                <w:b/>
                <w:sz w:val="22"/>
                <w:szCs w:val="22"/>
              </w:rPr>
            </w:pPr>
            <w:r w:rsidRPr="002356E0">
              <w:rPr>
                <w:rFonts w:eastAsia="Times New Roman"/>
                <w:b/>
                <w:sz w:val="22"/>
                <w:szCs w:val="22"/>
              </w:rPr>
              <w:t>Nepieciešamais daudzums 1 gadam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FA9FFB" w14:textId="77777777" w:rsidR="002356E0" w:rsidRPr="002356E0" w:rsidRDefault="002356E0" w:rsidP="008B0AB8">
            <w:pPr>
              <w:spacing w:before="100" w:beforeAutospacing="1" w:after="100" w:afterAutospacing="1"/>
              <w:jc w:val="center"/>
              <w:rPr>
                <w:rFonts w:eastAsia="Times New Roman"/>
                <w:b/>
                <w:sz w:val="22"/>
                <w:szCs w:val="22"/>
              </w:rPr>
            </w:pPr>
            <w:r w:rsidRPr="002356E0">
              <w:rPr>
                <w:rFonts w:eastAsia="Times New Roman"/>
                <w:b/>
                <w:sz w:val="22"/>
                <w:szCs w:val="22"/>
              </w:rPr>
              <w:t>Paredzamais izmeklējumu skaits 2 gadiem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D84F86" w14:textId="77777777" w:rsidR="002356E0" w:rsidRPr="002356E0" w:rsidRDefault="002356E0" w:rsidP="008B0AB8">
            <w:pPr>
              <w:spacing w:before="100" w:beforeAutospacing="1" w:after="100" w:afterAutospacing="1"/>
              <w:jc w:val="center"/>
              <w:rPr>
                <w:rFonts w:eastAsia="Times New Roman"/>
                <w:b/>
                <w:sz w:val="22"/>
                <w:szCs w:val="22"/>
              </w:rPr>
            </w:pPr>
            <w:r w:rsidRPr="002356E0">
              <w:rPr>
                <w:rFonts w:eastAsia="Times New Roman"/>
                <w:b/>
                <w:sz w:val="22"/>
                <w:szCs w:val="22"/>
              </w:rPr>
              <w:t>Nepieciešamais daudzums 2 gadiem</w:t>
            </w:r>
          </w:p>
        </w:tc>
      </w:tr>
      <w:tr w:rsidR="00BB7112" w:rsidRPr="002356E0" w14:paraId="6E848CD1" w14:textId="77777777" w:rsidTr="00BB7112">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63FF0" w14:textId="11CBBBB5" w:rsidR="002356E0" w:rsidRPr="002356E0" w:rsidRDefault="002356E0" w:rsidP="008B0AB8">
            <w:pPr>
              <w:spacing w:before="100" w:beforeAutospacing="1" w:after="100" w:afterAutospacing="1"/>
              <w:rPr>
                <w:rFonts w:eastAsia="Times New Roman"/>
                <w:sz w:val="22"/>
                <w:szCs w:val="22"/>
              </w:rPr>
            </w:pPr>
            <w:r>
              <w:rPr>
                <w:rFonts w:eastAsia="Times New Roman"/>
                <w:sz w:val="22"/>
                <w:szCs w:val="22"/>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012FA366" w14:textId="77777777" w:rsidR="002356E0" w:rsidRPr="002356E0" w:rsidRDefault="002356E0" w:rsidP="008B0AB8">
            <w:pPr>
              <w:spacing w:before="100" w:beforeAutospacing="1" w:after="100" w:afterAutospacing="1"/>
              <w:rPr>
                <w:rFonts w:eastAsia="Times New Roman"/>
                <w:sz w:val="22"/>
                <w:szCs w:val="22"/>
              </w:rPr>
            </w:pPr>
            <w:r w:rsidRPr="002356E0">
              <w:rPr>
                <w:rFonts w:eastAsia="Times New Roman"/>
                <w:sz w:val="22"/>
                <w:szCs w:val="22"/>
              </w:rPr>
              <w:t>Drošības kartes asins grupu pārbaudei pirms transfūzijas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9C1EED" w14:textId="77777777" w:rsidR="002356E0" w:rsidRPr="002356E0" w:rsidRDefault="002356E0" w:rsidP="008B0AB8">
            <w:pPr>
              <w:spacing w:before="100" w:beforeAutospacing="1" w:after="100" w:afterAutospacing="1"/>
              <w:rPr>
                <w:rFonts w:eastAsia="Times New Roman"/>
                <w:sz w:val="22"/>
                <w:szCs w:val="22"/>
              </w:rPr>
            </w:pPr>
            <w:r w:rsidRPr="002356E0">
              <w:rPr>
                <w:rFonts w:eastAsia="Times New Roman"/>
                <w:sz w:val="22"/>
                <w:szCs w:val="22"/>
              </w:rPr>
              <w:t>1 gabals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5B3DA5" w14:textId="77777777" w:rsidR="002356E0" w:rsidRPr="002356E0" w:rsidRDefault="002356E0" w:rsidP="008B0AB8">
            <w:pPr>
              <w:spacing w:before="100" w:beforeAutospacing="1" w:after="100" w:afterAutospacing="1"/>
              <w:rPr>
                <w:rFonts w:eastAsia="Times New Roman"/>
                <w:sz w:val="22"/>
                <w:szCs w:val="22"/>
              </w:rPr>
            </w:pPr>
            <w:r w:rsidRPr="002356E0">
              <w:rPr>
                <w:rFonts w:eastAsia="Times New Roman"/>
                <w:sz w:val="22"/>
                <w:szCs w:val="22"/>
              </w:rPr>
              <w:t>5000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A58B639" w14:textId="77777777" w:rsidR="002356E0" w:rsidRPr="002356E0" w:rsidRDefault="002356E0" w:rsidP="008B0AB8">
            <w:pPr>
              <w:spacing w:before="100" w:beforeAutospacing="1" w:after="100" w:afterAutospacing="1"/>
              <w:rPr>
                <w:rFonts w:eastAsia="Times New Roman"/>
                <w:sz w:val="22"/>
                <w:szCs w:val="22"/>
              </w:rPr>
            </w:pPr>
            <w:r w:rsidRPr="002356E0">
              <w:rPr>
                <w:rFonts w:eastAsia="Times New Roman"/>
                <w:sz w:val="22"/>
                <w:szCs w:val="22"/>
              </w:rPr>
              <w:t>5000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53919C" w14:textId="77777777" w:rsidR="002356E0" w:rsidRPr="002356E0" w:rsidRDefault="002356E0" w:rsidP="008B0AB8">
            <w:pPr>
              <w:spacing w:before="100" w:beforeAutospacing="1" w:after="100" w:afterAutospacing="1"/>
              <w:rPr>
                <w:rFonts w:eastAsia="Times New Roman"/>
                <w:sz w:val="22"/>
                <w:szCs w:val="22"/>
              </w:rPr>
            </w:pPr>
            <w:r w:rsidRPr="002356E0">
              <w:rPr>
                <w:rFonts w:eastAsia="Times New Roman"/>
                <w:sz w:val="22"/>
                <w:szCs w:val="22"/>
              </w:rPr>
              <w:t>10 000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905CC89" w14:textId="6E6289C4" w:rsidR="002356E0" w:rsidRPr="006C79F7" w:rsidRDefault="002356E0" w:rsidP="006C79F7">
            <w:pPr>
              <w:pStyle w:val="Sarakstarindkopa"/>
              <w:numPr>
                <w:ilvl w:val="0"/>
                <w:numId w:val="43"/>
              </w:numPr>
              <w:spacing w:before="100" w:beforeAutospacing="1" w:after="100" w:afterAutospacing="1"/>
              <w:rPr>
                <w:rFonts w:eastAsia="Times New Roman"/>
                <w:sz w:val="22"/>
                <w:szCs w:val="22"/>
              </w:rPr>
            </w:pPr>
            <w:r w:rsidRPr="006C79F7">
              <w:rPr>
                <w:rFonts w:eastAsia="Times New Roman"/>
                <w:sz w:val="22"/>
                <w:szCs w:val="22"/>
              </w:rPr>
              <w:t>00</w:t>
            </w:r>
          </w:p>
        </w:tc>
      </w:tr>
    </w:tbl>
    <w:p w14:paraId="4CD89760" w14:textId="77777777" w:rsidR="006C79F7" w:rsidRDefault="006C79F7" w:rsidP="006C79F7">
      <w:pPr>
        <w:pStyle w:val="Sarakstarindkopa"/>
        <w:ind w:left="735"/>
        <w:jc w:val="both"/>
        <w:rPr>
          <w:rFonts w:eastAsia="Times New Roman"/>
          <w:sz w:val="22"/>
          <w:szCs w:val="22"/>
        </w:rPr>
      </w:pPr>
    </w:p>
    <w:p w14:paraId="35033133" w14:textId="120DC13C" w:rsidR="006C79F7" w:rsidRPr="006C79F7" w:rsidRDefault="006C79F7" w:rsidP="006C79F7">
      <w:pPr>
        <w:pStyle w:val="Sarakstarindkopa"/>
        <w:numPr>
          <w:ilvl w:val="0"/>
          <w:numId w:val="38"/>
        </w:numPr>
        <w:jc w:val="both"/>
        <w:rPr>
          <w:rFonts w:eastAsia="Times New Roman"/>
          <w:sz w:val="22"/>
          <w:szCs w:val="22"/>
        </w:rPr>
      </w:pPr>
      <w:r w:rsidRPr="006C79F7">
        <w:rPr>
          <w:rFonts w:eastAsia="Times New Roman"/>
          <w:sz w:val="22"/>
          <w:szCs w:val="22"/>
        </w:rPr>
        <w:t>Rakstveidā norādīt informāciju par piegādes termiņiem no līguma noslēgšanas brīža.</w:t>
      </w:r>
    </w:p>
    <w:p w14:paraId="5683382F" w14:textId="581D8B4D" w:rsidR="006C79F7" w:rsidRPr="007764DF" w:rsidRDefault="006C79F7" w:rsidP="007764DF">
      <w:pPr>
        <w:pStyle w:val="Sarakstarindkopa"/>
        <w:numPr>
          <w:ilvl w:val="0"/>
          <w:numId w:val="38"/>
        </w:numPr>
        <w:jc w:val="both"/>
        <w:rPr>
          <w:rFonts w:eastAsia="Times New Roman"/>
          <w:sz w:val="22"/>
          <w:szCs w:val="22"/>
        </w:rPr>
      </w:pPr>
      <w:r w:rsidRPr="007764DF">
        <w:rPr>
          <w:rFonts w:eastAsia="Times New Roman"/>
          <w:sz w:val="22"/>
          <w:szCs w:val="22"/>
        </w:rPr>
        <w:t>Piedāvājumam pievienot ražotājfirmas katalogu par pieprasītajiem produktiem.</w:t>
      </w:r>
    </w:p>
    <w:p w14:paraId="6F298D0D" w14:textId="77777777" w:rsidR="002356E0" w:rsidRPr="002356E0" w:rsidRDefault="002356E0" w:rsidP="006C79F7">
      <w:pPr>
        <w:pStyle w:val="Sarakstarindkopa"/>
        <w:ind w:left="735"/>
        <w:rPr>
          <w:rFonts w:eastAsia="Times New Roman"/>
          <w:b/>
          <w:u w:val="single"/>
        </w:rPr>
      </w:pPr>
    </w:p>
    <w:p w14:paraId="7E832F71" w14:textId="77777777" w:rsidR="002356E0" w:rsidRPr="006C79F7" w:rsidRDefault="002356E0" w:rsidP="006C79F7">
      <w:pPr>
        <w:jc w:val="both"/>
        <w:rPr>
          <w:rFonts w:eastAsia="Times New Roman"/>
        </w:rPr>
        <w:sectPr w:rsidR="002356E0" w:rsidRPr="006C79F7" w:rsidSect="002356E0">
          <w:footerReference w:type="default" r:id="rId16"/>
          <w:footerReference w:type="first" r:id="rId17"/>
          <w:footnotePr>
            <w:pos w:val="beneathText"/>
          </w:footnotePr>
          <w:pgSz w:w="11905" w:h="16837"/>
          <w:pgMar w:top="993" w:right="848" w:bottom="709" w:left="1701" w:header="720" w:footer="720" w:gutter="0"/>
          <w:cols w:space="720"/>
          <w:docGrid w:linePitch="360"/>
        </w:sectPr>
      </w:pPr>
    </w:p>
    <w:p w14:paraId="44227CC1" w14:textId="5DBAD2CF" w:rsidR="00DA5A7D" w:rsidRPr="006B5D1F" w:rsidRDefault="00DA5A7D" w:rsidP="008162C6">
      <w:pPr>
        <w:tabs>
          <w:tab w:val="left" w:pos="1134"/>
        </w:tabs>
        <w:autoSpaceDE w:val="0"/>
        <w:autoSpaceDN w:val="0"/>
        <w:adjustRightInd w:val="0"/>
        <w:spacing w:after="200" w:line="276" w:lineRule="auto"/>
        <w:ind w:left="792"/>
        <w:jc w:val="right"/>
        <w:rPr>
          <w:b/>
          <w:bCs/>
          <w:sz w:val="24"/>
          <w:szCs w:val="24"/>
        </w:rPr>
      </w:pPr>
      <w:r w:rsidRPr="006B5D1F">
        <w:rPr>
          <w:b/>
          <w:bCs/>
          <w:sz w:val="24"/>
          <w:szCs w:val="24"/>
        </w:rPr>
        <w:t>Pielikums Nr.3</w:t>
      </w:r>
    </w:p>
    <w:p w14:paraId="7A18D938" w14:textId="77777777" w:rsidR="00CF56C7" w:rsidRPr="006B5D1F" w:rsidRDefault="00CF56C7" w:rsidP="00DA5A7D">
      <w:pPr>
        <w:pStyle w:val="Pamatteksts"/>
        <w:spacing w:after="0" w:line="276" w:lineRule="auto"/>
        <w:ind w:left="360"/>
        <w:jc w:val="center"/>
        <w:rPr>
          <w:sz w:val="24"/>
          <w:lang w:val="lv-LV"/>
        </w:rPr>
      </w:pPr>
      <w:r w:rsidRPr="006B5D1F">
        <w:rPr>
          <w:sz w:val="24"/>
          <w:lang w:val="lv-LV"/>
        </w:rPr>
        <w:t>Iepirkuma procedūras</w:t>
      </w:r>
    </w:p>
    <w:p w14:paraId="265222C5" w14:textId="576D143D" w:rsidR="006D3970" w:rsidRPr="006B5D1F" w:rsidRDefault="006D3970" w:rsidP="006D3970">
      <w:pPr>
        <w:pStyle w:val="Parastais"/>
        <w:jc w:val="center"/>
        <w:rPr>
          <w:b/>
        </w:rPr>
      </w:pPr>
      <w:r w:rsidRPr="006B5D1F">
        <w:rPr>
          <w:b/>
        </w:rPr>
        <w:t>„</w:t>
      </w:r>
      <w:r w:rsidR="003440B0">
        <w:rPr>
          <w:b/>
        </w:rPr>
        <w:t>Reaģentu AB(0) asins grupas noteikšanai piegāde</w:t>
      </w:r>
      <w:r w:rsidRPr="006B5D1F">
        <w:rPr>
          <w:b/>
        </w:rPr>
        <w:t>”</w:t>
      </w:r>
    </w:p>
    <w:p w14:paraId="380CA8EC" w14:textId="32B74BE9" w:rsidR="006D3970" w:rsidRPr="006B5D1F" w:rsidRDefault="006D3970" w:rsidP="006D3970">
      <w:pPr>
        <w:pStyle w:val="Parastais"/>
        <w:jc w:val="center"/>
      </w:pPr>
      <w:r w:rsidRPr="006B5D1F">
        <w:t xml:space="preserve">iepirkuma identifikācijas Nr. </w:t>
      </w:r>
      <w:r w:rsidR="00D73234">
        <w:t>VSIA TOS 2014/1MP</w:t>
      </w:r>
    </w:p>
    <w:p w14:paraId="4E952B74" w14:textId="77777777" w:rsidR="00536F70" w:rsidRPr="006B5D1F" w:rsidRDefault="00536F70" w:rsidP="00536F70">
      <w:pPr>
        <w:jc w:val="center"/>
        <w:rPr>
          <w:rFonts w:eastAsia="Times New Roman"/>
          <w:sz w:val="24"/>
          <w:szCs w:val="24"/>
          <w:lang w:eastAsia="en-US"/>
        </w:rPr>
      </w:pPr>
    </w:p>
    <w:p w14:paraId="192CB29F" w14:textId="77777777" w:rsidR="006C79F7" w:rsidRPr="006C79F7" w:rsidRDefault="00483227" w:rsidP="003B22DF">
      <w:pPr>
        <w:widowControl w:val="0"/>
        <w:tabs>
          <w:tab w:val="left" w:pos="426"/>
        </w:tabs>
        <w:suppressAutoHyphens/>
        <w:spacing w:after="120"/>
        <w:jc w:val="center"/>
        <w:rPr>
          <w:rFonts w:eastAsia="Arial Unicode MS"/>
          <w:b/>
          <w:caps/>
          <w:kern w:val="1"/>
          <w:sz w:val="24"/>
          <w:szCs w:val="24"/>
          <w:lang w:eastAsia="ar-SA"/>
        </w:rPr>
      </w:pPr>
      <w:r w:rsidRPr="006B5D1F">
        <w:rPr>
          <w:rFonts w:eastAsia="Times New Roman"/>
          <w:b/>
          <w:sz w:val="24"/>
          <w:szCs w:val="24"/>
          <w:lang w:eastAsia="en-US"/>
        </w:rPr>
        <w:tab/>
      </w:r>
      <w:r w:rsidR="006C79F7" w:rsidRPr="006C79F7">
        <w:rPr>
          <w:rFonts w:eastAsia="Arial Unicode MS"/>
          <w:b/>
          <w:caps/>
          <w:kern w:val="1"/>
          <w:sz w:val="24"/>
          <w:szCs w:val="24"/>
          <w:lang w:eastAsia="ar-SA"/>
        </w:rPr>
        <w:t>TEHNISKĀ piedāvājuma forma</w:t>
      </w:r>
    </w:p>
    <w:p w14:paraId="62CD3D86" w14:textId="77777777" w:rsidR="006C79F7" w:rsidRPr="006C79F7" w:rsidRDefault="006C79F7" w:rsidP="006C79F7">
      <w:pPr>
        <w:widowControl w:val="0"/>
        <w:tabs>
          <w:tab w:val="left" w:pos="426"/>
        </w:tabs>
        <w:suppressAutoHyphens/>
        <w:spacing w:after="120"/>
        <w:rPr>
          <w:rFonts w:eastAsia="Arial Unicode MS"/>
          <w:kern w:val="32"/>
          <w:sz w:val="22"/>
          <w:szCs w:val="22"/>
          <w:lang w:eastAsia="ar-SA"/>
        </w:rPr>
      </w:pPr>
      <w:r w:rsidRPr="006C79F7">
        <w:rPr>
          <w:rFonts w:eastAsia="Arial Unicode MS"/>
          <w:b/>
          <w:caps/>
          <w:kern w:val="1"/>
          <w:sz w:val="22"/>
          <w:szCs w:val="22"/>
          <w:lang w:eastAsia="ar-SA"/>
        </w:rPr>
        <w:t xml:space="preserve"> </w:t>
      </w:r>
      <w:r w:rsidRPr="006C79F7">
        <w:rPr>
          <w:rFonts w:eastAsia="Arial Unicode MS"/>
          <w:b/>
          <w:caps/>
          <w:kern w:val="1"/>
          <w:sz w:val="22"/>
          <w:szCs w:val="22"/>
          <w:lang w:eastAsia="ar-SA"/>
        </w:rPr>
        <w:tab/>
      </w:r>
      <w:r w:rsidRPr="006C79F7">
        <w:rPr>
          <w:rFonts w:eastAsia="Arial Unicode MS"/>
          <w:b/>
          <w:kern w:val="32"/>
          <w:sz w:val="22"/>
          <w:szCs w:val="22"/>
          <w:lang w:eastAsia="ar-SA"/>
        </w:rPr>
        <w:t>Pretendents</w:t>
      </w:r>
    </w:p>
    <w:tbl>
      <w:tblPr>
        <w:tblW w:w="0" w:type="auto"/>
        <w:tblInd w:w="45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898"/>
        <w:gridCol w:w="3686"/>
        <w:gridCol w:w="4961"/>
      </w:tblGrid>
      <w:tr w:rsidR="006C79F7" w:rsidRPr="006C79F7" w14:paraId="15D5E4F6" w14:textId="77777777" w:rsidTr="008B0AB8">
        <w:tc>
          <w:tcPr>
            <w:tcW w:w="4898" w:type="dxa"/>
            <w:shd w:val="clear" w:color="auto" w:fill="E0E0E0"/>
          </w:tcPr>
          <w:p w14:paraId="76BE2D9F" w14:textId="77777777" w:rsidR="006C79F7" w:rsidRPr="006C79F7" w:rsidRDefault="006C79F7" w:rsidP="006C79F7">
            <w:pPr>
              <w:suppressAutoHyphens/>
              <w:jc w:val="center"/>
              <w:rPr>
                <w:rFonts w:eastAsia="Times New Roman"/>
                <w:b/>
                <w:sz w:val="22"/>
                <w:szCs w:val="22"/>
                <w:lang w:eastAsia="ar-SA"/>
              </w:rPr>
            </w:pPr>
            <w:r w:rsidRPr="006C79F7">
              <w:rPr>
                <w:rFonts w:eastAsia="Times New Roman"/>
                <w:b/>
                <w:sz w:val="22"/>
                <w:szCs w:val="22"/>
                <w:lang w:eastAsia="ar-SA"/>
              </w:rPr>
              <w:t>Nosaukums</w:t>
            </w:r>
          </w:p>
        </w:tc>
        <w:tc>
          <w:tcPr>
            <w:tcW w:w="3686" w:type="dxa"/>
            <w:shd w:val="clear" w:color="auto" w:fill="E0E0E0"/>
          </w:tcPr>
          <w:p w14:paraId="78E914D5" w14:textId="77777777" w:rsidR="006C79F7" w:rsidRPr="006C79F7" w:rsidRDefault="006C79F7" w:rsidP="006C79F7">
            <w:pPr>
              <w:suppressAutoHyphens/>
              <w:jc w:val="center"/>
              <w:rPr>
                <w:rFonts w:eastAsia="Times New Roman"/>
                <w:b/>
                <w:sz w:val="22"/>
                <w:szCs w:val="22"/>
                <w:lang w:eastAsia="ar-SA"/>
              </w:rPr>
            </w:pPr>
            <w:r w:rsidRPr="006C79F7">
              <w:rPr>
                <w:rFonts w:eastAsia="Times New Roman"/>
                <w:b/>
                <w:sz w:val="22"/>
                <w:szCs w:val="22"/>
                <w:lang w:eastAsia="ar-SA"/>
              </w:rPr>
              <w:t>reģistrācijas nr.</w:t>
            </w:r>
          </w:p>
        </w:tc>
        <w:tc>
          <w:tcPr>
            <w:tcW w:w="4961" w:type="dxa"/>
            <w:shd w:val="clear" w:color="auto" w:fill="E0E0E0"/>
          </w:tcPr>
          <w:p w14:paraId="20D13B1F" w14:textId="77777777" w:rsidR="006C79F7" w:rsidRPr="006C79F7" w:rsidRDefault="006C79F7" w:rsidP="006C79F7">
            <w:pPr>
              <w:suppressAutoHyphens/>
              <w:jc w:val="center"/>
              <w:rPr>
                <w:rFonts w:eastAsia="Times New Roman"/>
                <w:b/>
                <w:sz w:val="22"/>
                <w:szCs w:val="22"/>
                <w:lang w:eastAsia="ar-SA"/>
              </w:rPr>
            </w:pPr>
            <w:r w:rsidRPr="006C79F7">
              <w:rPr>
                <w:rFonts w:eastAsia="Times New Roman"/>
                <w:b/>
                <w:sz w:val="22"/>
                <w:szCs w:val="22"/>
                <w:lang w:eastAsia="ar-SA"/>
              </w:rPr>
              <w:t>adrese</w:t>
            </w:r>
          </w:p>
        </w:tc>
      </w:tr>
      <w:tr w:rsidR="006C79F7" w:rsidRPr="006C79F7" w14:paraId="62CAD5F0" w14:textId="77777777" w:rsidTr="008B0AB8">
        <w:trPr>
          <w:trHeight w:val="475"/>
        </w:trPr>
        <w:tc>
          <w:tcPr>
            <w:tcW w:w="4898" w:type="dxa"/>
          </w:tcPr>
          <w:p w14:paraId="49BD7CE5" w14:textId="77777777" w:rsidR="006C79F7" w:rsidRPr="006C79F7" w:rsidRDefault="006C79F7" w:rsidP="006C79F7">
            <w:pPr>
              <w:suppressAutoHyphens/>
              <w:rPr>
                <w:rFonts w:eastAsia="Times New Roman"/>
                <w:sz w:val="22"/>
                <w:szCs w:val="22"/>
                <w:lang w:eastAsia="ar-SA"/>
              </w:rPr>
            </w:pPr>
          </w:p>
        </w:tc>
        <w:tc>
          <w:tcPr>
            <w:tcW w:w="3686" w:type="dxa"/>
          </w:tcPr>
          <w:p w14:paraId="056D3AA2" w14:textId="77777777" w:rsidR="006C79F7" w:rsidRPr="006C79F7" w:rsidRDefault="006C79F7" w:rsidP="006C79F7">
            <w:pPr>
              <w:suppressAutoHyphens/>
              <w:jc w:val="center"/>
              <w:rPr>
                <w:rFonts w:eastAsia="Times New Roman"/>
                <w:sz w:val="22"/>
                <w:szCs w:val="22"/>
                <w:lang w:eastAsia="ar-SA"/>
              </w:rPr>
            </w:pPr>
          </w:p>
          <w:p w14:paraId="4A6EF95F" w14:textId="77777777" w:rsidR="006C79F7" w:rsidRPr="006C79F7" w:rsidRDefault="006C79F7" w:rsidP="006C79F7">
            <w:pPr>
              <w:suppressAutoHyphens/>
              <w:jc w:val="center"/>
              <w:rPr>
                <w:rFonts w:eastAsia="Times New Roman"/>
                <w:sz w:val="22"/>
                <w:szCs w:val="22"/>
                <w:lang w:eastAsia="ar-SA"/>
              </w:rPr>
            </w:pPr>
          </w:p>
          <w:p w14:paraId="1E6184E9" w14:textId="77777777" w:rsidR="006C79F7" w:rsidRPr="006C79F7" w:rsidRDefault="006C79F7" w:rsidP="006C79F7">
            <w:pPr>
              <w:suppressAutoHyphens/>
              <w:jc w:val="center"/>
              <w:rPr>
                <w:rFonts w:eastAsia="Times New Roman"/>
                <w:sz w:val="22"/>
                <w:szCs w:val="22"/>
                <w:lang w:eastAsia="ar-SA"/>
              </w:rPr>
            </w:pPr>
          </w:p>
        </w:tc>
        <w:tc>
          <w:tcPr>
            <w:tcW w:w="4961" w:type="dxa"/>
          </w:tcPr>
          <w:p w14:paraId="1E34987E" w14:textId="77777777" w:rsidR="006C79F7" w:rsidRPr="006C79F7" w:rsidRDefault="006C79F7" w:rsidP="006C79F7">
            <w:pPr>
              <w:suppressAutoHyphens/>
              <w:jc w:val="center"/>
              <w:rPr>
                <w:rFonts w:eastAsia="Times New Roman"/>
                <w:sz w:val="22"/>
                <w:szCs w:val="22"/>
                <w:lang w:eastAsia="ar-SA"/>
              </w:rPr>
            </w:pPr>
          </w:p>
        </w:tc>
      </w:tr>
    </w:tbl>
    <w:p w14:paraId="1A7E52EC" w14:textId="77777777" w:rsidR="006C79F7" w:rsidRPr="006C79F7" w:rsidRDefault="006C79F7" w:rsidP="006C79F7">
      <w:pPr>
        <w:keepNext/>
        <w:suppressAutoHyphens/>
        <w:ind w:left="142"/>
        <w:jc w:val="both"/>
        <w:rPr>
          <w:rFonts w:eastAsia="Times New Roman"/>
          <w:bCs/>
          <w:sz w:val="22"/>
          <w:szCs w:val="22"/>
          <w:lang w:eastAsia="ar-SA"/>
        </w:rPr>
      </w:pPr>
    </w:p>
    <w:p w14:paraId="7B3FEF70" w14:textId="77777777" w:rsidR="006C79F7" w:rsidRPr="006C79F7" w:rsidRDefault="006C79F7" w:rsidP="006C79F7">
      <w:pPr>
        <w:keepNext/>
        <w:suppressAutoHyphens/>
        <w:ind w:left="720"/>
        <w:jc w:val="both"/>
        <w:rPr>
          <w:rFonts w:eastAsia="Times New Roman"/>
          <w:bCs/>
          <w:sz w:val="22"/>
          <w:szCs w:val="22"/>
          <w:lang w:eastAsia="ar-SA"/>
        </w:rPr>
      </w:pPr>
      <w:r w:rsidRPr="006C79F7">
        <w:rPr>
          <w:rFonts w:eastAsia="Times New Roman"/>
          <w:bCs/>
          <w:sz w:val="22"/>
          <w:szCs w:val="22"/>
          <w:lang w:eastAsia="ar-SA"/>
        </w:rPr>
        <w:t xml:space="preserve">piedāvā piegādāt Pasūtītājam </w:t>
      </w:r>
      <w:r w:rsidRPr="006C79F7">
        <w:rPr>
          <w:rFonts w:eastAsia="Arial Unicode MS"/>
          <w:kern w:val="1"/>
          <w:sz w:val="22"/>
          <w:szCs w:val="22"/>
          <w:lang w:eastAsia="ar-SA"/>
        </w:rPr>
        <w:t xml:space="preserve">Iepirkuma procedūras </w:t>
      </w:r>
      <w:r w:rsidRPr="006C79F7">
        <w:rPr>
          <w:rFonts w:eastAsia="Arial Unicode MS"/>
          <w:b/>
          <w:kern w:val="1"/>
          <w:sz w:val="22"/>
          <w:szCs w:val="22"/>
          <w:lang w:eastAsia="ar-SA"/>
        </w:rPr>
        <w:t>„</w:t>
      </w:r>
      <w:r w:rsidRPr="006C79F7">
        <w:rPr>
          <w:b/>
          <w:sz w:val="22"/>
          <w:szCs w:val="22"/>
          <w:lang w:eastAsia="en-US"/>
        </w:rPr>
        <w:t>Reaģentu AB(0) asins grupas noteikšanai piegāde</w:t>
      </w:r>
      <w:r w:rsidRPr="006C79F7">
        <w:rPr>
          <w:rFonts w:eastAsia="Arial Unicode MS"/>
          <w:b/>
          <w:kern w:val="1"/>
          <w:sz w:val="22"/>
          <w:szCs w:val="22"/>
          <w:lang w:eastAsia="ar-SA"/>
        </w:rPr>
        <w:t>”</w:t>
      </w:r>
      <w:r w:rsidRPr="006C79F7">
        <w:rPr>
          <w:rFonts w:eastAsia="Times New Roman"/>
          <w:bCs/>
          <w:sz w:val="22"/>
          <w:szCs w:val="22"/>
          <w:lang w:eastAsia="ar-SA"/>
        </w:rPr>
        <w:t xml:space="preserve"> nolikuma un tā Tehniskās specifikācijas prasībām atbilstošas Preces iepirkuma priekšmeta _________ daļā: </w:t>
      </w:r>
    </w:p>
    <w:p w14:paraId="5ED1955F" w14:textId="77777777" w:rsidR="006C79F7" w:rsidRPr="006C79F7" w:rsidRDefault="006C79F7" w:rsidP="006C79F7">
      <w:pPr>
        <w:keepNext/>
        <w:suppressAutoHyphens/>
        <w:ind w:left="720"/>
        <w:jc w:val="both"/>
        <w:rPr>
          <w:rFonts w:eastAsia="Times New Roman"/>
          <w:bCs/>
          <w:sz w:val="22"/>
          <w:szCs w:val="22"/>
          <w:lang w:eastAsia="ar-SA"/>
        </w:rPr>
      </w:pPr>
    </w:p>
    <w:tbl>
      <w:tblPr>
        <w:tblW w:w="1416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127"/>
        <w:gridCol w:w="4677"/>
        <w:gridCol w:w="2694"/>
        <w:gridCol w:w="3402"/>
      </w:tblGrid>
      <w:tr w:rsidR="006C79F7" w:rsidRPr="006C79F7" w14:paraId="45F79722" w14:textId="77777777" w:rsidTr="008B0AB8">
        <w:tc>
          <w:tcPr>
            <w:tcW w:w="1269" w:type="dxa"/>
            <w:shd w:val="clear" w:color="auto" w:fill="auto"/>
            <w:vAlign w:val="center"/>
          </w:tcPr>
          <w:p w14:paraId="295C36C1" w14:textId="02A74BE9" w:rsidR="006C79F7" w:rsidRPr="006C79F7" w:rsidRDefault="006C79F7" w:rsidP="006C79F7">
            <w:pPr>
              <w:jc w:val="center"/>
              <w:rPr>
                <w:rFonts w:eastAsia="Times New Roman"/>
                <w:b/>
                <w:sz w:val="22"/>
                <w:szCs w:val="22"/>
                <w:lang w:eastAsia="en-US"/>
              </w:rPr>
            </w:pPr>
            <w:r w:rsidRPr="003B22DF">
              <w:rPr>
                <w:rFonts w:eastAsia="Times New Roman"/>
                <w:b/>
                <w:sz w:val="22"/>
                <w:szCs w:val="22"/>
                <w:lang w:eastAsia="en-US"/>
              </w:rPr>
              <w:t>Iepirkuma priekšmeta daļa</w:t>
            </w:r>
          </w:p>
        </w:tc>
        <w:tc>
          <w:tcPr>
            <w:tcW w:w="2127" w:type="dxa"/>
            <w:shd w:val="clear" w:color="auto" w:fill="auto"/>
            <w:vAlign w:val="center"/>
          </w:tcPr>
          <w:p w14:paraId="51AD4A67" w14:textId="77777777" w:rsidR="006C79F7" w:rsidRPr="006C79F7" w:rsidRDefault="006C79F7" w:rsidP="006C79F7">
            <w:pPr>
              <w:jc w:val="center"/>
              <w:rPr>
                <w:rFonts w:eastAsia="Times New Roman"/>
                <w:b/>
                <w:sz w:val="22"/>
                <w:szCs w:val="22"/>
                <w:lang w:eastAsia="en-US"/>
              </w:rPr>
            </w:pPr>
            <w:r w:rsidRPr="006C79F7">
              <w:rPr>
                <w:rFonts w:eastAsia="Times New Roman"/>
                <w:b/>
                <w:sz w:val="22"/>
                <w:szCs w:val="22"/>
                <w:lang w:eastAsia="en-US"/>
              </w:rPr>
              <w:t>Preces nosaukums (izmērs)</w:t>
            </w:r>
          </w:p>
        </w:tc>
        <w:tc>
          <w:tcPr>
            <w:tcW w:w="4677" w:type="dxa"/>
            <w:shd w:val="clear" w:color="auto" w:fill="auto"/>
            <w:vAlign w:val="center"/>
          </w:tcPr>
          <w:p w14:paraId="000C256B" w14:textId="77777777" w:rsidR="006C79F7" w:rsidRPr="006C79F7" w:rsidRDefault="006C79F7" w:rsidP="006C79F7">
            <w:pPr>
              <w:jc w:val="center"/>
              <w:rPr>
                <w:rFonts w:eastAsia="Times New Roman"/>
                <w:b/>
                <w:sz w:val="22"/>
                <w:szCs w:val="22"/>
                <w:lang w:eastAsia="en-US"/>
              </w:rPr>
            </w:pPr>
            <w:r w:rsidRPr="006C79F7">
              <w:rPr>
                <w:rFonts w:eastAsia="Times New Roman"/>
                <w:b/>
                <w:sz w:val="22"/>
                <w:szCs w:val="22"/>
                <w:lang w:eastAsia="en-US"/>
              </w:rPr>
              <w:t>Preces raksturojums (t.sk. atbilstība tehniskās specifikācijas prasībām)</w:t>
            </w:r>
          </w:p>
        </w:tc>
        <w:tc>
          <w:tcPr>
            <w:tcW w:w="2694" w:type="dxa"/>
            <w:shd w:val="clear" w:color="auto" w:fill="auto"/>
            <w:vAlign w:val="center"/>
          </w:tcPr>
          <w:p w14:paraId="6D041EBC" w14:textId="77777777" w:rsidR="006C79F7" w:rsidRPr="006C79F7" w:rsidRDefault="006C79F7" w:rsidP="006C79F7">
            <w:pPr>
              <w:jc w:val="center"/>
              <w:rPr>
                <w:rFonts w:eastAsia="Times New Roman"/>
                <w:b/>
                <w:sz w:val="22"/>
                <w:szCs w:val="22"/>
                <w:lang w:eastAsia="en-US"/>
              </w:rPr>
            </w:pPr>
            <w:r w:rsidRPr="006C79F7">
              <w:rPr>
                <w:rFonts w:eastAsia="Times New Roman"/>
                <w:b/>
                <w:sz w:val="22"/>
                <w:szCs w:val="22"/>
                <w:lang w:eastAsia="en-US"/>
              </w:rPr>
              <w:t>Ražotājs,</w:t>
            </w:r>
          </w:p>
          <w:p w14:paraId="521BFA39" w14:textId="77777777" w:rsidR="006C79F7" w:rsidRPr="006C79F7" w:rsidRDefault="006C79F7" w:rsidP="006C79F7">
            <w:pPr>
              <w:jc w:val="center"/>
              <w:rPr>
                <w:rFonts w:eastAsia="Times New Roman"/>
                <w:b/>
                <w:sz w:val="22"/>
                <w:szCs w:val="22"/>
                <w:lang w:eastAsia="en-US"/>
              </w:rPr>
            </w:pPr>
            <w:r w:rsidRPr="006C79F7">
              <w:rPr>
                <w:rFonts w:eastAsia="Times New Roman"/>
                <w:b/>
                <w:sz w:val="22"/>
                <w:szCs w:val="22"/>
                <w:lang w:eastAsia="en-US"/>
              </w:rPr>
              <w:t>valsts</w:t>
            </w:r>
          </w:p>
        </w:tc>
        <w:tc>
          <w:tcPr>
            <w:tcW w:w="3402" w:type="dxa"/>
            <w:shd w:val="clear" w:color="auto" w:fill="auto"/>
            <w:vAlign w:val="center"/>
          </w:tcPr>
          <w:p w14:paraId="165B41CA" w14:textId="77777777" w:rsidR="006C79F7" w:rsidRPr="006C79F7" w:rsidRDefault="006C79F7" w:rsidP="006C79F7">
            <w:pPr>
              <w:jc w:val="center"/>
              <w:rPr>
                <w:rFonts w:eastAsia="Times New Roman"/>
                <w:b/>
                <w:sz w:val="22"/>
                <w:szCs w:val="22"/>
                <w:lang w:eastAsia="en-US"/>
              </w:rPr>
            </w:pPr>
            <w:r w:rsidRPr="006C79F7">
              <w:rPr>
                <w:rFonts w:eastAsia="Times New Roman"/>
                <w:b/>
                <w:sz w:val="22"/>
                <w:szCs w:val="22"/>
                <w:lang w:eastAsia="en-US"/>
              </w:rPr>
              <w:t>Pretendenta piedāvājumā iesniegtā uzskates materiāla, bukleta un/vai kataloga lpp. nr., kurā tā fiksēta</w:t>
            </w:r>
          </w:p>
        </w:tc>
      </w:tr>
      <w:tr w:rsidR="006C79F7" w:rsidRPr="006C79F7" w14:paraId="70B6973E" w14:textId="77777777" w:rsidTr="008B0AB8">
        <w:tc>
          <w:tcPr>
            <w:tcW w:w="1269" w:type="dxa"/>
            <w:shd w:val="clear" w:color="auto" w:fill="auto"/>
          </w:tcPr>
          <w:p w14:paraId="466DC865" w14:textId="77777777" w:rsidR="006C79F7" w:rsidRPr="006C79F7" w:rsidRDefault="006C79F7" w:rsidP="006C79F7">
            <w:pPr>
              <w:spacing w:line="480" w:lineRule="auto"/>
              <w:jc w:val="center"/>
              <w:rPr>
                <w:rFonts w:eastAsia="Times New Roman"/>
                <w:sz w:val="22"/>
                <w:szCs w:val="22"/>
                <w:lang w:eastAsia="en-US"/>
              </w:rPr>
            </w:pPr>
          </w:p>
        </w:tc>
        <w:tc>
          <w:tcPr>
            <w:tcW w:w="2127" w:type="dxa"/>
            <w:shd w:val="clear" w:color="auto" w:fill="auto"/>
          </w:tcPr>
          <w:p w14:paraId="7CADAABF" w14:textId="77777777" w:rsidR="006C79F7" w:rsidRPr="006C79F7" w:rsidRDefault="006C79F7" w:rsidP="006C79F7">
            <w:pPr>
              <w:spacing w:line="480" w:lineRule="auto"/>
              <w:jc w:val="center"/>
              <w:rPr>
                <w:rFonts w:eastAsia="Times New Roman"/>
                <w:sz w:val="22"/>
                <w:szCs w:val="22"/>
                <w:lang w:eastAsia="en-US"/>
              </w:rPr>
            </w:pPr>
          </w:p>
        </w:tc>
        <w:tc>
          <w:tcPr>
            <w:tcW w:w="4677" w:type="dxa"/>
            <w:shd w:val="clear" w:color="auto" w:fill="auto"/>
          </w:tcPr>
          <w:p w14:paraId="2D7C5C58" w14:textId="77777777" w:rsidR="006C79F7" w:rsidRPr="006C79F7" w:rsidRDefault="006C79F7" w:rsidP="006C79F7">
            <w:pPr>
              <w:spacing w:line="480" w:lineRule="auto"/>
              <w:jc w:val="center"/>
              <w:rPr>
                <w:rFonts w:eastAsia="Times New Roman"/>
                <w:sz w:val="22"/>
                <w:szCs w:val="22"/>
                <w:lang w:eastAsia="en-US"/>
              </w:rPr>
            </w:pPr>
          </w:p>
        </w:tc>
        <w:tc>
          <w:tcPr>
            <w:tcW w:w="2694" w:type="dxa"/>
            <w:shd w:val="clear" w:color="auto" w:fill="auto"/>
          </w:tcPr>
          <w:p w14:paraId="16EF78A8" w14:textId="77777777" w:rsidR="006C79F7" w:rsidRPr="006C79F7" w:rsidRDefault="006C79F7" w:rsidP="006C79F7">
            <w:pPr>
              <w:spacing w:line="480" w:lineRule="auto"/>
              <w:jc w:val="center"/>
              <w:rPr>
                <w:rFonts w:eastAsia="Times New Roman"/>
                <w:sz w:val="22"/>
                <w:szCs w:val="22"/>
                <w:lang w:eastAsia="en-US"/>
              </w:rPr>
            </w:pPr>
          </w:p>
        </w:tc>
        <w:tc>
          <w:tcPr>
            <w:tcW w:w="3402" w:type="dxa"/>
            <w:shd w:val="clear" w:color="auto" w:fill="auto"/>
          </w:tcPr>
          <w:p w14:paraId="7BF492F4" w14:textId="77777777" w:rsidR="006C79F7" w:rsidRPr="006C79F7" w:rsidRDefault="006C79F7" w:rsidP="006C79F7">
            <w:pPr>
              <w:spacing w:line="480" w:lineRule="auto"/>
              <w:jc w:val="center"/>
              <w:rPr>
                <w:rFonts w:eastAsia="Times New Roman"/>
                <w:sz w:val="22"/>
                <w:szCs w:val="22"/>
                <w:lang w:eastAsia="en-US"/>
              </w:rPr>
            </w:pPr>
          </w:p>
        </w:tc>
      </w:tr>
      <w:tr w:rsidR="006C79F7" w:rsidRPr="006C79F7" w14:paraId="58D2BA33" w14:textId="77777777" w:rsidTr="008B0AB8">
        <w:tc>
          <w:tcPr>
            <w:tcW w:w="1269" w:type="dxa"/>
            <w:shd w:val="clear" w:color="auto" w:fill="auto"/>
          </w:tcPr>
          <w:p w14:paraId="27D5286D" w14:textId="77777777" w:rsidR="006C79F7" w:rsidRPr="006C79F7" w:rsidRDefault="006C79F7" w:rsidP="006C79F7">
            <w:pPr>
              <w:spacing w:line="480" w:lineRule="auto"/>
              <w:jc w:val="center"/>
              <w:rPr>
                <w:rFonts w:eastAsia="Times New Roman"/>
                <w:sz w:val="22"/>
                <w:szCs w:val="22"/>
                <w:lang w:eastAsia="en-US"/>
              </w:rPr>
            </w:pPr>
          </w:p>
        </w:tc>
        <w:tc>
          <w:tcPr>
            <w:tcW w:w="2127" w:type="dxa"/>
            <w:shd w:val="clear" w:color="auto" w:fill="auto"/>
          </w:tcPr>
          <w:p w14:paraId="377C9DAA" w14:textId="77777777" w:rsidR="006C79F7" w:rsidRPr="006C79F7" w:rsidRDefault="006C79F7" w:rsidP="006C79F7">
            <w:pPr>
              <w:spacing w:line="480" w:lineRule="auto"/>
              <w:jc w:val="center"/>
              <w:rPr>
                <w:rFonts w:eastAsia="Times New Roman"/>
                <w:sz w:val="22"/>
                <w:szCs w:val="22"/>
                <w:lang w:eastAsia="en-US"/>
              </w:rPr>
            </w:pPr>
          </w:p>
        </w:tc>
        <w:tc>
          <w:tcPr>
            <w:tcW w:w="4677" w:type="dxa"/>
            <w:shd w:val="clear" w:color="auto" w:fill="auto"/>
          </w:tcPr>
          <w:p w14:paraId="42B941D9" w14:textId="77777777" w:rsidR="006C79F7" w:rsidRPr="006C79F7" w:rsidRDefault="006C79F7" w:rsidP="006C79F7">
            <w:pPr>
              <w:spacing w:line="480" w:lineRule="auto"/>
              <w:jc w:val="center"/>
              <w:rPr>
                <w:rFonts w:eastAsia="Times New Roman"/>
                <w:sz w:val="22"/>
                <w:szCs w:val="22"/>
                <w:lang w:eastAsia="en-US"/>
              </w:rPr>
            </w:pPr>
          </w:p>
        </w:tc>
        <w:tc>
          <w:tcPr>
            <w:tcW w:w="2694" w:type="dxa"/>
            <w:shd w:val="clear" w:color="auto" w:fill="auto"/>
          </w:tcPr>
          <w:p w14:paraId="581FF96C" w14:textId="77777777" w:rsidR="006C79F7" w:rsidRPr="006C79F7" w:rsidRDefault="006C79F7" w:rsidP="006C79F7">
            <w:pPr>
              <w:spacing w:line="480" w:lineRule="auto"/>
              <w:jc w:val="center"/>
              <w:rPr>
                <w:rFonts w:eastAsia="Times New Roman"/>
                <w:sz w:val="22"/>
                <w:szCs w:val="22"/>
                <w:lang w:eastAsia="en-US"/>
              </w:rPr>
            </w:pPr>
          </w:p>
        </w:tc>
        <w:tc>
          <w:tcPr>
            <w:tcW w:w="3402" w:type="dxa"/>
            <w:shd w:val="clear" w:color="auto" w:fill="auto"/>
          </w:tcPr>
          <w:p w14:paraId="5DB08B09" w14:textId="77777777" w:rsidR="006C79F7" w:rsidRPr="006C79F7" w:rsidRDefault="006C79F7" w:rsidP="006C79F7">
            <w:pPr>
              <w:spacing w:line="480" w:lineRule="auto"/>
              <w:jc w:val="center"/>
              <w:rPr>
                <w:rFonts w:eastAsia="Times New Roman"/>
                <w:sz w:val="22"/>
                <w:szCs w:val="22"/>
                <w:lang w:eastAsia="en-US"/>
              </w:rPr>
            </w:pPr>
          </w:p>
        </w:tc>
      </w:tr>
      <w:tr w:rsidR="006C79F7" w:rsidRPr="006C79F7" w14:paraId="4E6A3DA9" w14:textId="77777777" w:rsidTr="008B0AB8">
        <w:tc>
          <w:tcPr>
            <w:tcW w:w="1269" w:type="dxa"/>
            <w:shd w:val="clear" w:color="auto" w:fill="auto"/>
          </w:tcPr>
          <w:p w14:paraId="273E1FE1" w14:textId="77777777" w:rsidR="006C79F7" w:rsidRPr="006C79F7" w:rsidRDefault="006C79F7" w:rsidP="006C79F7">
            <w:pPr>
              <w:spacing w:line="480" w:lineRule="auto"/>
              <w:jc w:val="center"/>
              <w:rPr>
                <w:rFonts w:eastAsia="Times New Roman"/>
                <w:sz w:val="22"/>
                <w:szCs w:val="22"/>
                <w:lang w:eastAsia="en-US"/>
              </w:rPr>
            </w:pPr>
          </w:p>
        </w:tc>
        <w:tc>
          <w:tcPr>
            <w:tcW w:w="2127" w:type="dxa"/>
            <w:shd w:val="clear" w:color="auto" w:fill="auto"/>
          </w:tcPr>
          <w:p w14:paraId="1559BD0E" w14:textId="77777777" w:rsidR="006C79F7" w:rsidRPr="006C79F7" w:rsidRDefault="006C79F7" w:rsidP="006C79F7">
            <w:pPr>
              <w:spacing w:line="480" w:lineRule="auto"/>
              <w:jc w:val="center"/>
              <w:rPr>
                <w:rFonts w:eastAsia="Times New Roman"/>
                <w:sz w:val="22"/>
                <w:szCs w:val="22"/>
                <w:lang w:eastAsia="en-US"/>
              </w:rPr>
            </w:pPr>
          </w:p>
        </w:tc>
        <w:tc>
          <w:tcPr>
            <w:tcW w:w="4677" w:type="dxa"/>
            <w:shd w:val="clear" w:color="auto" w:fill="auto"/>
          </w:tcPr>
          <w:p w14:paraId="2EB66C0C" w14:textId="77777777" w:rsidR="006C79F7" w:rsidRPr="006C79F7" w:rsidRDefault="006C79F7" w:rsidP="006C79F7">
            <w:pPr>
              <w:spacing w:line="480" w:lineRule="auto"/>
              <w:jc w:val="center"/>
              <w:rPr>
                <w:rFonts w:eastAsia="Times New Roman"/>
                <w:sz w:val="22"/>
                <w:szCs w:val="22"/>
                <w:lang w:eastAsia="en-US"/>
              </w:rPr>
            </w:pPr>
          </w:p>
        </w:tc>
        <w:tc>
          <w:tcPr>
            <w:tcW w:w="2694" w:type="dxa"/>
            <w:shd w:val="clear" w:color="auto" w:fill="auto"/>
          </w:tcPr>
          <w:p w14:paraId="275BD769" w14:textId="77777777" w:rsidR="006C79F7" w:rsidRPr="006C79F7" w:rsidRDefault="006C79F7" w:rsidP="006C79F7">
            <w:pPr>
              <w:spacing w:line="480" w:lineRule="auto"/>
              <w:jc w:val="center"/>
              <w:rPr>
                <w:rFonts w:eastAsia="Times New Roman"/>
                <w:sz w:val="22"/>
                <w:szCs w:val="22"/>
                <w:lang w:eastAsia="en-US"/>
              </w:rPr>
            </w:pPr>
          </w:p>
        </w:tc>
        <w:tc>
          <w:tcPr>
            <w:tcW w:w="3402" w:type="dxa"/>
            <w:shd w:val="clear" w:color="auto" w:fill="auto"/>
          </w:tcPr>
          <w:p w14:paraId="0963A2D3" w14:textId="77777777" w:rsidR="006C79F7" w:rsidRPr="006C79F7" w:rsidRDefault="006C79F7" w:rsidP="006C79F7">
            <w:pPr>
              <w:spacing w:line="480" w:lineRule="auto"/>
              <w:jc w:val="center"/>
              <w:rPr>
                <w:rFonts w:eastAsia="Times New Roman"/>
                <w:sz w:val="22"/>
                <w:szCs w:val="22"/>
                <w:lang w:eastAsia="en-US"/>
              </w:rPr>
            </w:pPr>
          </w:p>
        </w:tc>
      </w:tr>
      <w:tr w:rsidR="006C79F7" w:rsidRPr="006C79F7" w14:paraId="5228CB9C" w14:textId="77777777" w:rsidTr="008B0AB8">
        <w:tc>
          <w:tcPr>
            <w:tcW w:w="1269" w:type="dxa"/>
            <w:shd w:val="clear" w:color="auto" w:fill="auto"/>
          </w:tcPr>
          <w:p w14:paraId="5CCC6165" w14:textId="77777777" w:rsidR="006C79F7" w:rsidRPr="006C79F7" w:rsidRDefault="006C79F7" w:rsidP="006C79F7">
            <w:pPr>
              <w:spacing w:line="480" w:lineRule="auto"/>
              <w:jc w:val="center"/>
              <w:rPr>
                <w:rFonts w:eastAsia="Times New Roman"/>
                <w:sz w:val="22"/>
                <w:szCs w:val="22"/>
                <w:lang w:eastAsia="en-US"/>
              </w:rPr>
            </w:pPr>
          </w:p>
        </w:tc>
        <w:tc>
          <w:tcPr>
            <w:tcW w:w="2127" w:type="dxa"/>
            <w:shd w:val="clear" w:color="auto" w:fill="auto"/>
          </w:tcPr>
          <w:p w14:paraId="27C15A33" w14:textId="77777777" w:rsidR="006C79F7" w:rsidRPr="006C79F7" w:rsidRDefault="006C79F7" w:rsidP="006C79F7">
            <w:pPr>
              <w:spacing w:line="480" w:lineRule="auto"/>
              <w:jc w:val="center"/>
              <w:rPr>
                <w:rFonts w:eastAsia="Times New Roman"/>
                <w:sz w:val="22"/>
                <w:szCs w:val="22"/>
                <w:lang w:eastAsia="en-US"/>
              </w:rPr>
            </w:pPr>
          </w:p>
        </w:tc>
        <w:tc>
          <w:tcPr>
            <w:tcW w:w="4677" w:type="dxa"/>
            <w:shd w:val="clear" w:color="auto" w:fill="auto"/>
          </w:tcPr>
          <w:p w14:paraId="3FAE2FB1" w14:textId="77777777" w:rsidR="006C79F7" w:rsidRPr="006C79F7" w:rsidRDefault="006C79F7" w:rsidP="006C79F7">
            <w:pPr>
              <w:spacing w:line="480" w:lineRule="auto"/>
              <w:jc w:val="center"/>
              <w:rPr>
                <w:rFonts w:eastAsia="Times New Roman"/>
                <w:sz w:val="22"/>
                <w:szCs w:val="22"/>
                <w:lang w:eastAsia="en-US"/>
              </w:rPr>
            </w:pPr>
          </w:p>
        </w:tc>
        <w:tc>
          <w:tcPr>
            <w:tcW w:w="2694" w:type="dxa"/>
            <w:shd w:val="clear" w:color="auto" w:fill="auto"/>
          </w:tcPr>
          <w:p w14:paraId="186878FD" w14:textId="77777777" w:rsidR="006C79F7" w:rsidRPr="006C79F7" w:rsidRDefault="006C79F7" w:rsidP="006C79F7">
            <w:pPr>
              <w:spacing w:line="480" w:lineRule="auto"/>
              <w:jc w:val="center"/>
              <w:rPr>
                <w:rFonts w:eastAsia="Times New Roman"/>
                <w:sz w:val="22"/>
                <w:szCs w:val="22"/>
                <w:lang w:eastAsia="en-US"/>
              </w:rPr>
            </w:pPr>
          </w:p>
        </w:tc>
        <w:tc>
          <w:tcPr>
            <w:tcW w:w="3402" w:type="dxa"/>
            <w:shd w:val="clear" w:color="auto" w:fill="auto"/>
          </w:tcPr>
          <w:p w14:paraId="7AF633A9" w14:textId="77777777" w:rsidR="006C79F7" w:rsidRPr="006C79F7" w:rsidRDefault="006C79F7" w:rsidP="006C79F7">
            <w:pPr>
              <w:spacing w:line="480" w:lineRule="auto"/>
              <w:jc w:val="center"/>
              <w:rPr>
                <w:rFonts w:eastAsia="Times New Roman"/>
                <w:sz w:val="22"/>
                <w:szCs w:val="22"/>
                <w:lang w:eastAsia="en-US"/>
              </w:rPr>
            </w:pPr>
          </w:p>
        </w:tc>
      </w:tr>
      <w:tr w:rsidR="006C79F7" w:rsidRPr="006C79F7" w14:paraId="3F8AD1C9" w14:textId="77777777" w:rsidTr="008B0AB8">
        <w:tc>
          <w:tcPr>
            <w:tcW w:w="1269" w:type="dxa"/>
            <w:shd w:val="clear" w:color="auto" w:fill="auto"/>
          </w:tcPr>
          <w:p w14:paraId="02180B33" w14:textId="77777777" w:rsidR="006C79F7" w:rsidRPr="006C79F7" w:rsidRDefault="006C79F7" w:rsidP="006C79F7">
            <w:pPr>
              <w:spacing w:line="480" w:lineRule="auto"/>
              <w:jc w:val="center"/>
              <w:rPr>
                <w:rFonts w:eastAsia="Times New Roman"/>
                <w:sz w:val="22"/>
                <w:szCs w:val="22"/>
                <w:lang w:eastAsia="en-US"/>
              </w:rPr>
            </w:pPr>
          </w:p>
        </w:tc>
        <w:tc>
          <w:tcPr>
            <w:tcW w:w="2127" w:type="dxa"/>
            <w:shd w:val="clear" w:color="auto" w:fill="auto"/>
          </w:tcPr>
          <w:p w14:paraId="6F7249BD" w14:textId="77777777" w:rsidR="006C79F7" w:rsidRPr="006C79F7" w:rsidRDefault="006C79F7" w:rsidP="006C79F7">
            <w:pPr>
              <w:spacing w:line="480" w:lineRule="auto"/>
              <w:jc w:val="center"/>
              <w:rPr>
                <w:rFonts w:eastAsia="Times New Roman"/>
                <w:sz w:val="22"/>
                <w:szCs w:val="22"/>
                <w:lang w:eastAsia="en-US"/>
              </w:rPr>
            </w:pPr>
          </w:p>
        </w:tc>
        <w:tc>
          <w:tcPr>
            <w:tcW w:w="4677" w:type="dxa"/>
            <w:shd w:val="clear" w:color="auto" w:fill="auto"/>
          </w:tcPr>
          <w:p w14:paraId="0E83C9EE" w14:textId="77777777" w:rsidR="006C79F7" w:rsidRPr="006C79F7" w:rsidRDefault="006C79F7" w:rsidP="006C79F7">
            <w:pPr>
              <w:spacing w:line="480" w:lineRule="auto"/>
              <w:jc w:val="center"/>
              <w:rPr>
                <w:rFonts w:eastAsia="Times New Roman"/>
                <w:sz w:val="22"/>
                <w:szCs w:val="22"/>
                <w:lang w:eastAsia="en-US"/>
              </w:rPr>
            </w:pPr>
          </w:p>
        </w:tc>
        <w:tc>
          <w:tcPr>
            <w:tcW w:w="2694" w:type="dxa"/>
            <w:shd w:val="clear" w:color="auto" w:fill="auto"/>
          </w:tcPr>
          <w:p w14:paraId="70E67A03" w14:textId="77777777" w:rsidR="006C79F7" w:rsidRPr="006C79F7" w:rsidRDefault="006C79F7" w:rsidP="006C79F7">
            <w:pPr>
              <w:spacing w:line="480" w:lineRule="auto"/>
              <w:jc w:val="center"/>
              <w:rPr>
                <w:rFonts w:eastAsia="Times New Roman"/>
                <w:sz w:val="22"/>
                <w:szCs w:val="22"/>
                <w:lang w:eastAsia="en-US"/>
              </w:rPr>
            </w:pPr>
          </w:p>
        </w:tc>
        <w:tc>
          <w:tcPr>
            <w:tcW w:w="3402" w:type="dxa"/>
            <w:shd w:val="clear" w:color="auto" w:fill="auto"/>
          </w:tcPr>
          <w:p w14:paraId="54E3BB07" w14:textId="77777777" w:rsidR="006C79F7" w:rsidRPr="006C79F7" w:rsidRDefault="006C79F7" w:rsidP="006C79F7">
            <w:pPr>
              <w:spacing w:line="480" w:lineRule="auto"/>
              <w:jc w:val="center"/>
              <w:rPr>
                <w:rFonts w:eastAsia="Times New Roman"/>
                <w:sz w:val="22"/>
                <w:szCs w:val="22"/>
                <w:lang w:eastAsia="en-US"/>
              </w:rPr>
            </w:pPr>
          </w:p>
        </w:tc>
      </w:tr>
    </w:tbl>
    <w:p w14:paraId="4B9EE87B" w14:textId="77777777" w:rsidR="006C79F7" w:rsidRPr="006C79F7" w:rsidRDefault="006C79F7" w:rsidP="006C79F7">
      <w:pPr>
        <w:widowControl w:val="0"/>
        <w:tabs>
          <w:tab w:val="left" w:pos="3664"/>
        </w:tabs>
        <w:suppressAutoHyphens/>
        <w:spacing w:after="120"/>
        <w:rPr>
          <w:rFonts w:eastAsia="Arial Unicode MS"/>
          <w:kern w:val="1"/>
          <w:sz w:val="22"/>
          <w:szCs w:val="22"/>
          <w:lang w:eastAsia="ar-SA"/>
        </w:rPr>
      </w:pPr>
    </w:p>
    <w:p w14:paraId="2A499612" w14:textId="77777777" w:rsidR="006C79F7" w:rsidRPr="006C79F7" w:rsidRDefault="006C79F7" w:rsidP="006C79F7">
      <w:pPr>
        <w:widowControl w:val="0"/>
        <w:tabs>
          <w:tab w:val="left" w:pos="375"/>
        </w:tabs>
        <w:suppressAutoHyphens/>
        <w:ind w:left="375"/>
        <w:rPr>
          <w:rFonts w:eastAsia="Arial Unicode MS"/>
          <w:kern w:val="1"/>
          <w:sz w:val="22"/>
          <w:szCs w:val="22"/>
          <w:lang w:eastAsia="ar-SA"/>
        </w:rPr>
      </w:pPr>
      <w:r w:rsidRPr="006C79F7">
        <w:rPr>
          <w:rFonts w:eastAsia="Arial Unicode MS"/>
          <w:kern w:val="1"/>
          <w:sz w:val="22"/>
          <w:szCs w:val="22"/>
          <w:lang w:eastAsia="ar-SA"/>
        </w:rPr>
        <w:tab/>
      </w:r>
      <w:r w:rsidRPr="006C79F7">
        <w:rPr>
          <w:rFonts w:eastAsia="Arial Unicode MS"/>
          <w:kern w:val="1"/>
          <w:sz w:val="22"/>
          <w:szCs w:val="22"/>
          <w:lang w:eastAsia="ar-SA"/>
        </w:rPr>
        <w:tab/>
        <w:t xml:space="preserve">Uzņēmuma vadītājs (pilnvarotā persona)                     </w:t>
      </w:r>
      <w:r w:rsidRPr="006C79F7">
        <w:rPr>
          <w:rFonts w:eastAsia="Arial Unicode MS"/>
          <w:kern w:val="1"/>
          <w:sz w:val="22"/>
          <w:szCs w:val="22"/>
          <w:lang w:eastAsia="ar-SA"/>
        </w:rPr>
        <w:tab/>
      </w:r>
      <w:r w:rsidRPr="006C79F7">
        <w:rPr>
          <w:rFonts w:eastAsia="Arial Unicode MS"/>
          <w:kern w:val="1"/>
          <w:sz w:val="22"/>
          <w:szCs w:val="22"/>
          <w:lang w:eastAsia="ar-SA"/>
        </w:rPr>
        <w:tab/>
      </w:r>
      <w:r w:rsidRPr="006C79F7">
        <w:rPr>
          <w:rFonts w:eastAsia="Arial Unicode MS"/>
          <w:kern w:val="1"/>
          <w:sz w:val="22"/>
          <w:szCs w:val="22"/>
          <w:lang w:eastAsia="ar-SA"/>
        </w:rPr>
        <w:tab/>
      </w:r>
      <w:r w:rsidRPr="006C79F7">
        <w:rPr>
          <w:rFonts w:eastAsia="Arial Unicode MS"/>
          <w:kern w:val="1"/>
          <w:sz w:val="22"/>
          <w:szCs w:val="22"/>
          <w:lang w:eastAsia="ar-SA"/>
        </w:rPr>
        <w:tab/>
      </w:r>
      <w:r w:rsidRPr="006C79F7">
        <w:rPr>
          <w:rFonts w:eastAsia="Arial Unicode MS"/>
          <w:kern w:val="1"/>
          <w:sz w:val="22"/>
          <w:szCs w:val="22"/>
          <w:lang w:eastAsia="ar-SA"/>
        </w:rPr>
        <w:tab/>
      </w:r>
      <w:r w:rsidRPr="006C79F7">
        <w:rPr>
          <w:rFonts w:eastAsia="Arial Unicode MS"/>
          <w:kern w:val="1"/>
          <w:sz w:val="22"/>
          <w:szCs w:val="22"/>
          <w:lang w:eastAsia="ar-SA"/>
        </w:rPr>
        <w:tab/>
      </w:r>
      <w:r w:rsidRPr="006C79F7">
        <w:rPr>
          <w:rFonts w:eastAsia="Arial Unicode MS"/>
          <w:kern w:val="1"/>
          <w:sz w:val="22"/>
          <w:szCs w:val="22"/>
          <w:lang w:eastAsia="ar-SA"/>
        </w:rPr>
        <w:tab/>
        <w:t xml:space="preserve">                      (paraksts)</w:t>
      </w:r>
    </w:p>
    <w:p w14:paraId="640EECC8" w14:textId="77777777" w:rsidR="006C79F7" w:rsidRPr="006C79F7" w:rsidRDefault="006C79F7" w:rsidP="006C79F7">
      <w:pPr>
        <w:widowControl w:val="0"/>
        <w:tabs>
          <w:tab w:val="left" w:pos="375"/>
        </w:tabs>
        <w:suppressAutoHyphens/>
        <w:ind w:left="375"/>
        <w:rPr>
          <w:rFonts w:eastAsia="Arial Unicode MS"/>
          <w:kern w:val="1"/>
          <w:sz w:val="22"/>
          <w:szCs w:val="22"/>
          <w:lang w:eastAsia="ar-SA"/>
        </w:rPr>
      </w:pPr>
    </w:p>
    <w:p w14:paraId="2B9E8FFF" w14:textId="77777777" w:rsidR="006C79F7" w:rsidRPr="006C79F7" w:rsidRDefault="006C79F7" w:rsidP="006C79F7">
      <w:pPr>
        <w:widowControl w:val="0"/>
        <w:tabs>
          <w:tab w:val="left" w:pos="375"/>
        </w:tabs>
        <w:suppressAutoHyphens/>
        <w:rPr>
          <w:rFonts w:eastAsia="Arial Unicode MS"/>
          <w:kern w:val="1"/>
          <w:sz w:val="24"/>
          <w:szCs w:val="24"/>
          <w:lang w:eastAsia="ar-SA"/>
        </w:rPr>
      </w:pPr>
      <w:r w:rsidRPr="006C79F7">
        <w:rPr>
          <w:rFonts w:eastAsia="Arial Unicode MS"/>
          <w:kern w:val="1"/>
          <w:sz w:val="24"/>
          <w:szCs w:val="24"/>
          <w:lang w:eastAsia="ar-SA"/>
        </w:rPr>
        <w:tab/>
      </w:r>
      <w:r w:rsidRPr="006C79F7">
        <w:rPr>
          <w:rFonts w:eastAsia="Arial Unicode MS"/>
          <w:kern w:val="1"/>
          <w:sz w:val="24"/>
          <w:szCs w:val="24"/>
          <w:lang w:eastAsia="ar-SA"/>
        </w:rPr>
        <w:tab/>
      </w:r>
      <w:r w:rsidRPr="006C79F7">
        <w:rPr>
          <w:rFonts w:eastAsia="Arial Unicode MS"/>
          <w:kern w:val="1"/>
          <w:sz w:val="24"/>
          <w:szCs w:val="24"/>
          <w:lang w:eastAsia="ar-SA"/>
        </w:rPr>
        <w:tab/>
        <w:t xml:space="preserve">__ / __ / ____                                                                       </w:t>
      </w:r>
      <w:r w:rsidRPr="006C79F7">
        <w:rPr>
          <w:rFonts w:eastAsia="Arial Unicode MS"/>
          <w:kern w:val="1"/>
          <w:sz w:val="24"/>
          <w:szCs w:val="24"/>
          <w:lang w:eastAsia="ar-SA"/>
        </w:rPr>
        <w:tab/>
      </w:r>
      <w:r w:rsidRPr="006C79F7">
        <w:rPr>
          <w:rFonts w:eastAsia="Arial Unicode MS"/>
          <w:kern w:val="1"/>
          <w:sz w:val="24"/>
          <w:szCs w:val="24"/>
          <w:lang w:eastAsia="ar-SA"/>
        </w:rPr>
        <w:tab/>
      </w:r>
      <w:r w:rsidRPr="006C79F7">
        <w:rPr>
          <w:rFonts w:eastAsia="Arial Unicode MS"/>
          <w:kern w:val="1"/>
          <w:sz w:val="24"/>
          <w:szCs w:val="24"/>
          <w:lang w:eastAsia="ar-SA"/>
        </w:rPr>
        <w:tab/>
      </w:r>
      <w:r w:rsidRPr="006C79F7">
        <w:rPr>
          <w:rFonts w:eastAsia="Arial Unicode MS"/>
          <w:kern w:val="1"/>
          <w:sz w:val="24"/>
          <w:szCs w:val="24"/>
          <w:lang w:eastAsia="ar-SA"/>
        </w:rPr>
        <w:tab/>
      </w:r>
      <w:r w:rsidRPr="006C79F7">
        <w:rPr>
          <w:rFonts w:eastAsia="Arial Unicode MS"/>
          <w:kern w:val="1"/>
          <w:sz w:val="24"/>
          <w:szCs w:val="24"/>
          <w:lang w:eastAsia="ar-SA"/>
        </w:rPr>
        <w:tab/>
      </w:r>
      <w:r w:rsidRPr="006C79F7">
        <w:rPr>
          <w:rFonts w:eastAsia="Arial Unicode MS"/>
          <w:kern w:val="1"/>
          <w:sz w:val="24"/>
          <w:szCs w:val="24"/>
          <w:lang w:eastAsia="ar-SA"/>
        </w:rPr>
        <w:tab/>
      </w:r>
      <w:r w:rsidRPr="006C79F7">
        <w:rPr>
          <w:rFonts w:eastAsia="Arial Unicode MS"/>
          <w:kern w:val="1"/>
          <w:sz w:val="24"/>
          <w:szCs w:val="24"/>
          <w:lang w:eastAsia="ar-SA"/>
        </w:rPr>
        <w:tab/>
        <w:t xml:space="preserve">                   Z.v.</w:t>
      </w:r>
    </w:p>
    <w:p w14:paraId="3DA5D29B" w14:textId="0DC77768" w:rsidR="00483227" w:rsidRPr="006B5D1F" w:rsidRDefault="006C79F7" w:rsidP="006C79F7">
      <w:pPr>
        <w:widowControl w:val="0"/>
        <w:tabs>
          <w:tab w:val="left" w:pos="375"/>
        </w:tabs>
        <w:suppressAutoHyphens/>
        <w:ind w:left="1440"/>
        <w:rPr>
          <w:rFonts w:eastAsia="Arial Unicode MS"/>
          <w:kern w:val="2"/>
          <w:sz w:val="24"/>
          <w:szCs w:val="24"/>
          <w:lang w:eastAsia="ar-SA"/>
        </w:rPr>
      </w:pPr>
      <w:r w:rsidRPr="006C79F7">
        <w:rPr>
          <w:rFonts w:eastAsia="Arial Unicode MS"/>
          <w:kern w:val="1"/>
          <w:sz w:val="24"/>
          <w:szCs w:val="24"/>
          <w:vertAlign w:val="superscript"/>
          <w:lang w:eastAsia="ar-SA"/>
        </w:rPr>
        <w:t>(diena/mēnesis/gads)</w:t>
      </w:r>
    </w:p>
    <w:p w14:paraId="4FC6F392" w14:textId="77777777" w:rsidR="00215894" w:rsidRPr="006B5D1F" w:rsidRDefault="00215894" w:rsidP="00035842">
      <w:pPr>
        <w:pStyle w:val="Virsraksts3"/>
        <w:jc w:val="right"/>
        <w:rPr>
          <w:rFonts w:ascii="Times New Roman" w:hAnsi="Times New Roman"/>
          <w:sz w:val="24"/>
          <w:szCs w:val="24"/>
          <w:lang w:val="lv-LV"/>
        </w:rPr>
        <w:sectPr w:rsidR="00215894" w:rsidRPr="006B5D1F" w:rsidSect="006C79F7">
          <w:footnotePr>
            <w:pos w:val="beneathText"/>
          </w:footnotePr>
          <w:pgSz w:w="16837" w:h="11905" w:orient="landscape"/>
          <w:pgMar w:top="993" w:right="709" w:bottom="848" w:left="709" w:header="720" w:footer="720" w:gutter="0"/>
          <w:cols w:space="720"/>
          <w:docGrid w:linePitch="360"/>
        </w:sectPr>
      </w:pPr>
      <w:bookmarkStart w:id="11" w:name="RANGE!A1:C237"/>
      <w:bookmarkEnd w:id="11"/>
    </w:p>
    <w:p w14:paraId="2B77549A" w14:textId="77777777" w:rsidR="006C79F7" w:rsidRPr="006C79F7" w:rsidRDefault="006C79F7" w:rsidP="006C79F7">
      <w:pPr>
        <w:widowControl w:val="0"/>
        <w:tabs>
          <w:tab w:val="left" w:pos="1741"/>
        </w:tabs>
        <w:suppressAutoHyphens/>
        <w:spacing w:line="276" w:lineRule="auto"/>
        <w:jc w:val="right"/>
        <w:rPr>
          <w:rFonts w:eastAsia="Arial Unicode MS"/>
          <w:b/>
          <w:kern w:val="1"/>
          <w:sz w:val="24"/>
          <w:szCs w:val="24"/>
          <w:lang w:eastAsia="ar-SA"/>
        </w:rPr>
      </w:pPr>
      <w:r w:rsidRPr="006C79F7">
        <w:rPr>
          <w:rFonts w:eastAsia="Arial Unicode MS"/>
          <w:b/>
          <w:kern w:val="1"/>
          <w:sz w:val="24"/>
          <w:szCs w:val="24"/>
          <w:lang w:eastAsia="ar-SA"/>
        </w:rPr>
        <w:t>Pielikums Nr.4</w:t>
      </w:r>
    </w:p>
    <w:p w14:paraId="1BF55697" w14:textId="77777777" w:rsidR="006C79F7" w:rsidRPr="006C79F7" w:rsidRDefault="006C79F7" w:rsidP="006C79F7">
      <w:pPr>
        <w:widowControl w:val="0"/>
        <w:tabs>
          <w:tab w:val="left" w:pos="375"/>
        </w:tabs>
        <w:suppressAutoHyphens/>
        <w:rPr>
          <w:rFonts w:eastAsia="Arial Unicode MS"/>
          <w:kern w:val="1"/>
          <w:sz w:val="24"/>
          <w:szCs w:val="24"/>
          <w:vertAlign w:val="superscript"/>
          <w:lang w:eastAsia="ar-SA"/>
        </w:rPr>
      </w:pPr>
    </w:p>
    <w:p w14:paraId="2E078CA3" w14:textId="77777777" w:rsidR="006C79F7" w:rsidRPr="006C79F7" w:rsidRDefault="006C79F7" w:rsidP="006C79F7">
      <w:pPr>
        <w:widowControl w:val="0"/>
        <w:suppressAutoHyphens/>
        <w:jc w:val="center"/>
        <w:rPr>
          <w:rFonts w:eastAsia="Arial Unicode MS"/>
          <w:kern w:val="1"/>
          <w:sz w:val="24"/>
          <w:szCs w:val="24"/>
          <w:lang w:eastAsia="ar-SA"/>
        </w:rPr>
      </w:pPr>
      <w:r w:rsidRPr="006C79F7">
        <w:rPr>
          <w:rFonts w:eastAsia="Arial Unicode MS"/>
          <w:kern w:val="1"/>
          <w:sz w:val="24"/>
          <w:szCs w:val="24"/>
          <w:lang w:eastAsia="ar-SA"/>
        </w:rPr>
        <w:t xml:space="preserve">Iepirkuma procedūras </w:t>
      </w:r>
    </w:p>
    <w:p w14:paraId="72AB2260" w14:textId="77777777" w:rsidR="006C79F7" w:rsidRPr="006C79F7" w:rsidRDefault="006C79F7" w:rsidP="006C79F7">
      <w:pPr>
        <w:widowControl w:val="0"/>
        <w:suppressAutoHyphens/>
        <w:jc w:val="center"/>
        <w:rPr>
          <w:rFonts w:eastAsia="Arial Unicode MS"/>
          <w:kern w:val="1"/>
          <w:sz w:val="24"/>
          <w:szCs w:val="24"/>
          <w:lang w:eastAsia="ar-SA"/>
        </w:rPr>
      </w:pPr>
      <w:r w:rsidRPr="006C79F7">
        <w:rPr>
          <w:rFonts w:eastAsia="Arial Unicode MS"/>
          <w:b/>
          <w:kern w:val="1"/>
          <w:sz w:val="24"/>
          <w:szCs w:val="24"/>
          <w:lang w:eastAsia="ar-SA"/>
        </w:rPr>
        <w:t>„</w:t>
      </w:r>
      <w:r w:rsidRPr="006C79F7">
        <w:rPr>
          <w:b/>
          <w:sz w:val="24"/>
          <w:szCs w:val="24"/>
          <w:lang w:eastAsia="en-US"/>
        </w:rPr>
        <w:t>Reaģentu AB(0) asins grupas noteikšanai piegāde</w:t>
      </w:r>
      <w:r w:rsidRPr="006C79F7">
        <w:rPr>
          <w:rFonts w:eastAsia="Arial Unicode MS"/>
          <w:b/>
          <w:kern w:val="1"/>
          <w:sz w:val="24"/>
          <w:szCs w:val="24"/>
          <w:lang w:eastAsia="ar-SA"/>
        </w:rPr>
        <w:t>”</w:t>
      </w:r>
    </w:p>
    <w:p w14:paraId="2A52C2EC" w14:textId="1ACD2AB5" w:rsidR="006C79F7" w:rsidRPr="006C79F7" w:rsidRDefault="006C79F7" w:rsidP="006C79F7">
      <w:pPr>
        <w:widowControl w:val="0"/>
        <w:suppressAutoHyphens/>
        <w:jc w:val="center"/>
        <w:rPr>
          <w:rFonts w:eastAsia="Arial Unicode MS"/>
          <w:kern w:val="1"/>
          <w:sz w:val="24"/>
          <w:szCs w:val="24"/>
          <w:lang w:eastAsia="ar-SA"/>
        </w:rPr>
      </w:pPr>
      <w:r w:rsidRPr="006C79F7">
        <w:rPr>
          <w:rFonts w:eastAsia="Arial Unicode MS"/>
          <w:kern w:val="1"/>
          <w:sz w:val="24"/>
          <w:szCs w:val="24"/>
          <w:lang w:eastAsia="ar-SA"/>
        </w:rPr>
        <w:t>identifikācijas Nr. VSIA TOS</w:t>
      </w:r>
      <w:r w:rsidR="003B22DF">
        <w:rPr>
          <w:rFonts w:eastAsia="Arial Unicode MS"/>
          <w:kern w:val="1"/>
          <w:sz w:val="24"/>
          <w:szCs w:val="24"/>
          <w:lang w:eastAsia="ar-SA"/>
        </w:rPr>
        <w:t xml:space="preserve"> </w:t>
      </w:r>
      <w:r w:rsidRPr="006C79F7">
        <w:rPr>
          <w:rFonts w:eastAsia="Arial Unicode MS"/>
          <w:kern w:val="1"/>
          <w:sz w:val="24"/>
          <w:szCs w:val="24"/>
          <w:lang w:eastAsia="ar-SA"/>
        </w:rPr>
        <w:t>201</w:t>
      </w:r>
      <w:r w:rsidR="003B22DF">
        <w:rPr>
          <w:rFonts w:eastAsia="Arial Unicode MS"/>
          <w:kern w:val="1"/>
          <w:sz w:val="24"/>
          <w:szCs w:val="24"/>
          <w:lang w:eastAsia="ar-SA"/>
        </w:rPr>
        <w:t>4/1</w:t>
      </w:r>
      <w:r w:rsidRPr="006C79F7">
        <w:rPr>
          <w:rFonts w:eastAsia="Arial Unicode MS"/>
          <w:kern w:val="1"/>
          <w:sz w:val="24"/>
          <w:szCs w:val="24"/>
          <w:lang w:eastAsia="ar-SA"/>
        </w:rPr>
        <w:t>MP</w:t>
      </w:r>
    </w:p>
    <w:p w14:paraId="440CAFED" w14:textId="77777777" w:rsidR="006C79F7" w:rsidRPr="006C79F7" w:rsidRDefault="006C79F7" w:rsidP="006C79F7">
      <w:pPr>
        <w:widowControl w:val="0"/>
        <w:suppressAutoHyphens/>
        <w:jc w:val="center"/>
        <w:rPr>
          <w:rFonts w:eastAsia="Arial Unicode MS"/>
          <w:b/>
          <w:kern w:val="1"/>
          <w:sz w:val="24"/>
          <w:szCs w:val="24"/>
          <w:lang w:eastAsia="ar-SA"/>
        </w:rPr>
      </w:pPr>
      <w:r w:rsidRPr="006C79F7">
        <w:rPr>
          <w:rFonts w:eastAsia="Arial Unicode MS"/>
          <w:b/>
          <w:kern w:val="1"/>
          <w:sz w:val="24"/>
          <w:szCs w:val="24"/>
          <w:lang w:eastAsia="ar-SA"/>
        </w:rPr>
        <w:t xml:space="preserve">Finanšu piedāvājuma forma </w:t>
      </w:r>
    </w:p>
    <w:p w14:paraId="35C5E8EC" w14:textId="77777777" w:rsidR="006C79F7" w:rsidRPr="006C79F7" w:rsidRDefault="006C79F7" w:rsidP="006C79F7">
      <w:pPr>
        <w:jc w:val="center"/>
        <w:rPr>
          <w:rFonts w:eastAsia="Times New Roman"/>
          <w:b/>
          <w:sz w:val="24"/>
          <w:szCs w:val="24"/>
          <w:lang w:eastAsia="en-US"/>
        </w:rPr>
      </w:pPr>
    </w:p>
    <w:p w14:paraId="048566B3" w14:textId="77777777" w:rsidR="006C79F7" w:rsidRPr="006C79F7" w:rsidRDefault="006C79F7" w:rsidP="006C79F7">
      <w:pPr>
        <w:keepNext/>
        <w:suppressAutoHyphens/>
        <w:ind w:firstLine="720"/>
        <w:jc w:val="both"/>
        <w:rPr>
          <w:rFonts w:eastAsia="Times New Roman"/>
          <w:bCs/>
          <w:sz w:val="24"/>
          <w:szCs w:val="24"/>
          <w:lang w:eastAsia="ar-SA"/>
        </w:rPr>
      </w:pPr>
      <w:r w:rsidRPr="006C79F7">
        <w:rPr>
          <w:rFonts w:eastAsia="Times New Roman"/>
          <w:bCs/>
          <w:sz w:val="24"/>
          <w:szCs w:val="24"/>
          <w:lang w:eastAsia="ar-SA"/>
        </w:rPr>
        <w:t>Pretendents</w:t>
      </w:r>
    </w:p>
    <w:tbl>
      <w:tblPr>
        <w:tblW w:w="921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834"/>
        <w:gridCol w:w="3544"/>
        <w:gridCol w:w="2835"/>
      </w:tblGrid>
      <w:tr w:rsidR="006C79F7" w:rsidRPr="006C79F7" w14:paraId="72EE4C33" w14:textId="77777777" w:rsidTr="006C79F7">
        <w:tc>
          <w:tcPr>
            <w:tcW w:w="2834" w:type="dxa"/>
            <w:shd w:val="clear" w:color="auto" w:fill="E0E0E0"/>
          </w:tcPr>
          <w:p w14:paraId="0CC1A704" w14:textId="77777777" w:rsidR="006C79F7" w:rsidRPr="006C79F7" w:rsidRDefault="006C79F7" w:rsidP="006C79F7">
            <w:pPr>
              <w:suppressAutoHyphens/>
              <w:jc w:val="center"/>
              <w:rPr>
                <w:rFonts w:eastAsia="Times New Roman"/>
                <w:b/>
                <w:sz w:val="22"/>
                <w:szCs w:val="22"/>
                <w:lang w:eastAsia="ar-SA"/>
              </w:rPr>
            </w:pPr>
            <w:r w:rsidRPr="006C79F7">
              <w:rPr>
                <w:rFonts w:eastAsia="Times New Roman"/>
                <w:b/>
                <w:sz w:val="22"/>
                <w:szCs w:val="22"/>
                <w:lang w:eastAsia="ar-SA"/>
              </w:rPr>
              <w:t>Nosaukums</w:t>
            </w:r>
          </w:p>
        </w:tc>
        <w:tc>
          <w:tcPr>
            <w:tcW w:w="3544" w:type="dxa"/>
            <w:shd w:val="clear" w:color="auto" w:fill="E0E0E0"/>
          </w:tcPr>
          <w:p w14:paraId="7C30EA97" w14:textId="77777777" w:rsidR="006C79F7" w:rsidRPr="006C79F7" w:rsidRDefault="006C79F7" w:rsidP="006C79F7">
            <w:pPr>
              <w:suppressAutoHyphens/>
              <w:jc w:val="center"/>
              <w:rPr>
                <w:rFonts w:eastAsia="Times New Roman"/>
                <w:b/>
                <w:sz w:val="22"/>
                <w:szCs w:val="22"/>
                <w:lang w:eastAsia="ar-SA"/>
              </w:rPr>
            </w:pPr>
            <w:r w:rsidRPr="006C79F7">
              <w:rPr>
                <w:rFonts w:eastAsia="Times New Roman"/>
                <w:b/>
                <w:sz w:val="22"/>
                <w:szCs w:val="22"/>
                <w:lang w:eastAsia="ar-SA"/>
              </w:rPr>
              <w:t>reģistrācijas nr.</w:t>
            </w:r>
          </w:p>
        </w:tc>
        <w:tc>
          <w:tcPr>
            <w:tcW w:w="2835" w:type="dxa"/>
            <w:shd w:val="clear" w:color="auto" w:fill="E0E0E0"/>
          </w:tcPr>
          <w:p w14:paraId="7BA48E26" w14:textId="77777777" w:rsidR="006C79F7" w:rsidRPr="006C79F7" w:rsidRDefault="006C79F7" w:rsidP="006C79F7">
            <w:pPr>
              <w:suppressAutoHyphens/>
              <w:jc w:val="center"/>
              <w:rPr>
                <w:rFonts w:eastAsia="Times New Roman"/>
                <w:b/>
                <w:sz w:val="22"/>
                <w:szCs w:val="22"/>
                <w:lang w:eastAsia="ar-SA"/>
              </w:rPr>
            </w:pPr>
            <w:r w:rsidRPr="006C79F7">
              <w:rPr>
                <w:rFonts w:eastAsia="Times New Roman"/>
                <w:b/>
                <w:sz w:val="22"/>
                <w:szCs w:val="22"/>
                <w:lang w:eastAsia="ar-SA"/>
              </w:rPr>
              <w:t>adrese</w:t>
            </w:r>
          </w:p>
        </w:tc>
      </w:tr>
      <w:tr w:rsidR="006C79F7" w:rsidRPr="006C79F7" w14:paraId="3C34D35E" w14:textId="77777777" w:rsidTr="006C79F7">
        <w:trPr>
          <w:trHeight w:val="475"/>
        </w:trPr>
        <w:tc>
          <w:tcPr>
            <w:tcW w:w="2834" w:type="dxa"/>
          </w:tcPr>
          <w:p w14:paraId="3AEE3F3B" w14:textId="77777777" w:rsidR="006C79F7" w:rsidRPr="006C79F7" w:rsidRDefault="006C79F7" w:rsidP="006C79F7">
            <w:pPr>
              <w:suppressAutoHyphens/>
              <w:rPr>
                <w:rFonts w:eastAsia="Times New Roman"/>
                <w:sz w:val="22"/>
                <w:szCs w:val="22"/>
                <w:lang w:eastAsia="ar-SA"/>
              </w:rPr>
            </w:pPr>
          </w:p>
        </w:tc>
        <w:tc>
          <w:tcPr>
            <w:tcW w:w="3544" w:type="dxa"/>
          </w:tcPr>
          <w:p w14:paraId="60FC9A44" w14:textId="77777777" w:rsidR="006C79F7" w:rsidRPr="006C79F7" w:rsidRDefault="006C79F7" w:rsidP="006C79F7">
            <w:pPr>
              <w:suppressAutoHyphens/>
              <w:jc w:val="center"/>
              <w:rPr>
                <w:rFonts w:eastAsia="Times New Roman"/>
                <w:sz w:val="22"/>
                <w:szCs w:val="22"/>
                <w:lang w:eastAsia="ar-SA"/>
              </w:rPr>
            </w:pPr>
          </w:p>
          <w:p w14:paraId="55B708C1" w14:textId="77777777" w:rsidR="006C79F7" w:rsidRPr="006C79F7" w:rsidRDefault="006C79F7" w:rsidP="006C79F7">
            <w:pPr>
              <w:suppressAutoHyphens/>
              <w:jc w:val="center"/>
              <w:rPr>
                <w:rFonts w:eastAsia="Times New Roman"/>
                <w:sz w:val="22"/>
                <w:szCs w:val="22"/>
                <w:lang w:eastAsia="ar-SA"/>
              </w:rPr>
            </w:pPr>
          </w:p>
          <w:p w14:paraId="69D7BD16" w14:textId="77777777" w:rsidR="006C79F7" w:rsidRPr="006C79F7" w:rsidRDefault="006C79F7" w:rsidP="006C79F7">
            <w:pPr>
              <w:suppressAutoHyphens/>
              <w:jc w:val="center"/>
              <w:rPr>
                <w:rFonts w:eastAsia="Times New Roman"/>
                <w:sz w:val="22"/>
                <w:szCs w:val="22"/>
                <w:lang w:eastAsia="ar-SA"/>
              </w:rPr>
            </w:pPr>
          </w:p>
        </w:tc>
        <w:tc>
          <w:tcPr>
            <w:tcW w:w="2835" w:type="dxa"/>
          </w:tcPr>
          <w:p w14:paraId="147DE131" w14:textId="77777777" w:rsidR="006C79F7" w:rsidRPr="006C79F7" w:rsidRDefault="006C79F7" w:rsidP="006C79F7">
            <w:pPr>
              <w:suppressAutoHyphens/>
              <w:jc w:val="center"/>
              <w:rPr>
                <w:rFonts w:eastAsia="Times New Roman"/>
                <w:sz w:val="22"/>
                <w:szCs w:val="22"/>
                <w:lang w:eastAsia="ar-SA"/>
              </w:rPr>
            </w:pPr>
          </w:p>
        </w:tc>
      </w:tr>
    </w:tbl>
    <w:p w14:paraId="519D8A53" w14:textId="77777777" w:rsidR="006C79F7" w:rsidRPr="006C79F7" w:rsidRDefault="006C79F7" w:rsidP="006C79F7">
      <w:pPr>
        <w:keepNext/>
        <w:suppressAutoHyphens/>
        <w:ind w:left="709"/>
        <w:jc w:val="both"/>
        <w:rPr>
          <w:rFonts w:eastAsia="Times New Roman"/>
          <w:bCs/>
          <w:sz w:val="22"/>
          <w:szCs w:val="22"/>
          <w:lang w:eastAsia="ar-SA"/>
        </w:rPr>
      </w:pPr>
    </w:p>
    <w:p w14:paraId="23D06F71" w14:textId="77777777" w:rsidR="006C79F7" w:rsidRPr="006C79F7" w:rsidRDefault="006C79F7" w:rsidP="006C79F7">
      <w:pPr>
        <w:keepNext/>
        <w:suppressAutoHyphens/>
        <w:jc w:val="both"/>
        <w:rPr>
          <w:rFonts w:eastAsia="Times New Roman"/>
          <w:bCs/>
          <w:sz w:val="22"/>
          <w:szCs w:val="22"/>
          <w:lang w:eastAsia="ar-SA"/>
        </w:rPr>
      </w:pPr>
      <w:r w:rsidRPr="006C79F7">
        <w:rPr>
          <w:rFonts w:eastAsia="Times New Roman"/>
          <w:bCs/>
          <w:sz w:val="22"/>
          <w:szCs w:val="22"/>
          <w:lang w:eastAsia="ar-SA"/>
        </w:rPr>
        <w:t xml:space="preserve">piedāvā piegādāt Pasūtītājam </w:t>
      </w:r>
      <w:r w:rsidRPr="006C79F7">
        <w:rPr>
          <w:rFonts w:eastAsia="Arial Unicode MS"/>
          <w:kern w:val="1"/>
          <w:sz w:val="22"/>
          <w:szCs w:val="22"/>
          <w:lang w:eastAsia="ar-SA"/>
        </w:rPr>
        <w:t>Iepirkuma procedūras „</w:t>
      </w:r>
      <w:r w:rsidRPr="006C79F7">
        <w:rPr>
          <w:b/>
          <w:sz w:val="22"/>
          <w:szCs w:val="22"/>
          <w:lang w:eastAsia="en-US"/>
        </w:rPr>
        <w:t>Reaģentu AB(0) asins grupas noteikšanai piegāde</w:t>
      </w:r>
      <w:r w:rsidRPr="006C79F7">
        <w:rPr>
          <w:rFonts w:eastAsia="Arial Unicode MS"/>
          <w:kern w:val="1"/>
          <w:sz w:val="22"/>
          <w:szCs w:val="22"/>
          <w:lang w:eastAsia="ar-SA"/>
        </w:rPr>
        <w:t>”</w:t>
      </w:r>
      <w:r w:rsidRPr="006C79F7">
        <w:rPr>
          <w:rFonts w:eastAsia="Times New Roman"/>
          <w:bCs/>
          <w:sz w:val="22"/>
          <w:szCs w:val="22"/>
          <w:lang w:eastAsia="ar-SA"/>
        </w:rPr>
        <w:t xml:space="preserve"> nolikuma un tā Tehniskās specifikācijas prasībām atbilstošas Preces par šādām cenām iepirkuma priekšmeta _________ daļā: </w:t>
      </w:r>
    </w:p>
    <w:p w14:paraId="0E4FFB00" w14:textId="77777777" w:rsidR="006C79F7" w:rsidRPr="006C79F7" w:rsidRDefault="006C79F7" w:rsidP="006C79F7">
      <w:pPr>
        <w:keepNext/>
        <w:suppressAutoHyphens/>
        <w:ind w:left="142"/>
        <w:jc w:val="both"/>
        <w:rPr>
          <w:rFonts w:eastAsia="Times New Roman"/>
          <w:bCs/>
          <w:sz w:val="22"/>
          <w:szCs w:val="22"/>
          <w:lang w:eastAsia="ar-SA"/>
        </w:rPr>
      </w:pPr>
    </w:p>
    <w:tbl>
      <w:tblPr>
        <w:tblW w:w="1096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2976"/>
        <w:gridCol w:w="1985"/>
        <w:gridCol w:w="2268"/>
        <w:gridCol w:w="2551"/>
      </w:tblGrid>
      <w:tr w:rsidR="006C79F7" w:rsidRPr="006C79F7" w14:paraId="7D3F29BC" w14:textId="77777777" w:rsidTr="006C79F7">
        <w:trPr>
          <w:cantSplit/>
          <w:trHeight w:val="585"/>
        </w:trPr>
        <w:tc>
          <w:tcPr>
            <w:tcW w:w="1182" w:type="dxa"/>
            <w:shd w:val="clear" w:color="auto" w:fill="D9D9D9"/>
            <w:vAlign w:val="center"/>
          </w:tcPr>
          <w:p w14:paraId="2D5CE447" w14:textId="586064C0" w:rsidR="006C79F7" w:rsidRPr="006C79F7" w:rsidRDefault="006C79F7" w:rsidP="006C79F7">
            <w:pPr>
              <w:widowControl w:val="0"/>
              <w:suppressAutoHyphens/>
              <w:jc w:val="center"/>
              <w:rPr>
                <w:rFonts w:eastAsia="Arial Unicode MS"/>
                <w:noProof/>
                <w:kern w:val="1"/>
                <w:sz w:val="22"/>
                <w:szCs w:val="22"/>
                <w:lang w:eastAsia="ar-SA"/>
              </w:rPr>
            </w:pPr>
            <w:r>
              <w:rPr>
                <w:rFonts w:eastAsia="Arial Unicode MS"/>
                <w:noProof/>
                <w:kern w:val="1"/>
                <w:sz w:val="22"/>
                <w:szCs w:val="22"/>
                <w:lang w:eastAsia="ar-SA"/>
              </w:rPr>
              <w:t>Iepirkuma priekšmeta daļa</w:t>
            </w:r>
            <w:r w:rsidRPr="006C79F7">
              <w:rPr>
                <w:rFonts w:eastAsia="Arial Unicode MS"/>
                <w:noProof/>
                <w:kern w:val="1"/>
                <w:sz w:val="22"/>
                <w:szCs w:val="22"/>
                <w:lang w:eastAsia="ar-SA"/>
              </w:rPr>
              <w:t>.</w:t>
            </w:r>
          </w:p>
        </w:tc>
        <w:tc>
          <w:tcPr>
            <w:tcW w:w="2976" w:type="dxa"/>
            <w:shd w:val="clear" w:color="auto" w:fill="D9D9D9"/>
            <w:vAlign w:val="center"/>
          </w:tcPr>
          <w:p w14:paraId="5FAE30E3" w14:textId="77777777" w:rsidR="006C79F7" w:rsidRPr="006C79F7" w:rsidRDefault="006C79F7" w:rsidP="006C79F7">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Iepirkuma priekšmeta nosaukums</w:t>
            </w:r>
          </w:p>
        </w:tc>
        <w:tc>
          <w:tcPr>
            <w:tcW w:w="1985" w:type="dxa"/>
            <w:shd w:val="clear" w:color="auto" w:fill="D9D9D9"/>
          </w:tcPr>
          <w:p w14:paraId="38965E0A" w14:textId="7B80F2D7" w:rsidR="006C79F7" w:rsidRPr="006C79F7" w:rsidRDefault="006C79F7" w:rsidP="004E2E65">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Vienas vienības cena </w:t>
            </w:r>
            <w:r w:rsidR="004E2E65">
              <w:rPr>
                <w:rFonts w:eastAsia="Arial Unicode MS"/>
                <w:noProof/>
                <w:kern w:val="1"/>
                <w:sz w:val="22"/>
                <w:szCs w:val="22"/>
                <w:lang w:eastAsia="ar-SA"/>
              </w:rPr>
              <w:t>euro</w:t>
            </w:r>
            <w:r w:rsidRPr="006C79F7">
              <w:rPr>
                <w:rFonts w:eastAsia="Arial Unicode MS"/>
                <w:noProof/>
                <w:kern w:val="1"/>
                <w:sz w:val="22"/>
                <w:szCs w:val="22"/>
                <w:lang w:eastAsia="ar-SA"/>
              </w:rPr>
              <w:t xml:space="preserve"> (bez PVN)</w:t>
            </w:r>
          </w:p>
        </w:tc>
        <w:tc>
          <w:tcPr>
            <w:tcW w:w="2268" w:type="dxa"/>
            <w:shd w:val="clear" w:color="auto" w:fill="D9D9D9"/>
            <w:vAlign w:val="center"/>
          </w:tcPr>
          <w:p w14:paraId="7BA27CD9" w14:textId="77777777" w:rsidR="006C79F7" w:rsidRPr="006C79F7" w:rsidRDefault="006C79F7" w:rsidP="006C79F7">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Piedāvātais daudzums </w:t>
            </w:r>
          </w:p>
        </w:tc>
        <w:tc>
          <w:tcPr>
            <w:tcW w:w="2551" w:type="dxa"/>
            <w:shd w:val="clear" w:color="auto" w:fill="D9D9D9"/>
            <w:vAlign w:val="center"/>
          </w:tcPr>
          <w:p w14:paraId="239C7B28" w14:textId="53B1933F" w:rsidR="006C79F7" w:rsidRPr="006C79F7" w:rsidRDefault="006C79F7" w:rsidP="006C79F7">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 xml:space="preserve">Kopējā cena </w:t>
            </w:r>
            <w:r w:rsidRPr="006C79F7">
              <w:rPr>
                <w:rFonts w:eastAsia="Arial Unicode MS"/>
                <w:i/>
                <w:noProof/>
                <w:kern w:val="1"/>
                <w:sz w:val="22"/>
                <w:szCs w:val="22"/>
                <w:lang w:eastAsia="ar-SA"/>
              </w:rPr>
              <w:t>euro</w:t>
            </w:r>
            <w:r w:rsidRPr="006C79F7">
              <w:rPr>
                <w:rFonts w:eastAsia="Arial Unicode MS"/>
                <w:noProof/>
                <w:kern w:val="1"/>
                <w:sz w:val="22"/>
                <w:szCs w:val="22"/>
                <w:lang w:eastAsia="ar-SA"/>
              </w:rPr>
              <w:t xml:space="preserve"> </w:t>
            </w:r>
          </w:p>
          <w:p w14:paraId="452D7DC8" w14:textId="77777777" w:rsidR="006C79F7" w:rsidRPr="006C79F7" w:rsidRDefault="006C79F7" w:rsidP="006C79F7">
            <w:pPr>
              <w:widowControl w:val="0"/>
              <w:suppressAutoHyphens/>
              <w:jc w:val="center"/>
              <w:rPr>
                <w:rFonts w:eastAsia="Arial Unicode MS"/>
                <w:noProof/>
                <w:kern w:val="1"/>
                <w:sz w:val="22"/>
                <w:szCs w:val="22"/>
                <w:lang w:eastAsia="ar-SA"/>
              </w:rPr>
            </w:pPr>
            <w:r w:rsidRPr="006C79F7">
              <w:rPr>
                <w:rFonts w:eastAsia="Arial Unicode MS"/>
                <w:noProof/>
                <w:kern w:val="1"/>
                <w:sz w:val="22"/>
                <w:szCs w:val="22"/>
                <w:lang w:eastAsia="ar-SA"/>
              </w:rPr>
              <w:t>(bez PVN)</w:t>
            </w:r>
          </w:p>
        </w:tc>
      </w:tr>
      <w:tr w:rsidR="006C79F7" w:rsidRPr="006C79F7" w14:paraId="7C094A9C" w14:textId="77777777" w:rsidTr="006C79F7">
        <w:trPr>
          <w:cantSplit/>
          <w:trHeight w:val="585"/>
        </w:trPr>
        <w:tc>
          <w:tcPr>
            <w:tcW w:w="1182" w:type="dxa"/>
            <w:vAlign w:val="center"/>
          </w:tcPr>
          <w:p w14:paraId="7B310775" w14:textId="77777777" w:rsidR="006C79F7" w:rsidRPr="006C79F7" w:rsidRDefault="006C79F7" w:rsidP="006C79F7">
            <w:pPr>
              <w:widowControl w:val="0"/>
              <w:suppressAutoHyphens/>
              <w:ind w:left="-64" w:hanging="140"/>
              <w:jc w:val="center"/>
              <w:rPr>
                <w:rFonts w:eastAsia="Arial Unicode MS"/>
                <w:noProof/>
                <w:kern w:val="1"/>
                <w:sz w:val="22"/>
                <w:szCs w:val="22"/>
                <w:lang w:eastAsia="ar-SA"/>
              </w:rPr>
            </w:pPr>
            <w:r w:rsidRPr="006C79F7">
              <w:rPr>
                <w:rFonts w:eastAsia="Arial Unicode MS"/>
                <w:noProof/>
                <w:kern w:val="1"/>
                <w:sz w:val="22"/>
                <w:szCs w:val="22"/>
                <w:lang w:eastAsia="ar-SA"/>
              </w:rPr>
              <w:t>1.</w:t>
            </w:r>
          </w:p>
        </w:tc>
        <w:tc>
          <w:tcPr>
            <w:tcW w:w="2976" w:type="dxa"/>
            <w:vAlign w:val="center"/>
          </w:tcPr>
          <w:p w14:paraId="22F7FE94" w14:textId="77777777" w:rsidR="006C79F7" w:rsidRPr="006C79F7" w:rsidRDefault="006C79F7" w:rsidP="006C79F7">
            <w:pPr>
              <w:widowControl w:val="0"/>
              <w:suppressAutoHyphens/>
              <w:jc w:val="center"/>
              <w:rPr>
                <w:rFonts w:eastAsia="Arial Unicode MS"/>
                <w:kern w:val="1"/>
                <w:sz w:val="22"/>
                <w:szCs w:val="22"/>
                <w:lang w:eastAsia="ar-SA"/>
              </w:rPr>
            </w:pPr>
          </w:p>
        </w:tc>
        <w:tc>
          <w:tcPr>
            <w:tcW w:w="1985" w:type="dxa"/>
            <w:vAlign w:val="center"/>
          </w:tcPr>
          <w:p w14:paraId="1EEE3CF9" w14:textId="77777777" w:rsidR="006C79F7" w:rsidRPr="006C79F7" w:rsidRDefault="006C79F7" w:rsidP="006C79F7">
            <w:pPr>
              <w:widowControl w:val="0"/>
              <w:suppressAutoHyphens/>
              <w:jc w:val="center"/>
              <w:rPr>
                <w:rFonts w:eastAsia="Arial Unicode MS"/>
                <w:noProof/>
                <w:kern w:val="1"/>
                <w:sz w:val="22"/>
                <w:szCs w:val="22"/>
                <w:lang w:eastAsia="ar-SA"/>
              </w:rPr>
            </w:pPr>
          </w:p>
        </w:tc>
        <w:tc>
          <w:tcPr>
            <w:tcW w:w="2268" w:type="dxa"/>
            <w:vAlign w:val="center"/>
          </w:tcPr>
          <w:p w14:paraId="34A5E1B1" w14:textId="77777777" w:rsidR="006C79F7" w:rsidRPr="006C79F7" w:rsidRDefault="006C79F7" w:rsidP="006C79F7">
            <w:pPr>
              <w:widowControl w:val="0"/>
              <w:suppressAutoHyphens/>
              <w:jc w:val="center"/>
              <w:rPr>
                <w:rFonts w:eastAsia="Arial Unicode MS"/>
                <w:noProof/>
                <w:kern w:val="1"/>
                <w:sz w:val="22"/>
                <w:szCs w:val="22"/>
                <w:lang w:eastAsia="ar-SA"/>
              </w:rPr>
            </w:pPr>
          </w:p>
        </w:tc>
        <w:tc>
          <w:tcPr>
            <w:tcW w:w="2551" w:type="dxa"/>
            <w:vAlign w:val="center"/>
          </w:tcPr>
          <w:p w14:paraId="5AD016D8" w14:textId="77777777" w:rsidR="006C79F7" w:rsidRPr="006C79F7" w:rsidRDefault="006C79F7" w:rsidP="006C79F7">
            <w:pPr>
              <w:widowControl w:val="0"/>
              <w:suppressAutoHyphens/>
              <w:jc w:val="center"/>
              <w:rPr>
                <w:rFonts w:eastAsia="Arial Unicode MS"/>
                <w:noProof/>
                <w:kern w:val="1"/>
                <w:sz w:val="22"/>
                <w:szCs w:val="22"/>
                <w:lang w:eastAsia="ar-SA"/>
              </w:rPr>
            </w:pPr>
          </w:p>
        </w:tc>
      </w:tr>
      <w:tr w:rsidR="006C79F7" w:rsidRPr="006C79F7" w14:paraId="417CC730" w14:textId="77777777" w:rsidTr="006C79F7">
        <w:trPr>
          <w:cantSplit/>
          <w:trHeight w:val="585"/>
        </w:trPr>
        <w:tc>
          <w:tcPr>
            <w:tcW w:w="1182" w:type="dxa"/>
            <w:vAlign w:val="center"/>
          </w:tcPr>
          <w:p w14:paraId="0B804354" w14:textId="77777777" w:rsidR="006C79F7" w:rsidRPr="006C79F7" w:rsidRDefault="006C79F7" w:rsidP="006C79F7">
            <w:pPr>
              <w:widowControl w:val="0"/>
              <w:suppressAutoHyphens/>
              <w:ind w:left="-64" w:hanging="140"/>
              <w:jc w:val="center"/>
              <w:rPr>
                <w:rFonts w:eastAsia="Arial Unicode MS"/>
                <w:noProof/>
                <w:kern w:val="1"/>
                <w:sz w:val="22"/>
                <w:szCs w:val="22"/>
                <w:lang w:eastAsia="ar-SA"/>
              </w:rPr>
            </w:pPr>
            <w:r w:rsidRPr="006C79F7">
              <w:rPr>
                <w:rFonts w:eastAsia="Arial Unicode MS"/>
                <w:noProof/>
                <w:kern w:val="1"/>
                <w:sz w:val="22"/>
                <w:szCs w:val="22"/>
                <w:lang w:eastAsia="ar-SA"/>
              </w:rPr>
              <w:t>2.</w:t>
            </w:r>
          </w:p>
        </w:tc>
        <w:tc>
          <w:tcPr>
            <w:tcW w:w="2976" w:type="dxa"/>
            <w:vAlign w:val="center"/>
          </w:tcPr>
          <w:p w14:paraId="52A39C58" w14:textId="77777777" w:rsidR="006C79F7" w:rsidRPr="006C79F7" w:rsidRDefault="006C79F7" w:rsidP="006C79F7">
            <w:pPr>
              <w:widowControl w:val="0"/>
              <w:suppressAutoHyphens/>
              <w:ind w:left="-64" w:hanging="140"/>
              <w:jc w:val="center"/>
              <w:rPr>
                <w:rFonts w:eastAsia="Arial Unicode MS"/>
                <w:noProof/>
                <w:kern w:val="1"/>
                <w:sz w:val="22"/>
                <w:szCs w:val="22"/>
                <w:lang w:eastAsia="ar-SA"/>
              </w:rPr>
            </w:pPr>
          </w:p>
        </w:tc>
        <w:tc>
          <w:tcPr>
            <w:tcW w:w="1985" w:type="dxa"/>
            <w:vAlign w:val="center"/>
          </w:tcPr>
          <w:p w14:paraId="69B1C9F6" w14:textId="77777777" w:rsidR="006C79F7" w:rsidRPr="006C79F7" w:rsidRDefault="006C79F7" w:rsidP="006C79F7">
            <w:pPr>
              <w:widowControl w:val="0"/>
              <w:suppressAutoHyphens/>
              <w:ind w:left="-64" w:hanging="140"/>
              <w:jc w:val="center"/>
              <w:rPr>
                <w:rFonts w:eastAsia="Arial Unicode MS"/>
                <w:noProof/>
                <w:kern w:val="1"/>
                <w:sz w:val="22"/>
                <w:szCs w:val="22"/>
                <w:lang w:eastAsia="ar-SA"/>
              </w:rPr>
            </w:pPr>
          </w:p>
        </w:tc>
        <w:tc>
          <w:tcPr>
            <w:tcW w:w="2268" w:type="dxa"/>
            <w:vAlign w:val="center"/>
          </w:tcPr>
          <w:p w14:paraId="649DD515" w14:textId="77777777" w:rsidR="006C79F7" w:rsidRPr="006C79F7" w:rsidRDefault="006C79F7" w:rsidP="006C79F7">
            <w:pPr>
              <w:widowControl w:val="0"/>
              <w:suppressAutoHyphens/>
              <w:ind w:left="-64" w:hanging="140"/>
              <w:jc w:val="center"/>
              <w:rPr>
                <w:rFonts w:eastAsia="Arial Unicode MS"/>
                <w:noProof/>
                <w:kern w:val="1"/>
                <w:sz w:val="22"/>
                <w:szCs w:val="22"/>
                <w:lang w:eastAsia="ar-SA"/>
              </w:rPr>
            </w:pPr>
          </w:p>
        </w:tc>
        <w:tc>
          <w:tcPr>
            <w:tcW w:w="2551" w:type="dxa"/>
            <w:vAlign w:val="center"/>
          </w:tcPr>
          <w:p w14:paraId="160463FE" w14:textId="77777777" w:rsidR="006C79F7" w:rsidRPr="006C79F7" w:rsidRDefault="006C79F7" w:rsidP="006C79F7">
            <w:pPr>
              <w:widowControl w:val="0"/>
              <w:suppressAutoHyphens/>
              <w:ind w:left="-64" w:hanging="140"/>
              <w:jc w:val="center"/>
              <w:rPr>
                <w:rFonts w:eastAsia="Arial Unicode MS"/>
                <w:noProof/>
                <w:kern w:val="1"/>
                <w:sz w:val="22"/>
                <w:szCs w:val="22"/>
                <w:lang w:eastAsia="ar-SA"/>
              </w:rPr>
            </w:pPr>
          </w:p>
        </w:tc>
      </w:tr>
      <w:tr w:rsidR="006C79F7" w:rsidRPr="006C79F7" w14:paraId="1F3EE316" w14:textId="77777777" w:rsidTr="006C79F7">
        <w:trPr>
          <w:cantSplit/>
          <w:trHeight w:val="585"/>
        </w:trPr>
        <w:tc>
          <w:tcPr>
            <w:tcW w:w="8411" w:type="dxa"/>
            <w:gridSpan w:val="4"/>
            <w:vAlign w:val="center"/>
          </w:tcPr>
          <w:p w14:paraId="6AF253F4" w14:textId="77777777" w:rsidR="006C79F7" w:rsidRPr="006C79F7" w:rsidRDefault="006C79F7" w:rsidP="006C79F7">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bez PVN</w:t>
            </w:r>
          </w:p>
        </w:tc>
        <w:tc>
          <w:tcPr>
            <w:tcW w:w="2551" w:type="dxa"/>
            <w:vAlign w:val="center"/>
          </w:tcPr>
          <w:p w14:paraId="6D8B9779" w14:textId="77777777" w:rsidR="006C79F7" w:rsidRPr="006C79F7" w:rsidRDefault="006C79F7" w:rsidP="006C79F7">
            <w:pPr>
              <w:widowControl w:val="0"/>
              <w:suppressAutoHyphens/>
              <w:jc w:val="center"/>
              <w:rPr>
                <w:rFonts w:eastAsia="Arial Unicode MS"/>
                <w:noProof/>
                <w:kern w:val="1"/>
                <w:sz w:val="22"/>
                <w:szCs w:val="22"/>
                <w:lang w:eastAsia="ar-SA"/>
              </w:rPr>
            </w:pPr>
          </w:p>
        </w:tc>
      </w:tr>
      <w:tr w:rsidR="006C79F7" w:rsidRPr="006C79F7" w14:paraId="2F8498BB" w14:textId="77777777" w:rsidTr="006C79F7">
        <w:trPr>
          <w:cantSplit/>
          <w:trHeight w:val="585"/>
        </w:trPr>
        <w:tc>
          <w:tcPr>
            <w:tcW w:w="8411" w:type="dxa"/>
            <w:gridSpan w:val="4"/>
            <w:vAlign w:val="center"/>
          </w:tcPr>
          <w:p w14:paraId="4A9A8CA5" w14:textId="77777777" w:rsidR="006C79F7" w:rsidRPr="006C79F7" w:rsidRDefault="006C79F7" w:rsidP="006C79F7">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PVN _ %</w:t>
            </w:r>
          </w:p>
        </w:tc>
        <w:tc>
          <w:tcPr>
            <w:tcW w:w="2551" w:type="dxa"/>
            <w:vAlign w:val="center"/>
          </w:tcPr>
          <w:p w14:paraId="261284FD" w14:textId="77777777" w:rsidR="006C79F7" w:rsidRPr="006C79F7" w:rsidRDefault="006C79F7" w:rsidP="006C79F7">
            <w:pPr>
              <w:widowControl w:val="0"/>
              <w:suppressAutoHyphens/>
              <w:jc w:val="center"/>
              <w:rPr>
                <w:rFonts w:eastAsia="Arial Unicode MS"/>
                <w:noProof/>
                <w:kern w:val="1"/>
                <w:sz w:val="22"/>
                <w:szCs w:val="22"/>
                <w:lang w:eastAsia="ar-SA"/>
              </w:rPr>
            </w:pPr>
          </w:p>
        </w:tc>
      </w:tr>
      <w:tr w:rsidR="006C79F7" w:rsidRPr="006C79F7" w14:paraId="11291E68" w14:textId="77777777" w:rsidTr="006C79F7">
        <w:trPr>
          <w:cantSplit/>
          <w:trHeight w:val="585"/>
        </w:trPr>
        <w:tc>
          <w:tcPr>
            <w:tcW w:w="8411" w:type="dxa"/>
            <w:gridSpan w:val="4"/>
            <w:vAlign w:val="center"/>
          </w:tcPr>
          <w:p w14:paraId="0CE407F7" w14:textId="77777777" w:rsidR="006C79F7" w:rsidRPr="006C79F7" w:rsidRDefault="006C79F7" w:rsidP="006C79F7">
            <w:pPr>
              <w:widowControl w:val="0"/>
              <w:suppressAutoHyphens/>
              <w:jc w:val="right"/>
              <w:rPr>
                <w:rFonts w:eastAsia="Arial Unicode MS"/>
                <w:noProof/>
                <w:kern w:val="1"/>
                <w:sz w:val="22"/>
                <w:szCs w:val="22"/>
                <w:lang w:eastAsia="ar-SA"/>
              </w:rPr>
            </w:pPr>
            <w:r w:rsidRPr="006C79F7">
              <w:rPr>
                <w:rFonts w:eastAsia="Arial Unicode MS"/>
                <w:noProof/>
                <w:kern w:val="1"/>
                <w:sz w:val="22"/>
                <w:szCs w:val="22"/>
                <w:lang w:eastAsia="ar-SA"/>
              </w:rPr>
              <w:t>Kopā ar PVN</w:t>
            </w:r>
          </w:p>
        </w:tc>
        <w:tc>
          <w:tcPr>
            <w:tcW w:w="2551" w:type="dxa"/>
            <w:vAlign w:val="center"/>
          </w:tcPr>
          <w:p w14:paraId="231253E4" w14:textId="77777777" w:rsidR="006C79F7" w:rsidRPr="006C79F7" w:rsidRDefault="006C79F7" w:rsidP="006C79F7">
            <w:pPr>
              <w:widowControl w:val="0"/>
              <w:suppressAutoHyphens/>
              <w:jc w:val="center"/>
              <w:rPr>
                <w:rFonts w:eastAsia="Arial Unicode MS"/>
                <w:noProof/>
                <w:kern w:val="1"/>
                <w:sz w:val="22"/>
                <w:szCs w:val="22"/>
                <w:lang w:eastAsia="ar-SA"/>
              </w:rPr>
            </w:pPr>
          </w:p>
        </w:tc>
      </w:tr>
    </w:tbl>
    <w:p w14:paraId="718047AE" w14:textId="77777777" w:rsidR="006C79F7" w:rsidRPr="006C79F7" w:rsidRDefault="006C79F7" w:rsidP="006C79F7">
      <w:pPr>
        <w:widowControl w:val="0"/>
        <w:suppressAutoHyphens/>
        <w:jc w:val="center"/>
        <w:rPr>
          <w:rFonts w:eastAsia="Arial Unicode MS"/>
          <w:b/>
          <w:kern w:val="1"/>
          <w:sz w:val="22"/>
          <w:szCs w:val="22"/>
          <w:lang w:eastAsia="ar-SA"/>
        </w:rPr>
      </w:pPr>
    </w:p>
    <w:p w14:paraId="614ADE7D" w14:textId="77777777" w:rsidR="006C79F7" w:rsidRPr="006C79F7" w:rsidRDefault="006C79F7" w:rsidP="006C79F7">
      <w:pPr>
        <w:widowControl w:val="0"/>
        <w:suppressAutoHyphens/>
        <w:jc w:val="center"/>
        <w:rPr>
          <w:rFonts w:eastAsia="Arial Unicode MS"/>
          <w:b/>
          <w:kern w:val="1"/>
          <w:sz w:val="22"/>
          <w:szCs w:val="22"/>
          <w:lang w:eastAsia="ar-SA"/>
        </w:rPr>
      </w:pPr>
    </w:p>
    <w:p w14:paraId="10463A0E" w14:textId="77777777" w:rsidR="006C79F7" w:rsidRPr="006C79F7" w:rsidRDefault="006C79F7" w:rsidP="006C79F7">
      <w:pPr>
        <w:widowControl w:val="0"/>
        <w:suppressAutoHyphens/>
        <w:jc w:val="center"/>
        <w:rPr>
          <w:rFonts w:eastAsia="Arial Unicode MS"/>
          <w:b/>
          <w:kern w:val="1"/>
          <w:sz w:val="32"/>
          <w:szCs w:val="32"/>
          <w:lang w:eastAsia="ar-SA"/>
        </w:rPr>
      </w:pPr>
    </w:p>
    <w:p w14:paraId="712DD9FD" w14:textId="77777777" w:rsidR="006C79F7" w:rsidRPr="006C79F7" w:rsidRDefault="006C79F7" w:rsidP="006C79F7">
      <w:pPr>
        <w:widowControl w:val="0"/>
        <w:suppressAutoHyphens/>
        <w:jc w:val="center"/>
        <w:rPr>
          <w:rFonts w:eastAsia="Arial Unicode MS"/>
          <w:b/>
          <w:kern w:val="1"/>
          <w:sz w:val="32"/>
          <w:szCs w:val="32"/>
          <w:lang w:eastAsia="ar-SA"/>
        </w:rPr>
      </w:pPr>
    </w:p>
    <w:p w14:paraId="0710B3E1" w14:textId="77777777" w:rsidR="006C79F7" w:rsidRPr="006C79F7" w:rsidRDefault="006C79F7" w:rsidP="006C79F7">
      <w:pPr>
        <w:widowControl w:val="0"/>
        <w:suppressAutoHyphens/>
        <w:jc w:val="center"/>
        <w:rPr>
          <w:rFonts w:eastAsia="Arial Unicode MS"/>
          <w:b/>
          <w:kern w:val="1"/>
          <w:sz w:val="32"/>
          <w:szCs w:val="32"/>
          <w:lang w:eastAsia="ar-SA"/>
        </w:rPr>
      </w:pPr>
    </w:p>
    <w:p w14:paraId="26D160AF" w14:textId="77777777" w:rsidR="006C79F7" w:rsidRPr="006C79F7" w:rsidRDefault="006C79F7" w:rsidP="006C79F7">
      <w:pPr>
        <w:widowControl w:val="0"/>
        <w:suppressAutoHyphens/>
        <w:jc w:val="center"/>
        <w:rPr>
          <w:rFonts w:eastAsia="Arial Unicode MS"/>
          <w:b/>
          <w:kern w:val="1"/>
          <w:sz w:val="32"/>
          <w:szCs w:val="32"/>
          <w:lang w:eastAsia="ar-SA"/>
        </w:rPr>
      </w:pPr>
    </w:p>
    <w:p w14:paraId="4976D7EA" w14:textId="77777777" w:rsidR="006C79F7" w:rsidRPr="006C79F7" w:rsidRDefault="006C79F7" w:rsidP="006C79F7">
      <w:pPr>
        <w:widowControl w:val="0"/>
        <w:tabs>
          <w:tab w:val="left" w:pos="375"/>
        </w:tabs>
        <w:suppressAutoHyphens/>
        <w:ind w:left="1440"/>
        <w:rPr>
          <w:rFonts w:eastAsia="Arial Unicode MS"/>
          <w:kern w:val="1"/>
          <w:sz w:val="22"/>
          <w:szCs w:val="22"/>
          <w:lang w:eastAsia="ar-SA"/>
        </w:rPr>
      </w:pPr>
      <w:r w:rsidRPr="006C79F7">
        <w:rPr>
          <w:rFonts w:eastAsia="Arial Unicode MS"/>
          <w:kern w:val="1"/>
          <w:sz w:val="22"/>
          <w:szCs w:val="22"/>
          <w:lang w:eastAsia="ar-SA"/>
        </w:rPr>
        <w:t>Uzņēmuma vadītājs (pilnvarotā persona)                                           (paraksts)</w:t>
      </w:r>
    </w:p>
    <w:p w14:paraId="6F460AA4" w14:textId="77777777" w:rsidR="006C79F7" w:rsidRPr="006C79F7" w:rsidRDefault="006C79F7" w:rsidP="006C79F7">
      <w:pPr>
        <w:widowControl w:val="0"/>
        <w:tabs>
          <w:tab w:val="left" w:pos="375"/>
        </w:tabs>
        <w:suppressAutoHyphens/>
        <w:ind w:left="1440"/>
        <w:rPr>
          <w:rFonts w:eastAsia="Arial Unicode MS"/>
          <w:kern w:val="1"/>
          <w:sz w:val="24"/>
          <w:szCs w:val="24"/>
          <w:lang w:eastAsia="ar-SA"/>
        </w:rPr>
      </w:pPr>
    </w:p>
    <w:p w14:paraId="6D131F39" w14:textId="77777777" w:rsidR="006C79F7" w:rsidRPr="006C79F7" w:rsidRDefault="006C79F7" w:rsidP="006C79F7">
      <w:pPr>
        <w:widowControl w:val="0"/>
        <w:tabs>
          <w:tab w:val="left" w:pos="375"/>
        </w:tabs>
        <w:suppressAutoHyphens/>
        <w:ind w:left="1440"/>
        <w:rPr>
          <w:rFonts w:eastAsia="Arial Unicode MS"/>
          <w:kern w:val="1"/>
          <w:sz w:val="24"/>
          <w:szCs w:val="24"/>
          <w:lang w:eastAsia="ar-SA"/>
        </w:rPr>
      </w:pPr>
      <w:r w:rsidRPr="006C79F7">
        <w:rPr>
          <w:rFonts w:eastAsia="Arial Unicode MS"/>
          <w:kern w:val="1"/>
          <w:sz w:val="24"/>
          <w:szCs w:val="24"/>
          <w:lang w:eastAsia="ar-SA"/>
        </w:rPr>
        <w:t>__ / __ / ____                                                                                          Z.v.</w:t>
      </w:r>
    </w:p>
    <w:p w14:paraId="11A1D268" w14:textId="77777777" w:rsidR="006C79F7" w:rsidRPr="006C79F7" w:rsidRDefault="006C79F7" w:rsidP="006C79F7">
      <w:pPr>
        <w:widowControl w:val="0"/>
        <w:tabs>
          <w:tab w:val="left" w:pos="375"/>
        </w:tabs>
        <w:suppressAutoHyphens/>
        <w:ind w:left="1440"/>
        <w:rPr>
          <w:rFonts w:eastAsia="Arial Unicode MS"/>
          <w:kern w:val="1"/>
          <w:sz w:val="24"/>
          <w:szCs w:val="24"/>
          <w:lang w:eastAsia="ar-SA"/>
        </w:rPr>
      </w:pPr>
      <w:r w:rsidRPr="006C79F7">
        <w:rPr>
          <w:rFonts w:eastAsia="Arial Unicode MS"/>
          <w:kern w:val="1"/>
          <w:sz w:val="24"/>
          <w:szCs w:val="24"/>
          <w:vertAlign w:val="superscript"/>
          <w:lang w:eastAsia="ar-SA"/>
        </w:rPr>
        <w:t>diena/mēnesis/gads)</w:t>
      </w:r>
    </w:p>
    <w:p w14:paraId="0811ADA3" w14:textId="77777777" w:rsidR="006C79F7" w:rsidRPr="006C79F7" w:rsidRDefault="006C79F7" w:rsidP="006C79F7">
      <w:pPr>
        <w:widowControl w:val="0"/>
        <w:suppressAutoHyphens/>
        <w:rPr>
          <w:rFonts w:eastAsia="Arial Unicode MS"/>
          <w:kern w:val="1"/>
          <w:sz w:val="24"/>
          <w:szCs w:val="24"/>
          <w:lang w:eastAsia="ar-SA"/>
        </w:rPr>
      </w:pPr>
    </w:p>
    <w:p w14:paraId="47089019" w14:textId="77777777" w:rsidR="006C79F7" w:rsidRDefault="006C79F7" w:rsidP="00035842">
      <w:pPr>
        <w:pStyle w:val="Virsraksts3"/>
        <w:jc w:val="right"/>
        <w:rPr>
          <w:rFonts w:ascii="Times New Roman" w:hAnsi="Times New Roman"/>
          <w:sz w:val="24"/>
          <w:szCs w:val="24"/>
          <w:lang w:val="lv-LV"/>
        </w:rPr>
        <w:sectPr w:rsidR="006C79F7" w:rsidSect="007B0F73">
          <w:footnotePr>
            <w:pos w:val="beneathText"/>
          </w:footnotePr>
          <w:pgSz w:w="11905" w:h="16837"/>
          <w:pgMar w:top="426" w:right="848" w:bottom="709" w:left="1701" w:header="720" w:footer="720" w:gutter="0"/>
          <w:cols w:space="720"/>
          <w:docGrid w:linePitch="360"/>
        </w:sectPr>
      </w:pPr>
    </w:p>
    <w:p w14:paraId="23D81810" w14:textId="795183F5" w:rsidR="00035842" w:rsidRPr="006B5D1F" w:rsidRDefault="00035842" w:rsidP="00035842">
      <w:pPr>
        <w:pStyle w:val="Virsraksts3"/>
        <w:jc w:val="right"/>
        <w:rPr>
          <w:rFonts w:ascii="Times New Roman" w:hAnsi="Times New Roman"/>
          <w:sz w:val="24"/>
          <w:szCs w:val="24"/>
          <w:lang w:val="lv-LV"/>
        </w:rPr>
      </w:pPr>
      <w:r w:rsidRPr="006B5D1F">
        <w:rPr>
          <w:rFonts w:ascii="Times New Roman" w:hAnsi="Times New Roman"/>
          <w:sz w:val="24"/>
          <w:szCs w:val="24"/>
          <w:lang w:val="lv-LV"/>
        </w:rPr>
        <w:t>Pielikums Nr.</w:t>
      </w:r>
      <w:r w:rsidR="003506BF">
        <w:rPr>
          <w:rFonts w:ascii="Times New Roman" w:hAnsi="Times New Roman"/>
          <w:sz w:val="24"/>
          <w:szCs w:val="24"/>
          <w:lang w:val="lv-LV"/>
        </w:rPr>
        <w:t>5</w:t>
      </w:r>
    </w:p>
    <w:p w14:paraId="341FE9A4" w14:textId="77777777" w:rsidR="00EF4404" w:rsidRPr="006B5D1F" w:rsidRDefault="00EF4404" w:rsidP="000F4777">
      <w:pPr>
        <w:pStyle w:val="Pamatteksts"/>
        <w:spacing w:after="0" w:line="276" w:lineRule="auto"/>
        <w:ind w:left="357"/>
        <w:jc w:val="center"/>
        <w:rPr>
          <w:sz w:val="24"/>
          <w:lang w:val="lv-LV"/>
        </w:rPr>
      </w:pPr>
      <w:r w:rsidRPr="006B5D1F">
        <w:rPr>
          <w:sz w:val="24"/>
          <w:lang w:val="lv-LV"/>
        </w:rPr>
        <w:t>Iepirkuma procedūras</w:t>
      </w:r>
    </w:p>
    <w:p w14:paraId="47530B86" w14:textId="6CFB7160" w:rsidR="00E212F0" w:rsidRPr="006B5D1F" w:rsidRDefault="00035842" w:rsidP="000F4777">
      <w:pPr>
        <w:pStyle w:val="Pamatteksts"/>
        <w:spacing w:after="0" w:line="276" w:lineRule="auto"/>
        <w:ind w:left="357"/>
        <w:jc w:val="center"/>
        <w:rPr>
          <w:b/>
          <w:sz w:val="24"/>
          <w:lang w:val="lv-LV"/>
        </w:rPr>
      </w:pPr>
      <w:r w:rsidRPr="006B5D1F">
        <w:rPr>
          <w:b/>
          <w:sz w:val="24"/>
          <w:lang w:val="lv-LV" w:eastAsia="lv-LV"/>
        </w:rPr>
        <w:t>„</w:t>
      </w:r>
      <w:r w:rsidR="003440B0">
        <w:rPr>
          <w:b/>
          <w:sz w:val="24"/>
          <w:lang w:val="lv-LV"/>
        </w:rPr>
        <w:t>Reaģentu AB(0) asins grupas noteikšanai piegāde</w:t>
      </w:r>
      <w:r w:rsidRPr="006B5D1F">
        <w:rPr>
          <w:b/>
          <w:sz w:val="24"/>
          <w:lang w:val="lv-LV"/>
        </w:rPr>
        <w:t>”,</w:t>
      </w:r>
    </w:p>
    <w:p w14:paraId="57EDF071" w14:textId="796D9D97" w:rsidR="00F06D99" w:rsidRPr="006B5D1F" w:rsidRDefault="00035842" w:rsidP="000F4777">
      <w:pPr>
        <w:pStyle w:val="Pamatteksts"/>
        <w:spacing w:after="0" w:line="276" w:lineRule="auto"/>
        <w:ind w:left="357"/>
        <w:jc w:val="center"/>
        <w:rPr>
          <w:sz w:val="24"/>
          <w:lang w:val="lv-LV"/>
        </w:rPr>
      </w:pPr>
      <w:r w:rsidRPr="006B5D1F">
        <w:rPr>
          <w:sz w:val="24"/>
          <w:lang w:val="lv-LV"/>
        </w:rPr>
        <w:t>iepirkuma i</w:t>
      </w:r>
      <w:r w:rsidR="009D30A4" w:rsidRPr="006B5D1F">
        <w:rPr>
          <w:sz w:val="24"/>
          <w:lang w:val="lv-LV"/>
        </w:rPr>
        <w:t xml:space="preserve">dentifikācijas Nr. </w:t>
      </w:r>
      <w:r w:rsidR="00D73234">
        <w:rPr>
          <w:sz w:val="24"/>
          <w:lang w:val="lv-LV"/>
        </w:rPr>
        <w:t>VSIA TOS 2014/1MP</w:t>
      </w:r>
    </w:p>
    <w:p w14:paraId="5E2DF3F1" w14:textId="77777777" w:rsidR="00035842" w:rsidRPr="006B5D1F" w:rsidRDefault="00035842" w:rsidP="00035842">
      <w:pPr>
        <w:pStyle w:val="Virsraksts6"/>
        <w:jc w:val="center"/>
        <w:rPr>
          <w:rFonts w:ascii="Times New Roman" w:hAnsi="Times New Roman"/>
          <w:sz w:val="24"/>
          <w:szCs w:val="24"/>
          <w:lang w:val="lv-LV"/>
        </w:rPr>
      </w:pPr>
      <w:r w:rsidRPr="006B5D1F">
        <w:rPr>
          <w:rFonts w:ascii="Times New Roman" w:hAnsi="Times New Roman"/>
          <w:sz w:val="24"/>
          <w:szCs w:val="24"/>
          <w:lang w:val="lv-LV"/>
        </w:rPr>
        <w:t>Līguma projekts</w:t>
      </w:r>
    </w:p>
    <w:p w14:paraId="23F45D0A" w14:textId="77777777" w:rsidR="00F06D99" w:rsidRPr="006B5D1F" w:rsidRDefault="00F06D99" w:rsidP="00F06D99">
      <w:pPr>
        <w:pStyle w:val="Parastais"/>
      </w:pPr>
    </w:p>
    <w:p w14:paraId="70A1FF1A" w14:textId="028507AF" w:rsidR="00035842" w:rsidRPr="006B5D1F" w:rsidRDefault="00035842" w:rsidP="00035842">
      <w:pPr>
        <w:pStyle w:val="Parastais"/>
        <w:jc w:val="both"/>
      </w:pPr>
      <w:r w:rsidRPr="006B5D1F">
        <w:t xml:space="preserve">Rīgā                                                                                                       </w:t>
      </w:r>
      <w:r w:rsidR="009D30A4" w:rsidRPr="006B5D1F">
        <w:t>201</w:t>
      </w:r>
      <w:r w:rsidR="00F055D1">
        <w:t>4</w:t>
      </w:r>
      <w:r w:rsidR="009D30A4" w:rsidRPr="006B5D1F">
        <w:t xml:space="preserve">. gada </w:t>
      </w:r>
      <w:r w:rsidRPr="006B5D1F">
        <w:t>_____________</w:t>
      </w:r>
    </w:p>
    <w:p w14:paraId="11C48AAD" w14:textId="77777777" w:rsidR="00F06D99" w:rsidRPr="006B5D1F" w:rsidRDefault="00F06D99" w:rsidP="00035842">
      <w:pPr>
        <w:pStyle w:val="Parastais"/>
        <w:jc w:val="both"/>
      </w:pPr>
    </w:p>
    <w:p w14:paraId="3C08B6A3" w14:textId="6DF62320" w:rsidR="00A150B7" w:rsidRPr="006B5D1F" w:rsidRDefault="00035842" w:rsidP="0007733A">
      <w:pPr>
        <w:pStyle w:val="Parastais"/>
        <w:jc w:val="both"/>
      </w:pPr>
      <w:r w:rsidRPr="006B5D1F">
        <w:t xml:space="preserve">Valsts sabiedrība ar ierobežotu atbildību </w:t>
      </w:r>
      <w:r w:rsidRPr="006B5D1F">
        <w:rPr>
          <w:b/>
          <w:bCs/>
          <w:i/>
          <w:iCs/>
        </w:rPr>
        <w:t>“Traumatoloģijas un ortopēdijas slimnīca”</w:t>
      </w:r>
      <w:r w:rsidRPr="006B5D1F">
        <w:t xml:space="preserve">, reģistrēta Latvijas Uzņēmumu reģistrā 2004. gada 11. novembrī ar reģistrācijas Nr. 40003410729, Rīgā, Duntes iela 22 </w:t>
      </w:r>
      <w:r w:rsidR="00A150B7" w:rsidRPr="006B5D1F">
        <w:t>,</w:t>
      </w:r>
      <w:r w:rsidRPr="006B5D1F">
        <w:t xml:space="preserve">turpmāk saukta </w:t>
      </w:r>
      <w:r w:rsidR="00E940E1" w:rsidRPr="006B5D1F">
        <w:t xml:space="preserve">- </w:t>
      </w:r>
      <w:r w:rsidR="00A150B7" w:rsidRPr="006B5D1F">
        <w:t>Pasūtītājs</w:t>
      </w:r>
      <w:r w:rsidRPr="006B5D1F">
        <w:t>, tās valdes priekšsēdētāja</w:t>
      </w:r>
      <w:r w:rsidR="00282AF7" w:rsidRPr="006B5D1F">
        <w:t xml:space="preserve">s Anitas Vaivodes </w:t>
      </w:r>
      <w:r w:rsidR="007A63F4" w:rsidRPr="006B5D1F">
        <w:t xml:space="preserve">un </w:t>
      </w:r>
      <w:r w:rsidRPr="006B5D1F">
        <w:t>valdes locek</w:t>
      </w:r>
      <w:r w:rsidR="007A63F4" w:rsidRPr="006B5D1F">
        <w:t>les</w:t>
      </w:r>
      <w:r w:rsidRPr="006B5D1F">
        <w:t xml:space="preserve"> Ineses Rantiņa </w:t>
      </w:r>
      <w:r w:rsidR="00282AF7" w:rsidRPr="006B5D1F">
        <w:t>personās</w:t>
      </w:r>
      <w:r w:rsidR="007A63F4" w:rsidRPr="006B5D1F">
        <w:t>, kuras</w:t>
      </w:r>
      <w:r w:rsidRPr="006B5D1F">
        <w:t xml:space="preserve"> darbojas pamatojoties uz Statūtiem, no vienas puses, </w:t>
      </w:r>
      <w:r w:rsidR="00EC517C" w:rsidRPr="006B5D1F">
        <w:t xml:space="preserve">turpmāk tekstā  - Pasūtītājs, </w:t>
      </w:r>
      <w:r w:rsidRPr="006B5D1F">
        <w:t xml:space="preserve">un </w:t>
      </w:r>
    </w:p>
    <w:p w14:paraId="35535000" w14:textId="2F8AF333" w:rsidR="0007733A" w:rsidRPr="004136AF" w:rsidRDefault="00035842" w:rsidP="0007733A">
      <w:pPr>
        <w:pStyle w:val="Parastais"/>
        <w:jc w:val="both"/>
      </w:pPr>
      <w:r w:rsidRPr="006B5D1F">
        <w:t>_______________________________, turpmāk</w:t>
      </w:r>
      <w:r w:rsidR="00A150B7" w:rsidRPr="006B5D1F">
        <w:t xml:space="preserve"> saukt</w:t>
      </w:r>
      <w:r w:rsidR="00C533D3" w:rsidRPr="006B5D1F">
        <w:t>s</w:t>
      </w:r>
      <w:r w:rsidRPr="006B5D1F">
        <w:t xml:space="preserve"> -</w:t>
      </w:r>
      <w:r w:rsidR="00A150B7" w:rsidRPr="006B5D1F">
        <w:t xml:space="preserve"> </w:t>
      </w:r>
      <w:r w:rsidR="00CB1E1F" w:rsidRPr="006B5D1F">
        <w:t>PĀRDEVĒJS</w:t>
      </w:r>
      <w:r w:rsidRPr="006B5D1F">
        <w:t xml:space="preserve">, tās </w:t>
      </w:r>
      <w:r w:rsidRPr="004136AF">
        <w:t xml:space="preserve">____________________ personā, kurš rīkojas uz statūtu pamata, no otras puses, abi kopā turpmāk </w:t>
      </w:r>
      <w:r w:rsidRPr="004136AF">
        <w:rPr>
          <w:caps/>
        </w:rPr>
        <w:t>Līdzēji</w:t>
      </w:r>
      <w:r w:rsidRPr="004136AF">
        <w:t xml:space="preserve">, </w:t>
      </w:r>
      <w:r w:rsidR="00304ABE" w:rsidRPr="00D52483">
        <w:t>pastāvot pilnīgai vienprātībai, bez viltus, maldiem un spaidiem, saskaņā ar likumu "Publisko iepirkumu likums"</w:t>
      </w:r>
      <w:r w:rsidR="00483227" w:rsidRPr="004136AF">
        <w:t xml:space="preserve"> un iepirkuma procedūru „</w:t>
      </w:r>
      <w:r w:rsidR="003440B0">
        <w:rPr>
          <w:b/>
        </w:rPr>
        <w:t>Reaģentu AB(0) asins grupas noteikšanai piegāde</w:t>
      </w:r>
      <w:r w:rsidRPr="004136AF">
        <w:rPr>
          <w:b/>
        </w:rPr>
        <w:t>”,</w:t>
      </w:r>
      <w:r w:rsidRPr="004136AF">
        <w:t xml:space="preserve"> (identifikācijas Nr. </w:t>
      </w:r>
      <w:r w:rsidR="00D73234">
        <w:t>VSIA TOS 2014/1MP</w:t>
      </w:r>
      <w:r w:rsidRPr="004136AF">
        <w:t>), noslēdza šādu iepirkuma līgumu, turpmāk - Līgums:</w:t>
      </w:r>
    </w:p>
    <w:p w14:paraId="425EEE70" w14:textId="77777777" w:rsidR="000C3399" w:rsidRPr="004136AF" w:rsidRDefault="000C3399" w:rsidP="000C3399">
      <w:pPr>
        <w:ind w:left="360"/>
        <w:jc w:val="both"/>
        <w:rPr>
          <w:rFonts w:eastAsia="Times New Roman"/>
          <w:sz w:val="24"/>
          <w:szCs w:val="24"/>
          <w:lang w:eastAsia="en-US"/>
        </w:rPr>
      </w:pPr>
    </w:p>
    <w:p w14:paraId="5DDA2DB5" w14:textId="77777777" w:rsidR="00483227" w:rsidRPr="004136AF" w:rsidRDefault="00483227" w:rsidP="00C05FA4">
      <w:pPr>
        <w:pStyle w:val="Virsraksts1"/>
        <w:numPr>
          <w:ilvl w:val="0"/>
          <w:numId w:val="4"/>
        </w:numPr>
        <w:spacing w:before="120" w:after="120"/>
        <w:jc w:val="center"/>
        <w:rPr>
          <w:rFonts w:ascii="Times New Roman" w:hAnsi="Times New Roman"/>
          <w:sz w:val="24"/>
          <w:szCs w:val="24"/>
        </w:rPr>
      </w:pPr>
      <w:r w:rsidRPr="004136AF">
        <w:rPr>
          <w:rFonts w:ascii="Times New Roman" w:hAnsi="Times New Roman"/>
          <w:sz w:val="24"/>
          <w:szCs w:val="24"/>
        </w:rPr>
        <w:t>Līguma priekšmets</w:t>
      </w:r>
    </w:p>
    <w:p w14:paraId="0DAF1F47" w14:textId="1CF111D3" w:rsidR="006C79F7" w:rsidRPr="00BE57EF" w:rsidRDefault="006C79F7" w:rsidP="006C79F7">
      <w:pPr>
        <w:widowControl w:val="0"/>
        <w:numPr>
          <w:ilvl w:val="1"/>
          <w:numId w:val="4"/>
        </w:numPr>
        <w:suppressAutoHyphens/>
        <w:spacing w:before="120" w:after="120"/>
        <w:jc w:val="both"/>
        <w:rPr>
          <w:rFonts w:eastAsia="Arial Unicode MS"/>
          <w:b/>
          <w:kern w:val="1"/>
          <w:sz w:val="24"/>
          <w:szCs w:val="24"/>
          <w:lang w:eastAsia="ar-SA"/>
        </w:rPr>
      </w:pP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priekšmets ir </w:t>
      </w:r>
      <w:r w:rsidRPr="00903CDC">
        <w:rPr>
          <w:rFonts w:eastAsia="Arial Unicode MS"/>
          <w:b/>
          <w:kern w:val="1"/>
          <w:sz w:val="24"/>
          <w:szCs w:val="24"/>
          <w:lang w:eastAsia="ar-SA"/>
        </w:rPr>
        <w:t xml:space="preserve">reaģentu AB(0) asins grupas noteikšanai </w:t>
      </w:r>
      <w:r>
        <w:rPr>
          <w:rFonts w:eastAsia="Arial Unicode MS"/>
          <w:b/>
          <w:kern w:val="1"/>
          <w:sz w:val="24"/>
          <w:szCs w:val="24"/>
          <w:lang w:eastAsia="ar-SA"/>
        </w:rPr>
        <w:t>p</w:t>
      </w:r>
      <w:r w:rsidRPr="00903CDC">
        <w:rPr>
          <w:rFonts w:eastAsia="Arial Unicode MS"/>
          <w:b/>
          <w:kern w:val="1"/>
          <w:sz w:val="24"/>
          <w:szCs w:val="24"/>
          <w:lang w:eastAsia="ar-SA"/>
        </w:rPr>
        <w:t>iegāde</w:t>
      </w:r>
      <w:r w:rsidRPr="00903CDC">
        <w:rPr>
          <w:rFonts w:eastAsia="Arial Unicode MS"/>
          <w:kern w:val="1"/>
          <w:sz w:val="24"/>
          <w:szCs w:val="24"/>
          <w:lang w:eastAsia="ar-SA"/>
        </w:rPr>
        <w:t xml:space="preserve"> Slimnīcai </w:t>
      </w:r>
      <w:r>
        <w:rPr>
          <w:rFonts w:eastAsia="Arial Unicode MS"/>
          <w:kern w:val="1"/>
          <w:sz w:val="24"/>
          <w:szCs w:val="24"/>
          <w:lang w:eastAsia="ar-SA"/>
        </w:rPr>
        <w:t>24</w:t>
      </w:r>
      <w:r w:rsidRPr="00903CDC">
        <w:rPr>
          <w:rFonts w:eastAsia="Arial Unicode MS"/>
          <w:kern w:val="1"/>
          <w:sz w:val="24"/>
          <w:szCs w:val="24"/>
          <w:lang w:eastAsia="ar-SA"/>
        </w:rPr>
        <w:t xml:space="preserve"> (</w:t>
      </w:r>
      <w:r>
        <w:rPr>
          <w:rFonts w:eastAsia="Arial Unicode MS"/>
          <w:kern w:val="1"/>
          <w:sz w:val="24"/>
          <w:szCs w:val="24"/>
          <w:lang w:eastAsia="ar-SA"/>
        </w:rPr>
        <w:t xml:space="preserve">divdesmit četriem) mēnešiem, saskaņā ar Tehnisko specifikāciju, kas ir šī </w:t>
      </w:r>
      <w:r w:rsidRPr="00BE57EF">
        <w:rPr>
          <w:rFonts w:eastAsia="Arial Unicode MS"/>
          <w:b/>
          <w:kern w:val="1"/>
          <w:sz w:val="24"/>
          <w:szCs w:val="24"/>
          <w:lang w:eastAsia="ar-SA"/>
        </w:rPr>
        <w:t>Līguma pielikums Nr.1.</w:t>
      </w:r>
    </w:p>
    <w:p w14:paraId="124FA98F"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apņemas piegādāt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vajadzībām </w:t>
      </w:r>
      <w:r w:rsidRPr="00903CDC">
        <w:rPr>
          <w:rFonts w:eastAsia="Arial Unicode MS"/>
          <w:snapToGrid w:val="0"/>
          <w:color w:val="000000"/>
          <w:kern w:val="1"/>
          <w:sz w:val="24"/>
          <w:szCs w:val="24"/>
          <w:lang w:eastAsia="ar-SA"/>
        </w:rPr>
        <w:t>reaģentus AB(0) asins grupas noteikšanai</w:t>
      </w:r>
      <w:r w:rsidRPr="00903CDC">
        <w:rPr>
          <w:rFonts w:eastAsia="Arial Unicode MS"/>
          <w:kern w:val="1"/>
          <w:sz w:val="24"/>
          <w:szCs w:val="24"/>
          <w:lang w:eastAsia="ar-SA"/>
        </w:rPr>
        <w:t xml:space="preserve"> – turpmāk PRECE, </w:t>
      </w:r>
      <w:r>
        <w:rPr>
          <w:rFonts w:eastAsia="Arial Unicode MS"/>
          <w:kern w:val="1"/>
          <w:sz w:val="24"/>
          <w:szCs w:val="24"/>
          <w:lang w:eastAsia="ar-SA"/>
        </w:rPr>
        <w:t xml:space="preserve"> saskaņā ar Tehnisko piedāvājumu (</w:t>
      </w:r>
      <w:r w:rsidRPr="00AA2E1E">
        <w:rPr>
          <w:rFonts w:eastAsia="Arial Unicode MS"/>
          <w:b/>
          <w:kern w:val="1"/>
          <w:sz w:val="24"/>
          <w:szCs w:val="24"/>
          <w:lang w:eastAsia="ar-SA"/>
        </w:rPr>
        <w:t>pielikums Nr.2</w:t>
      </w:r>
      <w:r>
        <w:rPr>
          <w:rFonts w:eastAsia="Arial Unicode MS"/>
          <w:kern w:val="1"/>
          <w:sz w:val="24"/>
          <w:szCs w:val="24"/>
          <w:lang w:eastAsia="ar-SA"/>
        </w:rPr>
        <w:t xml:space="preserve">), </w:t>
      </w:r>
      <w:r w:rsidRPr="00903CDC">
        <w:rPr>
          <w:rFonts w:eastAsia="Arial Unicode MS"/>
          <w:kern w:val="1"/>
          <w:sz w:val="24"/>
          <w:szCs w:val="24"/>
          <w:lang w:eastAsia="ar-SA"/>
        </w:rPr>
        <w:t>Preču nomenklatūr</w:t>
      </w:r>
      <w:r>
        <w:rPr>
          <w:rFonts w:eastAsia="Arial Unicode MS"/>
          <w:kern w:val="1"/>
          <w:sz w:val="24"/>
          <w:szCs w:val="24"/>
          <w:lang w:eastAsia="ar-SA"/>
        </w:rPr>
        <w:t>u</w:t>
      </w:r>
      <w:r w:rsidRPr="00903CDC">
        <w:rPr>
          <w:rFonts w:eastAsia="Arial Unicode MS"/>
          <w:kern w:val="1"/>
          <w:sz w:val="24"/>
          <w:szCs w:val="24"/>
          <w:lang w:eastAsia="ar-SA"/>
        </w:rPr>
        <w:t xml:space="preserve"> (sortiments) un </w:t>
      </w:r>
      <w:r>
        <w:rPr>
          <w:rFonts w:eastAsia="Arial Unicode MS"/>
          <w:kern w:val="1"/>
          <w:sz w:val="24"/>
          <w:szCs w:val="24"/>
          <w:lang w:eastAsia="ar-SA"/>
        </w:rPr>
        <w:t>Finanšu piedāvājumu (</w:t>
      </w:r>
      <w:r w:rsidRPr="00AA2E1E">
        <w:rPr>
          <w:rFonts w:eastAsia="Arial Unicode MS"/>
          <w:b/>
          <w:kern w:val="1"/>
          <w:sz w:val="24"/>
          <w:szCs w:val="24"/>
          <w:lang w:eastAsia="ar-SA"/>
        </w:rPr>
        <w:t>p</w:t>
      </w:r>
      <w:r w:rsidRPr="00AA2E1E">
        <w:rPr>
          <w:rFonts w:eastAsia="Arial Unicode MS"/>
          <w:b/>
          <w:bCs/>
          <w:kern w:val="1"/>
          <w:sz w:val="24"/>
          <w:szCs w:val="24"/>
          <w:lang w:eastAsia="ar-SA"/>
        </w:rPr>
        <w:t>ielikums Nr.3</w:t>
      </w:r>
      <w:r w:rsidRPr="00903CDC">
        <w:rPr>
          <w:rFonts w:eastAsia="Arial Unicode MS"/>
          <w:kern w:val="1"/>
          <w:sz w:val="24"/>
          <w:szCs w:val="24"/>
          <w:lang w:eastAsia="ar-SA"/>
        </w:rPr>
        <w:t>.</w:t>
      </w:r>
      <w:r>
        <w:rPr>
          <w:rFonts w:eastAsia="Arial Unicode MS"/>
          <w:kern w:val="1"/>
          <w:sz w:val="24"/>
          <w:szCs w:val="24"/>
          <w:lang w:eastAsia="ar-SA"/>
        </w:rPr>
        <w:t>)</w:t>
      </w:r>
      <w:r w:rsidRPr="00903CDC">
        <w:rPr>
          <w:rFonts w:eastAsia="Arial Unicode MS"/>
          <w:kern w:val="1"/>
          <w:sz w:val="24"/>
          <w:szCs w:val="24"/>
          <w:lang w:eastAsia="ar-SA"/>
        </w:rPr>
        <w:t xml:space="preserve">, kas ir </w:t>
      </w:r>
      <w:r>
        <w:rPr>
          <w:rFonts w:eastAsia="Arial Unicode MS"/>
          <w:kern w:val="1"/>
          <w:sz w:val="24"/>
          <w:szCs w:val="24"/>
          <w:lang w:eastAsia="ar-SA"/>
        </w:rPr>
        <w:t>šī L</w:t>
      </w:r>
      <w:r w:rsidRPr="00903CDC">
        <w:rPr>
          <w:rFonts w:eastAsia="Arial Unicode MS"/>
          <w:kern w:val="1"/>
          <w:sz w:val="24"/>
          <w:szCs w:val="24"/>
          <w:lang w:eastAsia="ar-SA"/>
        </w:rPr>
        <w:t>īguma neatņemama</w:t>
      </w:r>
      <w:r>
        <w:rPr>
          <w:rFonts w:eastAsia="Arial Unicode MS"/>
          <w:kern w:val="1"/>
          <w:sz w:val="24"/>
          <w:szCs w:val="24"/>
          <w:lang w:eastAsia="ar-SA"/>
        </w:rPr>
        <w:t>s</w:t>
      </w:r>
      <w:r w:rsidRPr="00903CDC">
        <w:rPr>
          <w:rFonts w:eastAsia="Arial Unicode MS"/>
          <w:kern w:val="1"/>
          <w:sz w:val="24"/>
          <w:szCs w:val="24"/>
          <w:lang w:eastAsia="ar-SA"/>
        </w:rPr>
        <w:t xml:space="preserve"> sastāvdaļa</w:t>
      </w:r>
      <w:r>
        <w:rPr>
          <w:rFonts w:eastAsia="Arial Unicode MS"/>
          <w:kern w:val="1"/>
          <w:sz w:val="24"/>
          <w:szCs w:val="24"/>
          <w:lang w:eastAsia="ar-SA"/>
        </w:rPr>
        <w:t>s</w:t>
      </w:r>
      <w:r w:rsidRPr="00903CDC">
        <w:rPr>
          <w:rFonts w:eastAsia="Arial Unicode MS"/>
          <w:kern w:val="1"/>
          <w:sz w:val="24"/>
          <w:szCs w:val="24"/>
          <w:lang w:eastAsia="ar-SA"/>
        </w:rPr>
        <w:t>.</w:t>
      </w:r>
    </w:p>
    <w:p w14:paraId="1528805C"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PRECE tiek piegādāta atsevišķās partijās, par kuru apjomu un piegādes termiņu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un </w:t>
      </w: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vienojas, izdarot kārtējo pasūtījumu telefoniski, un pēc tam nosūtot PĀRDEVĒJAM rakstisku </w:t>
      </w:r>
      <w:smartTag w:uri="schemas-tilde-lv/tildestengine" w:element="veidnes">
        <w:smartTagPr>
          <w:attr w:name="text" w:val="pieteikumu"/>
          <w:attr w:name="id" w:val="-1"/>
          <w:attr w:name="baseform" w:val="pieteikum|s"/>
        </w:smartTagPr>
        <w:r w:rsidRPr="00903CDC">
          <w:rPr>
            <w:rFonts w:eastAsia="Arial Unicode MS"/>
            <w:kern w:val="1"/>
            <w:sz w:val="24"/>
            <w:szCs w:val="24"/>
            <w:lang w:eastAsia="ar-SA"/>
          </w:rPr>
          <w:t>pieteikumu</w:t>
        </w:r>
      </w:smartTag>
      <w:r w:rsidRPr="00903CDC">
        <w:rPr>
          <w:rFonts w:eastAsia="Arial Unicode MS"/>
          <w:kern w:val="1"/>
          <w:sz w:val="24"/>
          <w:szCs w:val="24"/>
          <w:lang w:eastAsia="ar-SA"/>
        </w:rPr>
        <w:t xml:space="preserve"> 24 stundu laikā.</w:t>
      </w:r>
    </w:p>
    <w:p w14:paraId="4DD0FFBF"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nosaukumu, daudzumu un vērtību katru reizi fiksē preču pavadzīmē – rēķinā.</w:t>
      </w:r>
    </w:p>
    <w:p w14:paraId="65F0104F"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atbild par piegādātās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kvalitāti un sedz </w:t>
      </w:r>
      <w:r w:rsidRPr="00903CDC">
        <w:rPr>
          <w:rFonts w:eastAsia="Arial Unicode MS"/>
          <w:caps/>
          <w:kern w:val="1"/>
          <w:sz w:val="24"/>
          <w:szCs w:val="24"/>
          <w:lang w:eastAsia="ar-SA"/>
        </w:rPr>
        <w:t>PIRCĒJAm</w:t>
      </w:r>
      <w:r w:rsidRPr="00903CDC">
        <w:rPr>
          <w:rFonts w:eastAsia="Arial Unicode MS"/>
          <w:kern w:val="1"/>
          <w:sz w:val="24"/>
          <w:szCs w:val="24"/>
          <w:lang w:eastAsia="ar-SA"/>
        </w:rPr>
        <w:t xml:space="preserve"> visus pierādītos ar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neatbilstību kvalitātei saistītos zaudējumus.</w:t>
      </w:r>
    </w:p>
    <w:p w14:paraId="45AEA34E"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Precei</w:t>
      </w:r>
      <w:r w:rsidRPr="00903CDC">
        <w:rPr>
          <w:rFonts w:eastAsia="Arial Unicode MS"/>
          <w:kern w:val="1"/>
          <w:sz w:val="24"/>
          <w:szCs w:val="24"/>
          <w:lang w:eastAsia="ar-SA"/>
        </w:rPr>
        <w:t xml:space="preserve"> ir jābūt iepakotai tā, lai pie transportēšanas un glabāšanas saglabātos nemainīga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kvalitāte.</w:t>
      </w:r>
    </w:p>
    <w:p w14:paraId="57BBC3CC"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Pasūtījumu veikšana</w:t>
      </w:r>
    </w:p>
    <w:p w14:paraId="5953487E"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Pasūtījumu veic Slimnīcas pilnvarotā persona, informējot PĀRDEVĒJU par nepieciešamo PRECES daudzumu pa telefonu ____________.</w:t>
      </w:r>
    </w:p>
    <w:p w14:paraId="6B10EC60" w14:textId="77777777" w:rsidR="006C79F7" w:rsidRPr="00903CDC" w:rsidRDefault="006C79F7" w:rsidP="006C79F7">
      <w:pPr>
        <w:widowControl w:val="0"/>
        <w:suppressAutoHyphens/>
        <w:spacing w:before="120" w:after="120"/>
        <w:ind w:left="792"/>
        <w:jc w:val="both"/>
        <w:rPr>
          <w:rFonts w:eastAsia="Arial Unicode MS"/>
          <w:kern w:val="1"/>
          <w:sz w:val="24"/>
          <w:szCs w:val="24"/>
          <w:lang w:eastAsia="ar-SA"/>
        </w:rPr>
      </w:pPr>
    </w:p>
    <w:p w14:paraId="03492094"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Līguma summa un samaksas kārtība</w:t>
      </w:r>
    </w:p>
    <w:p w14:paraId="2773916D" w14:textId="24342A78"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summa ir ____________</w:t>
      </w:r>
      <w:r w:rsidR="004E2E65" w:rsidRPr="004E2E65">
        <w:rPr>
          <w:rFonts w:eastAsia="Arial Unicode MS"/>
          <w:i/>
          <w:kern w:val="1"/>
          <w:sz w:val="24"/>
          <w:szCs w:val="24"/>
          <w:lang w:eastAsia="ar-SA"/>
        </w:rPr>
        <w:t>euro</w:t>
      </w:r>
      <w:r w:rsidRPr="00903CDC">
        <w:rPr>
          <w:rFonts w:eastAsia="Arial Unicode MS"/>
          <w:kern w:val="1"/>
          <w:sz w:val="24"/>
          <w:szCs w:val="24"/>
          <w:lang w:eastAsia="ar-SA"/>
        </w:rPr>
        <w:t xml:space="preserve"> (_______</w:t>
      </w:r>
      <w:r w:rsidR="00C80ABC">
        <w:rPr>
          <w:rFonts w:eastAsia="Arial Unicode MS"/>
          <w:kern w:val="1"/>
          <w:sz w:val="24"/>
          <w:szCs w:val="24"/>
          <w:lang w:eastAsia="ar-SA"/>
        </w:rPr>
        <w:t>euro</w:t>
      </w:r>
      <w:r w:rsidRPr="00903CDC">
        <w:rPr>
          <w:rFonts w:eastAsia="Arial Unicode MS"/>
          <w:kern w:val="1"/>
          <w:sz w:val="24"/>
          <w:szCs w:val="24"/>
          <w:lang w:eastAsia="ar-SA"/>
        </w:rPr>
        <w:t xml:space="preserve"> ___ </w:t>
      </w:r>
      <w:r w:rsidR="00C80ABC">
        <w:rPr>
          <w:rFonts w:eastAsia="Arial Unicode MS"/>
          <w:kern w:val="1"/>
          <w:sz w:val="24"/>
          <w:szCs w:val="24"/>
          <w:lang w:eastAsia="ar-SA"/>
        </w:rPr>
        <w:t>eu</w:t>
      </w:r>
      <w:r w:rsidR="004E2E65">
        <w:rPr>
          <w:rFonts w:eastAsia="Arial Unicode MS"/>
          <w:kern w:val="1"/>
          <w:sz w:val="24"/>
          <w:szCs w:val="24"/>
          <w:lang w:eastAsia="ar-SA"/>
        </w:rPr>
        <w:t>ro centi), bez PVN</w:t>
      </w:r>
      <w:r w:rsidRPr="00903CDC">
        <w:rPr>
          <w:rFonts w:eastAsia="Arial Unicode MS"/>
          <w:kern w:val="1"/>
          <w:sz w:val="24"/>
          <w:szCs w:val="24"/>
          <w:lang w:eastAsia="ar-SA"/>
        </w:rPr>
        <w:t>.</w:t>
      </w:r>
      <w:r w:rsidRPr="001803AD">
        <w:rPr>
          <w:rFonts w:eastAsia="Times New Roman"/>
          <w:sz w:val="24"/>
          <w:szCs w:val="24"/>
        </w:rPr>
        <w:t xml:space="preserve"> </w:t>
      </w:r>
      <w:r w:rsidRPr="00EE5F54">
        <w:rPr>
          <w:rFonts w:eastAsia="Times New Roman"/>
          <w:sz w:val="24"/>
          <w:szCs w:val="24"/>
        </w:rPr>
        <w:t>Pievienotās vērtības nodoklis nav Līguma priekšmeta daļa, tas tiek maksāts atbilstoši attiecīgajā maksāšanas brīdī normatīvajos aktos noteiktajam</w:t>
      </w:r>
      <w:r>
        <w:rPr>
          <w:rFonts w:eastAsia="Times New Roman"/>
          <w:sz w:val="24"/>
          <w:szCs w:val="24"/>
        </w:rPr>
        <w:t>.</w:t>
      </w:r>
    </w:p>
    <w:p w14:paraId="179EDD44" w14:textId="6A9C04DF"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Cenas tiek noteiktas </w:t>
      </w:r>
      <w:r w:rsidR="004E2E65">
        <w:rPr>
          <w:rFonts w:eastAsia="Arial Unicode MS"/>
          <w:kern w:val="1"/>
          <w:sz w:val="24"/>
          <w:szCs w:val="24"/>
          <w:lang w:eastAsia="ar-SA"/>
        </w:rPr>
        <w:t>euro</w:t>
      </w:r>
      <w:r w:rsidRPr="00903CDC">
        <w:rPr>
          <w:rFonts w:eastAsia="Arial Unicode MS"/>
          <w:kern w:val="1"/>
          <w:sz w:val="24"/>
          <w:szCs w:val="24"/>
          <w:lang w:eastAsia="ar-SA"/>
        </w:rPr>
        <w:t xml:space="preserve"> (</w:t>
      </w:r>
      <w:r w:rsidR="004E2E65">
        <w:rPr>
          <w:rFonts w:eastAsia="Arial Unicode MS"/>
          <w:kern w:val="1"/>
          <w:sz w:val="24"/>
          <w:szCs w:val="24"/>
          <w:lang w:eastAsia="ar-SA"/>
        </w:rPr>
        <w:t>EUR</w:t>
      </w:r>
      <w:r w:rsidRPr="00903CDC">
        <w:rPr>
          <w:rFonts w:eastAsia="Arial Unicode MS"/>
          <w:kern w:val="1"/>
          <w:sz w:val="24"/>
          <w:szCs w:val="24"/>
          <w:lang w:eastAsia="ar-SA"/>
        </w:rPr>
        <w:t xml:space="preserve">), vadoties no iepirkuma procedūrā iesniegtā finanšu piedāvājuma un tiek norādītas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w:t>
      </w:r>
      <w:r w:rsidRPr="00903CDC">
        <w:rPr>
          <w:rFonts w:eastAsia="Arial Unicode MS"/>
          <w:b/>
          <w:bCs/>
          <w:kern w:val="1"/>
          <w:sz w:val="24"/>
          <w:szCs w:val="24"/>
          <w:lang w:eastAsia="ar-SA"/>
        </w:rPr>
        <w:t xml:space="preserve">pielikumā Nr. </w:t>
      </w:r>
      <w:r>
        <w:rPr>
          <w:rFonts w:eastAsia="Arial Unicode MS"/>
          <w:b/>
          <w:bCs/>
          <w:kern w:val="1"/>
          <w:sz w:val="24"/>
          <w:szCs w:val="24"/>
          <w:lang w:eastAsia="ar-SA"/>
        </w:rPr>
        <w:t>3</w:t>
      </w:r>
      <w:r w:rsidRPr="00903CDC">
        <w:rPr>
          <w:rFonts w:eastAsia="Arial Unicode MS"/>
          <w:kern w:val="1"/>
          <w:sz w:val="24"/>
          <w:szCs w:val="24"/>
          <w:lang w:eastAsia="ar-SA"/>
        </w:rPr>
        <w:t>.</w:t>
      </w:r>
    </w:p>
    <w:p w14:paraId="449B3BF1"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Visi papildus izdevumi, kuri var rasties </w:t>
      </w:r>
      <w:r w:rsidRPr="00903CDC">
        <w:rPr>
          <w:rFonts w:eastAsia="Arial Unicode MS"/>
          <w:caps/>
          <w:kern w:val="1"/>
          <w:sz w:val="24"/>
          <w:szCs w:val="24"/>
          <w:lang w:eastAsia="ar-SA"/>
        </w:rPr>
        <w:t>PĀRDEVĒJAm</w:t>
      </w:r>
      <w:r w:rsidRPr="00903CDC">
        <w:rPr>
          <w:rFonts w:eastAsia="Arial Unicode MS"/>
          <w:kern w:val="1"/>
          <w:sz w:val="24"/>
          <w:szCs w:val="24"/>
          <w:lang w:eastAsia="ar-SA"/>
        </w:rPr>
        <w:t xml:space="preserve">, saskaņā ar šo </w:t>
      </w:r>
      <w:smartTag w:uri="schemas-tilde-lv/tildestengine" w:element="veidnes">
        <w:smartTagPr>
          <w:attr w:name="text" w:val="līgumu"/>
          <w:attr w:name="id" w:val="-1"/>
          <w:attr w:name="baseform" w:val="līgum|s"/>
        </w:smartTagPr>
        <w:r w:rsidRPr="00903CDC">
          <w:rPr>
            <w:rFonts w:eastAsia="Arial Unicode MS"/>
            <w:kern w:val="1"/>
            <w:sz w:val="24"/>
            <w:szCs w:val="24"/>
            <w:lang w:eastAsia="ar-SA"/>
          </w:rPr>
          <w:t>Līgumu</w:t>
        </w:r>
      </w:smartTag>
      <w:r w:rsidRPr="00903CDC">
        <w:rPr>
          <w:rFonts w:eastAsia="Arial Unicode MS"/>
          <w:kern w:val="1"/>
          <w:sz w:val="24"/>
          <w:szCs w:val="24"/>
          <w:lang w:eastAsia="ar-SA"/>
        </w:rPr>
        <w:t xml:space="preserve">, iepriekš rakstiski jāsaskaņo ar </w:t>
      </w:r>
      <w:r w:rsidRPr="00903CDC">
        <w:rPr>
          <w:rFonts w:eastAsia="Arial Unicode MS"/>
          <w:caps/>
          <w:kern w:val="1"/>
          <w:sz w:val="24"/>
          <w:szCs w:val="24"/>
          <w:lang w:eastAsia="ar-SA"/>
        </w:rPr>
        <w:t>PIRCĒJU</w:t>
      </w:r>
      <w:r w:rsidRPr="00903CDC">
        <w:rPr>
          <w:rFonts w:eastAsia="Arial Unicode MS"/>
          <w:kern w:val="1"/>
          <w:sz w:val="24"/>
          <w:szCs w:val="24"/>
          <w:lang w:eastAsia="ar-SA"/>
        </w:rPr>
        <w:t xml:space="preserve"> Gadījumā, ja papildus izdevumi netika iepriekš rakstiski saskaņoti ar </w:t>
      </w:r>
      <w:r w:rsidRPr="00903CDC">
        <w:rPr>
          <w:rFonts w:eastAsia="Arial Unicode MS"/>
          <w:caps/>
          <w:kern w:val="1"/>
          <w:sz w:val="24"/>
          <w:szCs w:val="24"/>
          <w:lang w:eastAsia="ar-SA"/>
        </w:rPr>
        <w:t>PIRCĒJU</w:t>
      </w:r>
      <w:r w:rsidRPr="00903CDC">
        <w:rPr>
          <w:rFonts w:eastAsia="Arial Unicode MS"/>
          <w:kern w:val="1"/>
          <w:sz w:val="24"/>
          <w:szCs w:val="24"/>
          <w:lang w:eastAsia="ar-SA"/>
        </w:rPr>
        <w:t xml:space="preserve">, tie </w:t>
      </w:r>
      <w:r w:rsidRPr="00903CDC">
        <w:rPr>
          <w:rFonts w:eastAsia="Arial Unicode MS"/>
          <w:caps/>
          <w:kern w:val="1"/>
          <w:sz w:val="24"/>
          <w:szCs w:val="24"/>
          <w:lang w:eastAsia="ar-SA"/>
        </w:rPr>
        <w:t>PĀRDEVĒJAm</w:t>
      </w:r>
      <w:r w:rsidRPr="00903CDC">
        <w:rPr>
          <w:rFonts w:eastAsia="Arial Unicode MS"/>
          <w:kern w:val="1"/>
          <w:sz w:val="24"/>
          <w:szCs w:val="24"/>
          <w:lang w:eastAsia="ar-SA"/>
        </w:rPr>
        <w:t xml:space="preserve"> netiek atlīdzināti.</w:t>
      </w:r>
    </w:p>
    <w:p w14:paraId="125755E9"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apmaksā </w:t>
      </w:r>
      <w:r w:rsidRPr="00903CDC">
        <w:rPr>
          <w:rFonts w:eastAsia="Arial Unicode MS"/>
          <w:caps/>
          <w:kern w:val="1"/>
          <w:sz w:val="24"/>
          <w:szCs w:val="24"/>
          <w:lang w:eastAsia="ar-SA"/>
        </w:rPr>
        <w:t>preci</w:t>
      </w:r>
      <w:r w:rsidRPr="00903CDC">
        <w:rPr>
          <w:rFonts w:eastAsia="Arial Unicode MS"/>
          <w:kern w:val="1"/>
          <w:sz w:val="24"/>
          <w:szCs w:val="24"/>
          <w:lang w:eastAsia="ar-SA"/>
        </w:rPr>
        <w:t xml:space="preserve">, veicot pēcapmaksu </w:t>
      </w:r>
      <w:r w:rsidRPr="00903CDC">
        <w:rPr>
          <w:rFonts w:eastAsia="Arial Unicode MS"/>
          <w:b/>
          <w:bCs/>
          <w:kern w:val="1"/>
          <w:sz w:val="24"/>
          <w:szCs w:val="24"/>
          <w:lang w:eastAsia="ar-SA"/>
        </w:rPr>
        <w:t>60 (sešdesmit)</w:t>
      </w:r>
      <w:r w:rsidRPr="00903CDC">
        <w:rPr>
          <w:rFonts w:eastAsia="Arial Unicode MS"/>
          <w:kern w:val="1"/>
          <w:sz w:val="24"/>
          <w:szCs w:val="24"/>
          <w:lang w:eastAsia="ar-SA"/>
        </w:rPr>
        <w:t xml:space="preserve"> darba dienu laikā no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piegādes brīža, pēc </w:t>
      </w:r>
      <w:r w:rsidRPr="00903CDC">
        <w:rPr>
          <w:rFonts w:eastAsia="Arial Unicode MS"/>
          <w:caps/>
          <w:kern w:val="1"/>
          <w:sz w:val="24"/>
          <w:szCs w:val="24"/>
          <w:lang w:eastAsia="ar-SA"/>
        </w:rPr>
        <w:t>preču</w:t>
      </w:r>
      <w:r w:rsidRPr="00903CDC">
        <w:rPr>
          <w:rFonts w:eastAsia="Arial Unicode MS"/>
          <w:kern w:val="1"/>
          <w:sz w:val="24"/>
          <w:szCs w:val="24"/>
          <w:lang w:eastAsia="ar-SA"/>
        </w:rPr>
        <w:t xml:space="preserve"> pavadzīmes - rēķina iesniegšanas.</w:t>
      </w:r>
    </w:p>
    <w:p w14:paraId="3B877874"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Par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apmaksas dienu tiek uzskatīta diena, kad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ir pārskaitījis naudu uz </w:t>
      </w:r>
      <w:r w:rsidRPr="00903CDC">
        <w:rPr>
          <w:rFonts w:eastAsia="Arial Unicode MS"/>
          <w:caps/>
          <w:kern w:val="1"/>
          <w:sz w:val="24"/>
          <w:szCs w:val="24"/>
          <w:lang w:eastAsia="ar-SA"/>
        </w:rPr>
        <w:t>PĀRDEVĒJA</w:t>
      </w:r>
      <w:r w:rsidRPr="00903CDC">
        <w:rPr>
          <w:rFonts w:eastAsia="Arial Unicode MS"/>
          <w:kern w:val="1"/>
          <w:sz w:val="24"/>
          <w:szCs w:val="24"/>
          <w:lang w:eastAsia="ar-SA"/>
        </w:rPr>
        <w:t xml:space="preserve"> bankas kontu, ko apliecina attiecīgais maksājuma uzdevums. </w:t>
      </w:r>
    </w:p>
    <w:p w14:paraId="5724C571" w14:textId="77777777" w:rsidR="006C79F7" w:rsidRPr="00903CDC" w:rsidRDefault="006C79F7" w:rsidP="006C79F7">
      <w:pPr>
        <w:widowControl w:val="0"/>
        <w:suppressAutoHyphens/>
        <w:spacing w:before="120" w:after="120"/>
        <w:jc w:val="both"/>
        <w:rPr>
          <w:rFonts w:eastAsia="Arial Unicode MS"/>
          <w:kern w:val="1"/>
          <w:sz w:val="24"/>
          <w:szCs w:val="24"/>
          <w:lang w:eastAsia="ar-SA"/>
        </w:rPr>
      </w:pPr>
    </w:p>
    <w:p w14:paraId="38B76EF2"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Līguma izpildes termiņš, vieta un nosacījumi</w:t>
      </w:r>
    </w:p>
    <w:p w14:paraId="70280D28" w14:textId="75B110A1"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s"/>
          <w:attr w:name="id" w:val="-1"/>
          <w:attr w:name="baseform" w:val="līgum|s"/>
        </w:smartTagPr>
        <w:r w:rsidRPr="00903CDC">
          <w:rPr>
            <w:rFonts w:eastAsia="Arial Unicode MS"/>
            <w:kern w:val="1"/>
            <w:sz w:val="24"/>
            <w:szCs w:val="24"/>
            <w:lang w:eastAsia="ar-SA"/>
          </w:rPr>
          <w:t>Līgums</w:t>
        </w:r>
      </w:smartTag>
      <w:r w:rsidRPr="00903CDC">
        <w:rPr>
          <w:rFonts w:eastAsia="Arial Unicode MS"/>
          <w:kern w:val="1"/>
          <w:sz w:val="24"/>
          <w:szCs w:val="24"/>
          <w:lang w:eastAsia="ar-SA"/>
        </w:rPr>
        <w:t xml:space="preserve"> stājas spēkā ar 201</w:t>
      </w:r>
      <w:r w:rsidR="004E2E65">
        <w:rPr>
          <w:rFonts w:eastAsia="Arial Unicode MS"/>
          <w:kern w:val="1"/>
          <w:sz w:val="24"/>
          <w:szCs w:val="24"/>
          <w:lang w:eastAsia="ar-SA"/>
        </w:rPr>
        <w:t>4</w:t>
      </w:r>
      <w:r w:rsidRPr="00903CDC">
        <w:rPr>
          <w:rFonts w:eastAsia="Arial Unicode MS"/>
          <w:kern w:val="1"/>
          <w:sz w:val="24"/>
          <w:szCs w:val="24"/>
          <w:lang w:eastAsia="ar-SA"/>
        </w:rPr>
        <w:t xml:space="preserve">. gada __________ un tiek noslēgts uz </w:t>
      </w:r>
      <w:r>
        <w:rPr>
          <w:rFonts w:eastAsia="Arial Unicode MS"/>
          <w:kern w:val="1"/>
          <w:sz w:val="24"/>
          <w:szCs w:val="24"/>
          <w:lang w:eastAsia="ar-SA"/>
        </w:rPr>
        <w:t>24</w:t>
      </w:r>
      <w:r w:rsidRPr="00903CDC">
        <w:rPr>
          <w:rFonts w:eastAsia="Arial Unicode MS"/>
          <w:kern w:val="1"/>
          <w:sz w:val="24"/>
          <w:szCs w:val="24"/>
          <w:lang w:eastAsia="ar-SA"/>
        </w:rPr>
        <w:t xml:space="preserve"> mēnešiem, un darbojas līdz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slēdzējpuses pilnībā izpildījušas savas saistības.</w:t>
      </w:r>
    </w:p>
    <w:p w14:paraId="4B8DB02A"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termiņš var tikt pagarināts, ja </w:t>
      </w:r>
      <w:r w:rsidRPr="00903CDC">
        <w:rPr>
          <w:rFonts w:eastAsia="Arial Unicode MS"/>
          <w:caps/>
          <w:kern w:val="1"/>
          <w:sz w:val="24"/>
          <w:szCs w:val="24"/>
          <w:lang w:eastAsia="ar-SA"/>
        </w:rPr>
        <w:t>prece</w:t>
      </w:r>
      <w:r w:rsidRPr="00903CDC">
        <w:rPr>
          <w:rFonts w:eastAsia="Arial Unicode MS"/>
          <w:kern w:val="1"/>
          <w:sz w:val="24"/>
          <w:szCs w:val="24"/>
          <w:lang w:eastAsia="ar-SA"/>
        </w:rPr>
        <w:t xml:space="preserve"> par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summu nav iegādāta.</w:t>
      </w:r>
    </w:p>
    <w:p w14:paraId="15AC262F"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piegādā </w:t>
      </w:r>
      <w:r w:rsidRPr="00903CDC">
        <w:rPr>
          <w:rFonts w:eastAsia="Arial Unicode MS"/>
          <w:caps/>
          <w:kern w:val="1"/>
          <w:sz w:val="24"/>
          <w:szCs w:val="24"/>
          <w:lang w:eastAsia="ar-SA"/>
        </w:rPr>
        <w:t>PIRCĒJAm</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preci</w:t>
      </w:r>
      <w:r w:rsidRPr="00903CDC">
        <w:rPr>
          <w:rFonts w:eastAsia="Arial Unicode MS"/>
          <w:kern w:val="1"/>
          <w:sz w:val="24"/>
          <w:szCs w:val="24"/>
          <w:lang w:eastAsia="ar-SA"/>
        </w:rPr>
        <w:t xml:space="preserve"> saskaņā ar pasūtījumu ne vēlāk kā </w:t>
      </w:r>
      <w:r w:rsidRPr="00903CDC">
        <w:rPr>
          <w:rFonts w:eastAsia="Arial Unicode MS"/>
          <w:b/>
          <w:bCs/>
          <w:kern w:val="1"/>
          <w:sz w:val="24"/>
          <w:szCs w:val="24"/>
          <w:lang w:eastAsia="ar-SA"/>
        </w:rPr>
        <w:t>_</w:t>
      </w:r>
      <w:r w:rsidRPr="00903CDC">
        <w:rPr>
          <w:rFonts w:eastAsia="Arial Unicode MS"/>
          <w:kern w:val="1"/>
          <w:sz w:val="24"/>
          <w:szCs w:val="24"/>
          <w:lang w:eastAsia="ar-SA"/>
        </w:rPr>
        <w:t xml:space="preserve"> (_______) darba dienu laikā no pasūtījuma izdarīšanas brīža, ar savu transportu uz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norādīto adresi: VSIA “Traumatoloģijas un ortopēdijas slimnīca”, Duntes ielā 22, Rīgā, un sedz visus ar to saistītos izdevumus.</w:t>
      </w:r>
    </w:p>
    <w:p w14:paraId="08419445"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Prece</w:t>
      </w:r>
      <w:r w:rsidRPr="00903CDC">
        <w:rPr>
          <w:rFonts w:eastAsia="Arial Unicode MS"/>
          <w:kern w:val="1"/>
          <w:sz w:val="24"/>
          <w:szCs w:val="24"/>
          <w:lang w:eastAsia="ar-SA"/>
        </w:rPr>
        <w:t xml:space="preserve"> uzskatāma nodota </w:t>
      </w:r>
      <w:r w:rsidRPr="00903CDC">
        <w:rPr>
          <w:rFonts w:eastAsia="Arial Unicode MS"/>
          <w:caps/>
          <w:kern w:val="1"/>
          <w:sz w:val="24"/>
          <w:szCs w:val="24"/>
          <w:lang w:eastAsia="ar-SA"/>
        </w:rPr>
        <w:t>PIRCĒJAm</w:t>
      </w:r>
      <w:r w:rsidRPr="00903CDC">
        <w:rPr>
          <w:rFonts w:eastAsia="Arial Unicode MS"/>
          <w:kern w:val="1"/>
          <w:sz w:val="24"/>
          <w:szCs w:val="24"/>
          <w:lang w:eastAsia="ar-SA"/>
        </w:rPr>
        <w:t xml:space="preserve"> no </w:t>
      </w:r>
      <w:r w:rsidRPr="00903CDC">
        <w:rPr>
          <w:rFonts w:eastAsia="Arial Unicode MS"/>
          <w:caps/>
          <w:kern w:val="1"/>
          <w:sz w:val="24"/>
          <w:szCs w:val="24"/>
          <w:lang w:eastAsia="ar-SA"/>
        </w:rPr>
        <w:t>preču</w:t>
      </w:r>
      <w:r w:rsidRPr="00903CDC">
        <w:rPr>
          <w:rFonts w:eastAsia="Arial Unicode MS"/>
          <w:kern w:val="1"/>
          <w:sz w:val="24"/>
          <w:szCs w:val="24"/>
          <w:lang w:eastAsia="ar-SA"/>
        </w:rPr>
        <w:t xml:space="preserve"> pavadzīmes - rēķina iesniegšanas dienas. </w:t>
      </w:r>
      <w:r w:rsidRPr="00903CDC">
        <w:rPr>
          <w:rFonts w:eastAsia="Arial Unicode MS"/>
          <w:caps/>
          <w:kern w:val="1"/>
          <w:sz w:val="24"/>
          <w:szCs w:val="24"/>
          <w:lang w:eastAsia="ar-SA"/>
        </w:rPr>
        <w:t>Preču</w:t>
      </w:r>
      <w:r w:rsidRPr="00903CDC">
        <w:rPr>
          <w:rFonts w:eastAsia="Arial Unicode MS"/>
          <w:kern w:val="1"/>
          <w:sz w:val="24"/>
          <w:szCs w:val="24"/>
          <w:lang w:eastAsia="ar-SA"/>
        </w:rPr>
        <w:t xml:space="preserve"> pavadzīmi - rēķinu no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puses paraksta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pilnvarotā persona – </w:t>
      </w:r>
      <w:r>
        <w:rPr>
          <w:rFonts w:eastAsia="Arial Unicode MS"/>
          <w:kern w:val="1"/>
          <w:sz w:val="24"/>
          <w:szCs w:val="24"/>
          <w:lang w:eastAsia="ar-SA"/>
        </w:rPr>
        <w:t>_______________________</w:t>
      </w:r>
      <w:r w:rsidRPr="00903CDC">
        <w:rPr>
          <w:rFonts w:eastAsia="Arial Unicode MS"/>
          <w:kern w:val="1"/>
          <w:sz w:val="24"/>
          <w:szCs w:val="24"/>
          <w:lang w:eastAsia="ar-SA"/>
        </w:rPr>
        <w:t xml:space="preserve">. </w:t>
      </w:r>
    </w:p>
    <w:p w14:paraId="56E1E193"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Saņemot pasūtījumu, PIRCĒJA pilnvarotā persona pārbauda piegādāto preču atbilstību pasūtījumam un PREČU pavadzīmei – rēķinam, kā arī izdara atzīmi uz rēķina par preču pieņemšanu.</w:t>
      </w:r>
    </w:p>
    <w:p w14:paraId="32979B52"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kāda iemesla dēļ atsakās parakstīt </w:t>
      </w:r>
      <w:r w:rsidRPr="00903CDC">
        <w:rPr>
          <w:rFonts w:eastAsia="Arial Unicode MS"/>
          <w:caps/>
          <w:kern w:val="1"/>
          <w:sz w:val="24"/>
          <w:szCs w:val="24"/>
          <w:lang w:eastAsia="ar-SA"/>
        </w:rPr>
        <w:t>preču</w:t>
      </w:r>
      <w:r w:rsidRPr="00903CDC">
        <w:rPr>
          <w:rFonts w:eastAsia="Arial Unicode MS"/>
          <w:kern w:val="1"/>
          <w:sz w:val="24"/>
          <w:szCs w:val="24"/>
          <w:lang w:eastAsia="ar-SA"/>
        </w:rPr>
        <w:t xml:space="preserve"> pavadzīmes - rēķinu un pieņemšanas - nodošanas </w:t>
      </w:r>
      <w:smartTag w:uri="schemas-tilde-lv/tildestengine" w:element="veidnes">
        <w:smartTagPr>
          <w:attr w:name="text" w:val="aktu"/>
          <w:attr w:name="id" w:val="-1"/>
          <w:attr w:name="baseform" w:val="akt|s"/>
        </w:smartTagPr>
        <w:r w:rsidRPr="00903CDC">
          <w:rPr>
            <w:rFonts w:eastAsia="Arial Unicode MS"/>
            <w:kern w:val="1"/>
            <w:sz w:val="24"/>
            <w:szCs w:val="24"/>
            <w:lang w:eastAsia="ar-SA"/>
          </w:rPr>
          <w:t>aktu</w:t>
        </w:r>
      </w:smartTag>
      <w:r w:rsidRPr="00903CDC">
        <w:rPr>
          <w:rFonts w:eastAsia="Arial Unicode MS"/>
          <w:kern w:val="1"/>
          <w:sz w:val="24"/>
          <w:szCs w:val="24"/>
          <w:lang w:eastAsia="ar-SA"/>
        </w:rPr>
        <w:t xml:space="preserve"> par saņemto </w:t>
      </w:r>
      <w:r w:rsidRPr="00903CDC">
        <w:rPr>
          <w:rFonts w:eastAsia="Arial Unicode MS"/>
          <w:caps/>
          <w:kern w:val="1"/>
          <w:sz w:val="24"/>
          <w:szCs w:val="24"/>
          <w:lang w:eastAsia="ar-SA"/>
        </w:rPr>
        <w:t>preci</w:t>
      </w:r>
      <w:r w:rsidRPr="00903CDC">
        <w:rPr>
          <w:rFonts w:eastAsia="Arial Unicode MS"/>
          <w:kern w:val="1"/>
          <w:sz w:val="24"/>
          <w:szCs w:val="24"/>
          <w:lang w:eastAsia="ar-SA"/>
        </w:rPr>
        <w:t xml:space="preserve">, viņa pienākums ir rakstiski informēt </w:t>
      </w:r>
      <w:r w:rsidRPr="00903CDC">
        <w:rPr>
          <w:rFonts w:eastAsia="Arial Unicode MS"/>
          <w:caps/>
          <w:kern w:val="1"/>
          <w:sz w:val="24"/>
          <w:szCs w:val="24"/>
          <w:lang w:eastAsia="ar-SA"/>
        </w:rPr>
        <w:t>PĀRDEVĒJU</w:t>
      </w:r>
      <w:r w:rsidRPr="00903CDC">
        <w:rPr>
          <w:rFonts w:eastAsia="Arial Unicode MS"/>
          <w:kern w:val="1"/>
          <w:sz w:val="24"/>
          <w:szCs w:val="24"/>
          <w:lang w:eastAsia="ar-SA"/>
        </w:rPr>
        <w:t xml:space="preserve"> par atteikuma iemesliem </w:t>
      </w:r>
      <w:r w:rsidRPr="00903CDC">
        <w:rPr>
          <w:rFonts w:eastAsia="Arial Unicode MS"/>
          <w:b/>
          <w:bCs/>
          <w:kern w:val="1"/>
          <w:sz w:val="24"/>
          <w:szCs w:val="24"/>
          <w:lang w:eastAsia="ar-SA"/>
        </w:rPr>
        <w:t>5 (piecu) darba dienu</w:t>
      </w:r>
      <w:r w:rsidRPr="00903CDC">
        <w:rPr>
          <w:rFonts w:eastAsia="Arial Unicode MS"/>
          <w:kern w:val="1"/>
          <w:sz w:val="24"/>
          <w:szCs w:val="24"/>
          <w:lang w:eastAsia="ar-SA"/>
        </w:rPr>
        <w:t xml:space="preserve"> laikā no </w:t>
      </w:r>
      <w:r w:rsidRPr="00903CDC">
        <w:rPr>
          <w:rFonts w:eastAsia="Arial Unicode MS"/>
          <w:caps/>
          <w:kern w:val="1"/>
          <w:sz w:val="24"/>
          <w:szCs w:val="24"/>
          <w:lang w:eastAsia="ar-SA"/>
        </w:rPr>
        <w:t>preču</w:t>
      </w:r>
      <w:r w:rsidRPr="00903CDC">
        <w:rPr>
          <w:rFonts w:eastAsia="Arial Unicode MS"/>
          <w:kern w:val="1"/>
          <w:sz w:val="24"/>
          <w:szCs w:val="24"/>
          <w:lang w:eastAsia="ar-SA"/>
        </w:rPr>
        <w:t xml:space="preserve"> pavadzīmes - rēķina saņemšanas dienas.</w:t>
      </w:r>
    </w:p>
    <w:p w14:paraId="7D2E673C"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b/>
          <w:bCs/>
          <w:kern w:val="1"/>
          <w:sz w:val="24"/>
          <w:szCs w:val="24"/>
          <w:u w:val="single"/>
          <w:lang w:eastAsia="ar-SA"/>
        </w:rPr>
        <w:t xml:space="preserve">PIRCĒJA </w:t>
      </w:r>
      <w:smartTag w:uri="schemas-tilde-lv/tildestengine" w:element="veidnes">
        <w:smartTagPr>
          <w:attr w:name="text" w:val="pretenzijas"/>
          <w:attr w:name="id" w:val="-1"/>
          <w:attr w:name="baseform" w:val="pretenzij|a"/>
        </w:smartTagPr>
        <w:r w:rsidRPr="00903CDC">
          <w:rPr>
            <w:rFonts w:eastAsia="Arial Unicode MS"/>
            <w:b/>
            <w:bCs/>
            <w:kern w:val="1"/>
            <w:sz w:val="24"/>
            <w:szCs w:val="24"/>
            <w:u w:val="single"/>
            <w:lang w:eastAsia="ar-SA"/>
          </w:rPr>
          <w:t>pretenzijas</w:t>
        </w:r>
      </w:smartTag>
      <w:r w:rsidRPr="00903CDC">
        <w:rPr>
          <w:rFonts w:eastAsia="Arial Unicode MS"/>
          <w:b/>
          <w:bCs/>
          <w:kern w:val="1"/>
          <w:sz w:val="24"/>
          <w:szCs w:val="24"/>
          <w:u w:val="single"/>
          <w:lang w:eastAsia="ar-SA"/>
        </w:rPr>
        <w:t xml:space="preserve"> par </w:t>
      </w:r>
      <w:r w:rsidRPr="00903CDC">
        <w:rPr>
          <w:rFonts w:eastAsia="Arial Unicode MS"/>
          <w:b/>
          <w:bCs/>
          <w:caps/>
          <w:kern w:val="1"/>
          <w:sz w:val="24"/>
          <w:szCs w:val="24"/>
          <w:u w:val="single"/>
          <w:lang w:eastAsia="ar-SA"/>
        </w:rPr>
        <w:t>preces</w:t>
      </w:r>
      <w:r w:rsidRPr="00903CDC">
        <w:rPr>
          <w:rFonts w:eastAsia="Arial Unicode MS"/>
          <w:b/>
          <w:bCs/>
          <w:kern w:val="1"/>
          <w:sz w:val="24"/>
          <w:szCs w:val="24"/>
          <w:u w:val="single"/>
          <w:lang w:eastAsia="ar-SA"/>
        </w:rPr>
        <w:t xml:space="preserve"> daudzumu</w:t>
      </w:r>
      <w:r w:rsidRPr="00903CDC">
        <w:rPr>
          <w:rFonts w:eastAsia="Arial Unicode MS"/>
          <w:kern w:val="1"/>
          <w:sz w:val="24"/>
          <w:szCs w:val="24"/>
          <w:lang w:eastAsia="ar-SA"/>
        </w:rPr>
        <w:t>:</w:t>
      </w:r>
    </w:p>
    <w:p w14:paraId="783B6FD1"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pieņemot </w:t>
      </w:r>
      <w:r w:rsidRPr="00903CDC">
        <w:rPr>
          <w:rFonts w:eastAsia="Arial Unicode MS"/>
          <w:caps/>
          <w:kern w:val="1"/>
          <w:sz w:val="24"/>
          <w:szCs w:val="24"/>
          <w:lang w:eastAsia="ar-SA"/>
        </w:rPr>
        <w:t>preci</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atklāj iztrūkumu, bojājumu vai cita veida neatbilstību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nosacījumiem un </w:t>
      </w:r>
      <w:r w:rsidRPr="00903CDC">
        <w:rPr>
          <w:rFonts w:eastAsia="Arial Unicode MS"/>
          <w:caps/>
          <w:kern w:val="1"/>
          <w:sz w:val="24"/>
          <w:szCs w:val="24"/>
          <w:lang w:eastAsia="ar-SA"/>
        </w:rPr>
        <w:t>preču</w:t>
      </w:r>
      <w:r w:rsidRPr="00903CDC">
        <w:rPr>
          <w:rFonts w:eastAsia="Arial Unicode MS"/>
          <w:kern w:val="1"/>
          <w:sz w:val="24"/>
          <w:szCs w:val="24"/>
          <w:lang w:eastAsia="ar-SA"/>
        </w:rPr>
        <w:t xml:space="preserve"> pavadzīmēm - rēķiniem</w:t>
      </w:r>
      <w:r w:rsidRPr="00903CDC">
        <w:rPr>
          <w:rFonts w:eastAsia="Arial Unicode MS"/>
          <w:caps/>
          <w:kern w:val="1"/>
          <w:sz w:val="24"/>
          <w:szCs w:val="24"/>
          <w:lang w:eastAsia="ar-SA"/>
        </w:rPr>
        <w:t>,</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par iztrūkumu vai neatbilstības faktu </w:t>
      </w:r>
      <w:r w:rsidRPr="00903CDC">
        <w:rPr>
          <w:rFonts w:eastAsia="Arial Unicode MS"/>
          <w:b/>
          <w:bCs/>
          <w:kern w:val="1"/>
          <w:sz w:val="24"/>
          <w:szCs w:val="24"/>
          <w:lang w:eastAsia="ar-SA"/>
        </w:rPr>
        <w:t>5 (piecu) darba dienu</w:t>
      </w:r>
      <w:r w:rsidRPr="00903CDC">
        <w:rPr>
          <w:rFonts w:eastAsia="Arial Unicode MS"/>
          <w:kern w:val="1"/>
          <w:sz w:val="24"/>
          <w:szCs w:val="24"/>
          <w:lang w:eastAsia="ar-SA"/>
        </w:rPr>
        <w:t xml:space="preserve"> laikā noformē un nosūta </w:t>
      </w:r>
      <w:r w:rsidRPr="00903CDC">
        <w:rPr>
          <w:rFonts w:eastAsia="Arial Unicode MS"/>
          <w:caps/>
          <w:kern w:val="1"/>
          <w:sz w:val="24"/>
          <w:szCs w:val="24"/>
          <w:lang w:eastAsia="ar-SA"/>
        </w:rPr>
        <w:t>PĀRDEVĒJAm</w:t>
      </w:r>
      <w:r w:rsidRPr="00903CDC">
        <w:rPr>
          <w:rFonts w:eastAsia="Arial Unicode MS"/>
          <w:kern w:val="1"/>
          <w:sz w:val="24"/>
          <w:szCs w:val="24"/>
          <w:lang w:eastAsia="ar-SA"/>
        </w:rPr>
        <w:t xml:space="preserve"> attiecīgu </w:t>
      </w:r>
      <w:smartTag w:uri="schemas-tilde-lv/tildestengine" w:element="veidnes">
        <w:smartTagPr>
          <w:attr w:name="text" w:val="aktu"/>
          <w:attr w:name="id" w:val="-1"/>
          <w:attr w:name="baseform" w:val="akt|s"/>
        </w:smartTagPr>
        <w:r w:rsidRPr="00903CDC">
          <w:rPr>
            <w:rFonts w:eastAsia="Arial Unicode MS"/>
            <w:kern w:val="1"/>
            <w:sz w:val="24"/>
            <w:szCs w:val="24"/>
            <w:lang w:eastAsia="ar-SA"/>
          </w:rPr>
          <w:t>aktu</w:t>
        </w:r>
      </w:smartTag>
      <w:r w:rsidRPr="00903CDC">
        <w:rPr>
          <w:rFonts w:eastAsia="Arial Unicode MS"/>
          <w:kern w:val="1"/>
          <w:sz w:val="24"/>
          <w:szCs w:val="24"/>
          <w:lang w:eastAsia="ar-SA"/>
        </w:rPr>
        <w:t>;</w:t>
      </w:r>
    </w:p>
    <w:p w14:paraId="1B3D8B0E"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w:t>
      </w:r>
      <w:r w:rsidRPr="00903CDC">
        <w:rPr>
          <w:rFonts w:eastAsia="Arial Unicode MS"/>
          <w:b/>
          <w:bCs/>
          <w:kern w:val="1"/>
          <w:sz w:val="24"/>
          <w:szCs w:val="24"/>
          <w:lang w:eastAsia="ar-SA"/>
        </w:rPr>
        <w:t>5 (piecu) darba dienu</w:t>
      </w:r>
      <w:r w:rsidRPr="00903CDC">
        <w:rPr>
          <w:rFonts w:eastAsia="Arial Unicode MS"/>
          <w:kern w:val="1"/>
          <w:sz w:val="24"/>
          <w:szCs w:val="24"/>
          <w:lang w:eastAsia="ar-SA"/>
        </w:rPr>
        <w:t xml:space="preserve"> laikā pēc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w:t>
      </w:r>
      <w:smartTag w:uri="schemas-tilde-lv/tildestengine" w:element="veidnes">
        <w:smartTagPr>
          <w:attr w:name="text" w:val="pretenzijas"/>
          <w:attr w:name="id" w:val="-1"/>
          <w:attr w:name="baseform" w:val="pretenzij|a"/>
        </w:smartTagPr>
        <w:r w:rsidRPr="00903CDC">
          <w:rPr>
            <w:rFonts w:eastAsia="Arial Unicode MS"/>
            <w:kern w:val="1"/>
            <w:sz w:val="24"/>
            <w:szCs w:val="24"/>
            <w:lang w:eastAsia="ar-SA"/>
          </w:rPr>
          <w:t>pretenzijas</w:t>
        </w:r>
      </w:smartTag>
      <w:r w:rsidRPr="00903CDC">
        <w:rPr>
          <w:rFonts w:eastAsia="Arial Unicode MS"/>
          <w:kern w:val="1"/>
          <w:sz w:val="24"/>
          <w:szCs w:val="24"/>
          <w:lang w:eastAsia="ar-SA"/>
        </w:rPr>
        <w:t xml:space="preserve"> saņemšanas dienas aizvieto bojātās vai neatbilstošas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ar jaunām </w:t>
      </w:r>
      <w:r w:rsidRPr="00903CDC">
        <w:rPr>
          <w:rFonts w:eastAsia="Arial Unicode MS"/>
          <w:caps/>
          <w:kern w:val="1"/>
          <w:sz w:val="24"/>
          <w:szCs w:val="24"/>
          <w:lang w:eastAsia="ar-SA"/>
        </w:rPr>
        <w:t>precēm</w:t>
      </w:r>
      <w:r w:rsidRPr="00903CDC">
        <w:rPr>
          <w:rFonts w:eastAsia="Arial Unicode MS"/>
          <w:kern w:val="1"/>
          <w:sz w:val="24"/>
          <w:szCs w:val="24"/>
          <w:lang w:eastAsia="ar-SA"/>
        </w:rPr>
        <w:t xml:space="preserve"> uz sava rēķina.</w:t>
      </w:r>
    </w:p>
    <w:p w14:paraId="230C61BE"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ir atbildīgs par visiem transporta un citiem izdevumiem, kuri saistīti ar bojāto vai sajaukto izstrādājumu atpakaļ atgriešanu, kas rodas </w:t>
      </w:r>
      <w:r w:rsidRPr="00903CDC">
        <w:rPr>
          <w:rFonts w:eastAsia="Arial Unicode MS"/>
          <w:caps/>
          <w:kern w:val="1"/>
          <w:sz w:val="24"/>
          <w:szCs w:val="24"/>
          <w:lang w:eastAsia="ar-SA"/>
        </w:rPr>
        <w:t>PĀRDEVĒJA</w:t>
      </w:r>
      <w:r w:rsidRPr="00903CDC">
        <w:rPr>
          <w:rFonts w:eastAsia="Arial Unicode MS"/>
          <w:kern w:val="1"/>
          <w:sz w:val="24"/>
          <w:szCs w:val="24"/>
          <w:lang w:eastAsia="ar-SA"/>
        </w:rPr>
        <w:t xml:space="preserve"> valstī, tranzītvalstī vai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valsts teritorijā.</w:t>
      </w:r>
    </w:p>
    <w:p w14:paraId="2D0E7EB5" w14:textId="77777777" w:rsidR="006C79F7" w:rsidRPr="00903CDC" w:rsidRDefault="006C79F7" w:rsidP="006C79F7">
      <w:pPr>
        <w:widowControl w:val="0"/>
        <w:suppressAutoHyphens/>
        <w:spacing w:before="120" w:after="120"/>
        <w:ind w:left="1224"/>
        <w:jc w:val="both"/>
        <w:rPr>
          <w:rFonts w:eastAsia="Arial Unicode MS"/>
          <w:kern w:val="1"/>
          <w:sz w:val="24"/>
          <w:szCs w:val="24"/>
          <w:lang w:eastAsia="ar-SA"/>
        </w:rPr>
      </w:pPr>
    </w:p>
    <w:p w14:paraId="201FA093"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Līdzēju atbildība par līguma nepildīšanu</w:t>
      </w:r>
    </w:p>
    <w:p w14:paraId="785FF16E"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s"/>
          <w:attr w:name="id" w:val="-1"/>
          <w:attr w:name="baseform" w:val="līgum|s"/>
        </w:smartTagPr>
        <w:r w:rsidRPr="00903CDC">
          <w:rPr>
            <w:rFonts w:eastAsia="Arial Unicode MS"/>
            <w:kern w:val="1"/>
            <w:sz w:val="24"/>
            <w:szCs w:val="24"/>
            <w:lang w:eastAsia="ar-SA"/>
          </w:rPr>
          <w:t>Līgums</w:t>
        </w:r>
      </w:smartTag>
      <w:r w:rsidRPr="00903CDC">
        <w:rPr>
          <w:rFonts w:eastAsia="Arial Unicode MS"/>
          <w:kern w:val="1"/>
          <w:sz w:val="24"/>
          <w:szCs w:val="24"/>
          <w:lang w:eastAsia="ar-SA"/>
        </w:rPr>
        <w:t xml:space="preserve"> stājas spēkā no </w:t>
      </w:r>
      <w:r w:rsidRPr="00903CDC">
        <w:rPr>
          <w:rFonts w:eastAsia="Arial Unicode MS"/>
          <w:caps/>
          <w:kern w:val="1"/>
          <w:sz w:val="24"/>
          <w:szCs w:val="24"/>
          <w:lang w:eastAsia="ar-SA"/>
        </w:rPr>
        <w:t>Līdzēju</w:t>
      </w:r>
      <w:r w:rsidRPr="00903CDC">
        <w:rPr>
          <w:rFonts w:eastAsia="Arial Unicode MS"/>
          <w:kern w:val="1"/>
          <w:sz w:val="24"/>
          <w:szCs w:val="24"/>
          <w:lang w:eastAsia="ar-SA"/>
        </w:rPr>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nosacījumus.</w:t>
      </w:r>
    </w:p>
    <w:p w14:paraId="13BDF47C"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Par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nesavlaicīgu piegādi tiek noteikta </w:t>
      </w:r>
      <w:r w:rsidRPr="00903CDC">
        <w:rPr>
          <w:rFonts w:eastAsia="Arial Unicode MS"/>
          <w:b/>
          <w:bCs/>
          <w:kern w:val="1"/>
          <w:sz w:val="24"/>
          <w:szCs w:val="24"/>
          <w:lang w:eastAsia="ar-SA"/>
        </w:rPr>
        <w:t>kavējuma nauda 0,1% apmērā</w:t>
      </w:r>
      <w:r w:rsidRPr="00903CDC">
        <w:rPr>
          <w:rFonts w:eastAsia="Arial Unicode MS"/>
          <w:kern w:val="1"/>
          <w:sz w:val="24"/>
          <w:szCs w:val="24"/>
          <w:lang w:eastAsia="ar-SA"/>
        </w:rPr>
        <w:t xml:space="preserve"> no laikā nepiegādātās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vērtības par katru nokavēto piegādes dienu.</w:t>
      </w:r>
    </w:p>
    <w:p w14:paraId="795905B2"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Par piegādātās </w:t>
      </w:r>
      <w:r w:rsidRPr="00903CDC">
        <w:rPr>
          <w:rFonts w:eastAsia="Arial Unicode MS"/>
          <w:caps/>
          <w:kern w:val="1"/>
          <w:sz w:val="24"/>
          <w:szCs w:val="24"/>
          <w:lang w:eastAsia="ar-SA"/>
        </w:rPr>
        <w:t>preces</w:t>
      </w:r>
      <w:r w:rsidRPr="00903CDC">
        <w:rPr>
          <w:rFonts w:eastAsia="Arial Unicode MS"/>
          <w:kern w:val="1"/>
          <w:sz w:val="24"/>
          <w:szCs w:val="24"/>
          <w:lang w:eastAsia="ar-SA"/>
        </w:rPr>
        <w:t xml:space="preserve"> nesavlaicīgu apmaksu tiek noteikta </w:t>
      </w:r>
      <w:r w:rsidRPr="00903CDC">
        <w:rPr>
          <w:rFonts w:eastAsia="Arial Unicode MS"/>
          <w:b/>
          <w:bCs/>
          <w:kern w:val="1"/>
          <w:sz w:val="24"/>
          <w:szCs w:val="24"/>
          <w:lang w:eastAsia="ar-SA"/>
        </w:rPr>
        <w:t>kavējuma nauda 0,1% apmērā</w:t>
      </w:r>
      <w:r w:rsidRPr="00903CDC">
        <w:rPr>
          <w:rFonts w:eastAsia="Arial Unicode MS"/>
          <w:kern w:val="1"/>
          <w:sz w:val="24"/>
          <w:szCs w:val="24"/>
          <w:lang w:eastAsia="ar-SA"/>
        </w:rPr>
        <w:t xml:space="preserve"> par katru maksājuma dienu.</w:t>
      </w:r>
    </w:p>
    <w:p w14:paraId="673C76E5"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Kavējuma naudas samaksa neatbrīvo </w:t>
      </w:r>
      <w:r w:rsidRPr="00903CDC">
        <w:rPr>
          <w:rFonts w:eastAsia="Arial Unicode MS"/>
          <w:caps/>
          <w:kern w:val="1"/>
          <w:sz w:val="24"/>
          <w:szCs w:val="24"/>
          <w:lang w:eastAsia="ar-SA"/>
        </w:rPr>
        <w:t>Līdzējus</w:t>
      </w:r>
      <w:r w:rsidRPr="00903CDC">
        <w:rPr>
          <w:rFonts w:eastAsia="Arial Unicode MS"/>
          <w:kern w:val="1"/>
          <w:sz w:val="24"/>
          <w:szCs w:val="24"/>
          <w:lang w:eastAsia="ar-SA"/>
        </w:rPr>
        <w:t xml:space="preserve"> no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izpildes.</w:t>
      </w:r>
    </w:p>
    <w:p w14:paraId="15AA2B80"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kāda no </w:t>
      </w:r>
      <w:r w:rsidRPr="00903CDC">
        <w:rPr>
          <w:rFonts w:eastAsia="Arial Unicode MS"/>
          <w:caps/>
          <w:kern w:val="1"/>
          <w:sz w:val="24"/>
          <w:szCs w:val="24"/>
          <w:lang w:eastAsia="ar-SA"/>
        </w:rPr>
        <w:t>pusēm</w:t>
      </w:r>
      <w:r w:rsidRPr="00903CDC">
        <w:rPr>
          <w:rFonts w:eastAsia="Arial Unicode MS"/>
          <w:kern w:val="1"/>
          <w:sz w:val="24"/>
          <w:szCs w:val="24"/>
          <w:lang w:eastAsia="ar-SA"/>
        </w:rPr>
        <w:t xml:space="preserve"> nepilda vai nepienācīgi pilda šī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noteikumus, otrai </w:t>
      </w:r>
      <w:r w:rsidRPr="00903CDC">
        <w:rPr>
          <w:rFonts w:eastAsia="Arial Unicode MS"/>
          <w:caps/>
          <w:kern w:val="1"/>
          <w:sz w:val="24"/>
          <w:szCs w:val="24"/>
          <w:lang w:eastAsia="ar-SA"/>
        </w:rPr>
        <w:t>pusei</w:t>
      </w:r>
      <w:r w:rsidRPr="00903CDC">
        <w:rPr>
          <w:rFonts w:eastAsia="Arial Unicode MS"/>
          <w:kern w:val="1"/>
          <w:sz w:val="24"/>
          <w:szCs w:val="24"/>
          <w:lang w:eastAsia="ar-SA"/>
        </w:rPr>
        <w:t xml:space="preserve"> ir tiesības pārtraukt šī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darbību, </w:t>
      </w:r>
      <w:r w:rsidRPr="00903CDC">
        <w:rPr>
          <w:rFonts w:eastAsia="Arial Unicode MS"/>
          <w:b/>
          <w:bCs/>
          <w:kern w:val="1"/>
          <w:sz w:val="24"/>
          <w:szCs w:val="24"/>
          <w:lang w:eastAsia="ar-SA"/>
        </w:rPr>
        <w:t>vienu mēnesi</w:t>
      </w:r>
      <w:r w:rsidRPr="00903CDC">
        <w:rPr>
          <w:rFonts w:eastAsia="Arial Unicode MS"/>
          <w:kern w:val="1"/>
          <w:sz w:val="24"/>
          <w:szCs w:val="24"/>
          <w:lang w:eastAsia="ar-SA"/>
        </w:rPr>
        <w:t xml:space="preserve"> iepriekš rakstiski paziņojot par to otrai </w:t>
      </w:r>
      <w:r w:rsidRPr="00903CDC">
        <w:rPr>
          <w:rFonts w:eastAsia="Arial Unicode MS"/>
          <w:caps/>
          <w:kern w:val="1"/>
          <w:sz w:val="24"/>
          <w:szCs w:val="24"/>
          <w:lang w:eastAsia="ar-SA"/>
        </w:rPr>
        <w:t>pusei</w:t>
      </w:r>
      <w:r w:rsidRPr="00903CDC">
        <w:rPr>
          <w:rFonts w:eastAsia="Arial Unicode MS"/>
          <w:kern w:val="1"/>
          <w:sz w:val="24"/>
          <w:szCs w:val="24"/>
          <w:lang w:eastAsia="ar-SA"/>
        </w:rPr>
        <w:t xml:space="preserve">, kā arī ir tiesīga piedzīt no vainīgās </w:t>
      </w:r>
      <w:r w:rsidRPr="00903CDC">
        <w:rPr>
          <w:rFonts w:eastAsia="Arial Unicode MS"/>
          <w:caps/>
          <w:kern w:val="1"/>
          <w:sz w:val="24"/>
          <w:szCs w:val="24"/>
          <w:lang w:eastAsia="ar-SA"/>
        </w:rPr>
        <w:t>puses</w:t>
      </w:r>
      <w:r w:rsidRPr="00903CDC">
        <w:rPr>
          <w:rFonts w:eastAsia="Arial Unicode MS"/>
          <w:kern w:val="1"/>
          <w:sz w:val="24"/>
          <w:szCs w:val="24"/>
          <w:lang w:eastAsia="ar-SA"/>
        </w:rPr>
        <w:t xml:space="preserve"> zaudējumus, kuri radušies no šī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neizpildes.</w:t>
      </w:r>
    </w:p>
    <w:p w14:paraId="3C538E17" w14:textId="77777777" w:rsidR="006C79F7" w:rsidRPr="00903CDC" w:rsidRDefault="006C79F7" w:rsidP="006C79F7">
      <w:pPr>
        <w:spacing w:before="120" w:after="120"/>
        <w:ind w:left="792"/>
        <w:jc w:val="both"/>
        <w:rPr>
          <w:rFonts w:eastAsia="Arial Unicode MS"/>
          <w:kern w:val="1"/>
          <w:sz w:val="24"/>
          <w:szCs w:val="24"/>
          <w:lang w:eastAsia="ar-SA"/>
        </w:rPr>
      </w:pPr>
    </w:p>
    <w:p w14:paraId="6C7ED1DC"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Līguma grozīšanas kārtība un kārtība, kādā pieļaujama atkāpšanās no līguma</w:t>
      </w:r>
    </w:p>
    <w:p w14:paraId="5845C607"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PIRCĒJAm</w:t>
      </w:r>
      <w:r w:rsidRPr="00903CDC">
        <w:rPr>
          <w:rFonts w:eastAsia="Arial Unicode MS"/>
          <w:kern w:val="1"/>
          <w:sz w:val="24"/>
          <w:szCs w:val="24"/>
          <w:lang w:eastAsia="ar-SA"/>
        </w:rPr>
        <w:t xml:space="preserve"> ir tiesības nekavējoties pārtraukt </w:t>
      </w:r>
      <w:smartTag w:uri="schemas-tilde-lv/tildestengine" w:element="veidnes">
        <w:smartTagPr>
          <w:attr w:name="text" w:val="līgumu"/>
          <w:attr w:name="id" w:val="-1"/>
          <w:attr w:name="baseform" w:val="līgum|s"/>
        </w:smartTagPr>
        <w:r w:rsidRPr="00903CDC">
          <w:rPr>
            <w:rFonts w:eastAsia="Arial Unicode MS"/>
            <w:kern w:val="1"/>
            <w:sz w:val="24"/>
            <w:szCs w:val="24"/>
            <w:lang w:eastAsia="ar-SA"/>
          </w:rPr>
          <w:t>Līgumu</w:t>
        </w:r>
      </w:smartTag>
      <w:r w:rsidRPr="00903CDC">
        <w:rPr>
          <w:rFonts w:eastAsia="Arial Unicode MS"/>
          <w:kern w:val="1"/>
          <w:sz w:val="24"/>
          <w:szCs w:val="24"/>
          <w:lang w:eastAsia="ar-SA"/>
        </w:rPr>
        <w:t xml:space="preserve">: </w:t>
      </w:r>
    </w:p>
    <w:p w14:paraId="07CAE3F9"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ir notikusi </w:t>
      </w:r>
      <w:r w:rsidRPr="00903CDC">
        <w:rPr>
          <w:rFonts w:eastAsia="Arial Unicode MS"/>
          <w:caps/>
          <w:kern w:val="1"/>
          <w:sz w:val="24"/>
          <w:szCs w:val="24"/>
          <w:lang w:eastAsia="ar-SA"/>
        </w:rPr>
        <w:t>PĀRDEVĒJA</w:t>
      </w:r>
      <w:r w:rsidRPr="00903CDC">
        <w:rPr>
          <w:rFonts w:eastAsia="Arial Unicode MS"/>
          <w:kern w:val="1"/>
          <w:sz w:val="24"/>
          <w:szCs w:val="24"/>
          <w:lang w:eastAsia="ar-SA"/>
        </w:rPr>
        <w:t xml:space="preserve"> labprātīga vai piespiedu likvidācija; </w:t>
      </w:r>
    </w:p>
    <w:p w14:paraId="0D986A61"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pret </w:t>
      </w:r>
      <w:r w:rsidRPr="00903CDC">
        <w:rPr>
          <w:rFonts w:eastAsia="Arial Unicode MS"/>
          <w:caps/>
          <w:kern w:val="1"/>
          <w:sz w:val="24"/>
          <w:szCs w:val="24"/>
          <w:lang w:eastAsia="ar-SA"/>
        </w:rPr>
        <w:t>PĀRDEVĒJU</w:t>
      </w:r>
      <w:r w:rsidRPr="00903CDC">
        <w:rPr>
          <w:rFonts w:eastAsia="Arial Unicode MS"/>
          <w:kern w:val="1"/>
          <w:sz w:val="24"/>
          <w:szCs w:val="24"/>
          <w:lang w:eastAsia="ar-SA"/>
        </w:rPr>
        <w:t xml:space="preserve"> ir uzsākta maksātnespējas vai bankrota procedūra, vai tā darbībā ir apturēta.</w:t>
      </w:r>
    </w:p>
    <w:p w14:paraId="2B35B114"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PĀRDEVĒJAm</w:t>
      </w:r>
      <w:r w:rsidRPr="00903CDC">
        <w:rPr>
          <w:rFonts w:eastAsia="Arial Unicode MS"/>
          <w:kern w:val="1"/>
          <w:sz w:val="24"/>
          <w:szCs w:val="24"/>
          <w:lang w:eastAsia="ar-SA"/>
        </w:rPr>
        <w:t xml:space="preserve"> ir tiesības pārtraukt </w:t>
      </w:r>
      <w:smartTag w:uri="schemas-tilde-lv/tildestengine" w:element="veidnes">
        <w:smartTagPr>
          <w:attr w:name="text" w:val="līgumu"/>
          <w:attr w:name="id" w:val="-1"/>
          <w:attr w:name="baseform" w:val="līgum|s"/>
        </w:smartTagPr>
        <w:r w:rsidRPr="00903CDC">
          <w:rPr>
            <w:rFonts w:eastAsia="Arial Unicode MS"/>
            <w:kern w:val="1"/>
            <w:sz w:val="24"/>
            <w:szCs w:val="24"/>
            <w:lang w:eastAsia="ar-SA"/>
          </w:rPr>
          <w:t>Līgumu</w:t>
        </w:r>
      </w:smartTag>
      <w:r w:rsidRPr="00903CDC">
        <w:rPr>
          <w:rFonts w:eastAsia="Arial Unicode MS"/>
          <w:kern w:val="1"/>
          <w:sz w:val="24"/>
          <w:szCs w:val="24"/>
          <w:lang w:eastAsia="ar-SA"/>
        </w:rPr>
        <w:t xml:space="preserve">, savlaicīgi paziņojot par to </w:t>
      </w:r>
      <w:r w:rsidRPr="00903CDC">
        <w:rPr>
          <w:rFonts w:eastAsia="Arial Unicode MS"/>
          <w:caps/>
          <w:kern w:val="1"/>
          <w:sz w:val="24"/>
          <w:szCs w:val="24"/>
          <w:lang w:eastAsia="ar-SA"/>
        </w:rPr>
        <w:t>PIRCĒJAm</w:t>
      </w:r>
      <w:r w:rsidRPr="00903CDC">
        <w:rPr>
          <w:rFonts w:eastAsia="Arial Unicode MS"/>
          <w:kern w:val="1"/>
          <w:sz w:val="24"/>
          <w:szCs w:val="24"/>
          <w:lang w:eastAsia="ar-SA"/>
        </w:rPr>
        <w:t xml:space="preserve">, ja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pēc atkārtotiem rakstveida </w:t>
      </w:r>
      <w:smartTag w:uri="schemas-tilde-lv/tildestengine" w:element="veidnes">
        <w:smartTagPr>
          <w:attr w:name="text" w:val="atgādinājumiem"/>
          <w:attr w:name="id" w:val="-1"/>
          <w:attr w:name="baseform" w:val="atgādinājum|s"/>
        </w:smartTagPr>
        <w:r w:rsidRPr="00903CDC">
          <w:rPr>
            <w:rFonts w:eastAsia="Arial Unicode MS"/>
            <w:kern w:val="1"/>
            <w:sz w:val="24"/>
            <w:szCs w:val="24"/>
            <w:lang w:eastAsia="ar-SA"/>
          </w:rPr>
          <w:t>atgādinājumiem</w:t>
        </w:r>
      </w:smartTag>
      <w:r w:rsidRPr="00903CDC">
        <w:rPr>
          <w:rFonts w:eastAsia="Arial Unicode MS"/>
          <w:kern w:val="1"/>
          <w:sz w:val="24"/>
          <w:szCs w:val="24"/>
          <w:lang w:eastAsia="ar-SA"/>
        </w:rPr>
        <w:t xml:space="preserve"> pastāvīgi nepilda savas saistības.</w:t>
      </w:r>
    </w:p>
    <w:p w14:paraId="45D71BB1"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pārtraukšanas gadījumā </w:t>
      </w:r>
      <w:r w:rsidRPr="00903CDC">
        <w:rPr>
          <w:rFonts w:eastAsia="Arial Unicode MS"/>
          <w:caps/>
          <w:kern w:val="1"/>
          <w:sz w:val="24"/>
          <w:szCs w:val="24"/>
          <w:lang w:eastAsia="ar-SA"/>
        </w:rPr>
        <w:t>PIRCĒJS</w:t>
      </w:r>
      <w:r w:rsidRPr="00903CDC">
        <w:rPr>
          <w:rFonts w:eastAsia="Arial Unicode MS"/>
          <w:kern w:val="1"/>
          <w:sz w:val="24"/>
          <w:szCs w:val="24"/>
          <w:lang w:eastAsia="ar-SA"/>
        </w:rPr>
        <w:t xml:space="preserve"> samaksā </w:t>
      </w:r>
      <w:r w:rsidRPr="00903CDC">
        <w:rPr>
          <w:rFonts w:eastAsia="Arial Unicode MS"/>
          <w:caps/>
          <w:kern w:val="1"/>
          <w:sz w:val="24"/>
          <w:szCs w:val="24"/>
          <w:lang w:eastAsia="ar-SA"/>
        </w:rPr>
        <w:t>PĀRDEVĒJAm</w:t>
      </w:r>
      <w:r w:rsidRPr="00903CDC">
        <w:rPr>
          <w:rFonts w:eastAsia="Arial Unicode MS"/>
          <w:kern w:val="1"/>
          <w:sz w:val="24"/>
          <w:szCs w:val="24"/>
          <w:lang w:eastAsia="ar-SA"/>
        </w:rPr>
        <w:t xml:space="preserve"> par faktiski veiktajām preču piegādēm.</w:t>
      </w:r>
    </w:p>
    <w:p w14:paraId="684E1D74" w14:textId="77777777" w:rsidR="006C79F7" w:rsidRPr="00903CDC" w:rsidRDefault="006C79F7" w:rsidP="006C79F7">
      <w:pPr>
        <w:widowControl w:val="0"/>
        <w:suppressAutoHyphens/>
        <w:spacing w:before="120" w:after="120"/>
        <w:ind w:left="792"/>
        <w:jc w:val="both"/>
        <w:rPr>
          <w:rFonts w:eastAsia="Arial Unicode MS"/>
          <w:kern w:val="1"/>
          <w:sz w:val="24"/>
          <w:szCs w:val="24"/>
          <w:lang w:eastAsia="ar-SA"/>
        </w:rPr>
      </w:pPr>
    </w:p>
    <w:p w14:paraId="17CCE846"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Nepārvarama vara</w:t>
      </w:r>
    </w:p>
    <w:p w14:paraId="2AF785F2"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kāda no Pusēm uzskata, ka tās saistību izpildi ietekmē nepārvarama vara, tai nekavējoties par to rakstiski jāpaziņo otrai Pusei, sniedzot nepieciešamās ziņas un kompetento iestāžu izsniegtus pieradījumus. </w:t>
      </w:r>
    </w:p>
    <w:p w14:paraId="74DA5773" w14:textId="77777777" w:rsidR="006C79F7"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Abas līgumslēdzējas </w:t>
      </w:r>
      <w:r w:rsidRPr="00903CDC">
        <w:rPr>
          <w:rFonts w:eastAsia="Arial Unicode MS"/>
          <w:caps/>
          <w:kern w:val="1"/>
          <w:sz w:val="24"/>
          <w:szCs w:val="24"/>
          <w:lang w:eastAsia="ar-SA"/>
        </w:rPr>
        <w:t>p</w:t>
      </w:r>
      <w:r w:rsidRPr="00903CDC">
        <w:rPr>
          <w:rFonts w:eastAsia="Arial Unicode MS"/>
          <w:kern w:val="1"/>
          <w:sz w:val="24"/>
          <w:szCs w:val="24"/>
          <w:lang w:eastAsia="ar-SA"/>
        </w:rPr>
        <w:t xml:space="preserve">uses nav atbildīgas par šajā </w:t>
      </w:r>
      <w:smartTag w:uri="schemas-tilde-lv/tildestengine" w:element="veidnes">
        <w:smartTagPr>
          <w:attr w:name="text" w:val="Līgumā"/>
          <w:attr w:name="id" w:val="-1"/>
          <w:attr w:name="baseform" w:val="līgum|s"/>
        </w:smartTagPr>
        <w:r w:rsidRPr="00903CDC">
          <w:rPr>
            <w:rFonts w:eastAsia="Arial Unicode MS"/>
            <w:kern w:val="1"/>
            <w:sz w:val="24"/>
            <w:szCs w:val="24"/>
            <w:lang w:eastAsia="ar-SA"/>
          </w:rPr>
          <w:t>līgumā</w:t>
        </w:r>
      </w:smartTag>
      <w:r w:rsidRPr="00903CDC">
        <w:rPr>
          <w:rFonts w:eastAsia="Arial Unicode MS"/>
          <w:kern w:val="1"/>
          <w:sz w:val="24"/>
          <w:szCs w:val="24"/>
          <w:lang w:eastAsia="ar-SA"/>
        </w:rPr>
        <w:t xml:space="preserve"> noteikto saistību neizpildi vai daļēju izpildi, gadījumā, ja tas ir noticis neparedzamas varas ietekmē, kurus puses nevarēja paredzēt, novērst, ietekmēt un par kuru rašanos nenes atbildību, piemēram, normatīvo </w:t>
      </w:r>
      <w:smartTag w:uri="schemas-tilde-lv/tildestengine" w:element="veidnes">
        <w:smartTagPr>
          <w:attr w:name="text" w:val="aktu"/>
          <w:attr w:name="id" w:val="-1"/>
          <w:attr w:name="baseform" w:val="akt|s"/>
        </w:smartTagPr>
        <w:r w:rsidRPr="00903CDC">
          <w:rPr>
            <w:rFonts w:eastAsia="Arial Unicode MS"/>
            <w:kern w:val="1"/>
            <w:sz w:val="24"/>
            <w:szCs w:val="24"/>
            <w:lang w:eastAsia="ar-SA"/>
          </w:rPr>
          <w:t>aktu</w:t>
        </w:r>
      </w:smartTag>
      <w:r w:rsidRPr="00903CDC">
        <w:rPr>
          <w:rFonts w:eastAsia="Arial Unicode MS"/>
          <w:kern w:val="1"/>
          <w:sz w:val="24"/>
          <w:szCs w:val="24"/>
          <w:lang w:eastAsia="ar-SA"/>
        </w:rPr>
        <w:t xml:space="preserve"> izmaiņas, ugunsgrēks, dabas katastrofas, masu nekārtības, banku bankroti vai citi gadījumi. </w:t>
      </w:r>
      <w:r w:rsidRPr="00903CDC">
        <w:rPr>
          <w:rFonts w:eastAsia="Arial Unicode MS"/>
          <w:caps/>
          <w:kern w:val="1"/>
          <w:sz w:val="24"/>
          <w:szCs w:val="24"/>
          <w:lang w:eastAsia="ar-SA"/>
        </w:rPr>
        <w:t>P</w:t>
      </w:r>
      <w:r w:rsidRPr="00903CDC">
        <w:rPr>
          <w:rFonts w:eastAsia="Arial Unicode MS"/>
          <w:kern w:val="1"/>
          <w:sz w:val="24"/>
          <w:szCs w:val="24"/>
          <w:lang w:eastAsia="ar-SA"/>
        </w:rPr>
        <w:t xml:space="preserve">use, kas iepriekšminēto apstākļu dēļ nespēj pildīt savus pienākumus informē otru </w:t>
      </w:r>
      <w:r w:rsidRPr="00903CDC">
        <w:rPr>
          <w:rFonts w:eastAsia="Arial Unicode MS"/>
          <w:caps/>
          <w:kern w:val="1"/>
          <w:sz w:val="24"/>
          <w:szCs w:val="24"/>
          <w:lang w:eastAsia="ar-SA"/>
        </w:rPr>
        <w:t>p</w:t>
      </w:r>
      <w:r w:rsidRPr="00903CDC">
        <w:rPr>
          <w:rFonts w:eastAsia="Arial Unicode MS"/>
          <w:kern w:val="1"/>
          <w:sz w:val="24"/>
          <w:szCs w:val="24"/>
          <w:lang w:eastAsia="ar-SA"/>
        </w:rPr>
        <w:t xml:space="preserve">usi par šiem apstākļiem </w:t>
      </w:r>
      <w:r w:rsidRPr="00903CDC">
        <w:rPr>
          <w:rFonts w:eastAsia="Arial Unicode MS"/>
          <w:b/>
          <w:bCs/>
          <w:kern w:val="1"/>
          <w:sz w:val="24"/>
          <w:szCs w:val="24"/>
          <w:lang w:eastAsia="ar-SA"/>
        </w:rPr>
        <w:t>5 darba dienu</w:t>
      </w:r>
      <w:r w:rsidRPr="00903CDC">
        <w:rPr>
          <w:rFonts w:eastAsia="Arial Unicode MS"/>
          <w:kern w:val="1"/>
          <w:sz w:val="24"/>
          <w:szCs w:val="24"/>
          <w:lang w:eastAsia="ar-SA"/>
        </w:rPr>
        <w:t xml:space="preserve"> laikā pēc apstākļu iestāšanās un norāda konkrētos apstākļus.</w:t>
      </w:r>
    </w:p>
    <w:p w14:paraId="7759BC01" w14:textId="77777777" w:rsidR="006C79F7" w:rsidRPr="00EE5F54" w:rsidRDefault="006C79F7" w:rsidP="006C79F7">
      <w:pPr>
        <w:numPr>
          <w:ilvl w:val="1"/>
          <w:numId w:val="4"/>
        </w:numPr>
        <w:spacing w:before="120" w:after="120"/>
        <w:jc w:val="both"/>
        <w:rPr>
          <w:rFonts w:eastAsia="Times New Roman"/>
          <w:sz w:val="24"/>
          <w:szCs w:val="24"/>
        </w:rPr>
      </w:pPr>
      <w:r w:rsidRPr="00EE5F54">
        <w:rPr>
          <w:rFonts w:eastAsia="Times New Roman"/>
          <w:sz w:val="24"/>
          <w:szCs w:val="24"/>
        </w:rPr>
        <w:t>Par nepārvaramas varas apstākļiem nav uzskatāma vispārēja cenu celšanās, t.sk. degvielas, elektroenerģijas, gāzes, u.c. cenu paaugstināšanās, inflācija kādā valstī, valūtas kursu svārstības, un citi tamlīdzīgi biznesa riski.</w:t>
      </w:r>
    </w:p>
    <w:p w14:paraId="488E5B7D"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nepārvaramās varas apstākļi darbojas ilgāk kā 6 mēnešus, katrai līgumslēdzējai pusei ir tiesības lauzt </w:t>
      </w:r>
      <w:smartTag w:uri="schemas-tilde-lv/tildestengine" w:element="veidnes">
        <w:smartTagPr>
          <w:attr w:name="text" w:val="līgumu"/>
          <w:attr w:name="id" w:val="-1"/>
          <w:attr w:name="baseform" w:val="līgum|s"/>
        </w:smartTagPr>
        <w:r w:rsidRPr="00903CDC">
          <w:rPr>
            <w:rFonts w:eastAsia="Arial Unicode MS"/>
            <w:kern w:val="1"/>
            <w:sz w:val="24"/>
            <w:szCs w:val="24"/>
            <w:lang w:eastAsia="ar-SA"/>
          </w:rPr>
          <w:t>līgumu</w:t>
        </w:r>
      </w:smartTag>
      <w:r w:rsidRPr="00903CDC">
        <w:rPr>
          <w:rFonts w:eastAsia="Arial Unicode MS"/>
          <w:kern w:val="1"/>
          <w:sz w:val="24"/>
          <w:szCs w:val="24"/>
          <w:lang w:eastAsia="ar-SA"/>
        </w:rPr>
        <w:t>, paziņojot par to otrai līgumslēdzējai pusei 30 dienas iepriekš.</w:t>
      </w:r>
    </w:p>
    <w:p w14:paraId="18589E42"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Līgumslēdzējas puses 7.2.</w:t>
      </w:r>
      <w:r>
        <w:rPr>
          <w:rFonts w:eastAsia="Arial Unicode MS"/>
          <w:kern w:val="1"/>
          <w:sz w:val="24"/>
          <w:szCs w:val="24"/>
          <w:lang w:eastAsia="ar-SA"/>
        </w:rPr>
        <w:t xml:space="preserve"> </w:t>
      </w:r>
      <w:r w:rsidRPr="00903CDC">
        <w:rPr>
          <w:rFonts w:eastAsia="Arial Unicode MS"/>
          <w:kern w:val="1"/>
          <w:sz w:val="24"/>
          <w:szCs w:val="24"/>
          <w:lang w:eastAsia="ar-SA"/>
        </w:rPr>
        <w:t>punktā minētajos gadījumos vienojas par saistību izpildes termiņa pagarināšanu vai citu nosacījumu maiņu, kamēr darbojas šie apstākļi un to sekas.</w:t>
      </w:r>
    </w:p>
    <w:p w14:paraId="1ABC0745" w14:textId="77777777" w:rsidR="006C79F7" w:rsidRPr="00903CDC" w:rsidRDefault="006C79F7" w:rsidP="006C79F7">
      <w:pPr>
        <w:widowControl w:val="0"/>
        <w:suppressAutoHyphens/>
        <w:spacing w:before="120" w:after="120"/>
        <w:ind w:left="792"/>
        <w:jc w:val="both"/>
        <w:rPr>
          <w:rFonts w:eastAsia="Arial Unicode MS"/>
          <w:kern w:val="1"/>
          <w:sz w:val="24"/>
          <w:szCs w:val="24"/>
          <w:lang w:eastAsia="ar-SA"/>
        </w:rPr>
      </w:pPr>
    </w:p>
    <w:p w14:paraId="3A6FABDF" w14:textId="77777777" w:rsidR="006C79F7" w:rsidRPr="00903CDC" w:rsidRDefault="006C79F7" w:rsidP="006C79F7">
      <w:pPr>
        <w:widowControl w:val="0"/>
        <w:numPr>
          <w:ilvl w:val="0"/>
          <w:numId w:val="4"/>
        </w:numPr>
        <w:suppressAutoHyphens/>
        <w:spacing w:before="120" w:after="120"/>
        <w:jc w:val="center"/>
        <w:rPr>
          <w:rFonts w:eastAsia="Arial Unicode MS"/>
          <w:b/>
          <w:bCs/>
          <w:caps/>
          <w:kern w:val="1"/>
          <w:sz w:val="24"/>
          <w:szCs w:val="24"/>
          <w:lang w:eastAsia="ar-SA"/>
        </w:rPr>
      </w:pPr>
      <w:r w:rsidRPr="00903CDC">
        <w:rPr>
          <w:rFonts w:eastAsia="Arial Unicode MS"/>
          <w:b/>
          <w:bCs/>
          <w:caps/>
          <w:kern w:val="1"/>
          <w:sz w:val="24"/>
          <w:szCs w:val="24"/>
          <w:lang w:eastAsia="ar-SA"/>
        </w:rPr>
        <w:t>Pārējie nosacījumi</w:t>
      </w:r>
    </w:p>
    <w:p w14:paraId="692160A0"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ā"/>
          <w:attr w:name="id" w:val="-1"/>
          <w:attr w:name="baseform" w:val="līgum|s"/>
        </w:smartTagPr>
        <w:r w:rsidRPr="00903CDC">
          <w:rPr>
            <w:rFonts w:eastAsia="Arial Unicode MS"/>
            <w:kern w:val="1"/>
            <w:sz w:val="24"/>
            <w:szCs w:val="24"/>
            <w:lang w:eastAsia="ar-SA"/>
          </w:rPr>
          <w:t>Līgumā</w:t>
        </w:r>
      </w:smartTag>
      <w:r w:rsidRPr="00903CDC">
        <w:rPr>
          <w:rFonts w:eastAsia="Arial Unicode MS"/>
          <w:kern w:val="1"/>
          <w:sz w:val="24"/>
          <w:szCs w:val="24"/>
          <w:lang w:eastAsia="ar-SA"/>
        </w:rPr>
        <w:t xml:space="preserve"> vai tā pielikumos ietvertie nosacījumi var tikt grozīti vai papildināti tikai abiem līdzējiem, vai to pilnvarotiem pārstāvjiem parakstot papildus vienošanās protokolu. </w:t>
      </w:r>
      <w:r w:rsidRPr="00903CDC">
        <w:rPr>
          <w:rFonts w:eastAsia="Arial Unicode MS"/>
          <w:caps/>
          <w:kern w:val="1"/>
          <w:sz w:val="24"/>
          <w:szCs w:val="24"/>
          <w:lang w:eastAsia="ar-SA"/>
        </w:rPr>
        <w:t>Līdzēju</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puses</w:t>
      </w:r>
      <w:r w:rsidRPr="00903CDC">
        <w:rPr>
          <w:rFonts w:eastAsia="Arial Unicode MS"/>
          <w:kern w:val="1"/>
          <w:sz w:val="24"/>
          <w:szCs w:val="24"/>
          <w:lang w:eastAsia="ar-SA"/>
        </w:rPr>
        <w:t xml:space="preserve">) saziņa sakarā ar šī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izpildi notiek rakstveidā.</w:t>
      </w:r>
    </w:p>
    <w:p w14:paraId="4084D96E"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Par jautājumiem, kuri nav atrunāti šajā </w:t>
      </w:r>
      <w:smartTag w:uri="schemas-tilde-lv/tildestengine" w:element="veidnes">
        <w:smartTagPr>
          <w:attr w:name="text" w:val="Līgumā"/>
          <w:attr w:name="id" w:val="-1"/>
          <w:attr w:name="baseform" w:val="līgum|s"/>
        </w:smartTagPr>
        <w:r w:rsidRPr="00903CDC">
          <w:rPr>
            <w:rFonts w:eastAsia="Arial Unicode MS"/>
            <w:kern w:val="1"/>
            <w:sz w:val="24"/>
            <w:szCs w:val="24"/>
            <w:lang w:eastAsia="ar-SA"/>
          </w:rPr>
          <w:t>Līgumā</w:t>
        </w:r>
      </w:smartTag>
      <w:r w:rsidRPr="00903CDC">
        <w:rPr>
          <w:rFonts w:eastAsia="Arial Unicode MS"/>
          <w:kern w:val="1"/>
          <w:sz w:val="24"/>
          <w:szCs w:val="24"/>
          <w:lang w:eastAsia="ar-SA"/>
        </w:rPr>
        <w:t xml:space="preserve">, </w:t>
      </w:r>
      <w:r w:rsidRPr="00903CDC">
        <w:rPr>
          <w:rFonts w:eastAsia="Arial Unicode MS"/>
          <w:caps/>
          <w:kern w:val="1"/>
          <w:sz w:val="24"/>
          <w:szCs w:val="24"/>
          <w:lang w:eastAsia="ar-SA"/>
        </w:rPr>
        <w:t>Līdzēji</w:t>
      </w:r>
      <w:r w:rsidRPr="00903CDC">
        <w:rPr>
          <w:rFonts w:eastAsia="Arial Unicode MS"/>
          <w:kern w:val="1"/>
          <w:sz w:val="24"/>
          <w:szCs w:val="24"/>
          <w:lang w:eastAsia="ar-SA"/>
        </w:rPr>
        <w:t xml:space="preserve"> (puses) vadās, saskaņā ar LR normatīvajiem aktiem.</w:t>
      </w:r>
    </w:p>
    <w:p w14:paraId="43961BBD"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Līdzēju</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pušu</w:t>
      </w:r>
      <w:r w:rsidRPr="00903CDC">
        <w:rPr>
          <w:rFonts w:eastAsia="Arial Unicode MS"/>
          <w:kern w:val="1"/>
          <w:sz w:val="24"/>
          <w:szCs w:val="24"/>
          <w:lang w:eastAsia="ar-SA"/>
        </w:rPr>
        <w:t xml:space="preserve">) domstarpības, kas saistītas ar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izpildi, tiek risinātas vienošanās ceļā. Vienošanās tiek noformēta tikai rakstiski. Gadījumā, ja </w:t>
      </w:r>
      <w:r w:rsidRPr="00903CDC">
        <w:rPr>
          <w:rFonts w:eastAsia="Arial Unicode MS"/>
          <w:caps/>
          <w:kern w:val="1"/>
          <w:sz w:val="24"/>
          <w:szCs w:val="24"/>
          <w:lang w:eastAsia="ar-SA"/>
        </w:rPr>
        <w:t>Līdzēji</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puses</w:t>
      </w:r>
      <w:r w:rsidRPr="00903CDC">
        <w:rPr>
          <w:rFonts w:eastAsia="Arial Unicode MS"/>
          <w:kern w:val="1"/>
          <w:sz w:val="24"/>
          <w:szCs w:val="24"/>
          <w:lang w:eastAsia="ar-SA"/>
        </w:rPr>
        <w:t xml:space="preserve">) nevienojas, tad strīdu nodod izskatīšanai tiesā LR normatīvajos </w:t>
      </w:r>
      <w:smartTag w:uri="schemas-tilde-lv/tildestengine" w:element="veidnes">
        <w:smartTagPr>
          <w:attr w:name="text" w:val="aktos"/>
          <w:attr w:name="id" w:val="-1"/>
          <w:attr w:name="baseform" w:val="akt|s"/>
        </w:smartTagPr>
        <w:r w:rsidRPr="00903CDC">
          <w:rPr>
            <w:rFonts w:eastAsia="Arial Unicode MS"/>
            <w:kern w:val="1"/>
            <w:sz w:val="24"/>
            <w:szCs w:val="24"/>
            <w:lang w:eastAsia="ar-SA"/>
          </w:rPr>
          <w:t>aktos</w:t>
        </w:r>
      </w:smartTag>
      <w:r w:rsidRPr="00903CDC">
        <w:rPr>
          <w:rFonts w:eastAsia="Arial Unicode MS"/>
          <w:kern w:val="1"/>
          <w:sz w:val="24"/>
          <w:szCs w:val="24"/>
          <w:lang w:eastAsia="ar-SA"/>
        </w:rPr>
        <w:t xml:space="preserve"> paredzētajā kārtībā.</w:t>
      </w:r>
    </w:p>
    <w:p w14:paraId="70B30623"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Ja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darbības laikā notiek </w:t>
      </w:r>
      <w:r w:rsidRPr="00903CDC">
        <w:rPr>
          <w:rFonts w:eastAsia="Arial Unicode MS"/>
          <w:caps/>
          <w:kern w:val="1"/>
          <w:sz w:val="24"/>
          <w:szCs w:val="24"/>
          <w:lang w:eastAsia="ar-SA"/>
        </w:rPr>
        <w:t>Līdzēju</w:t>
      </w:r>
      <w:r w:rsidRPr="00903CDC">
        <w:rPr>
          <w:rFonts w:eastAsia="Arial Unicode MS"/>
          <w:kern w:val="1"/>
          <w:sz w:val="24"/>
          <w:szCs w:val="24"/>
          <w:lang w:eastAsia="ar-SA"/>
        </w:rPr>
        <w:t xml:space="preserve"> (</w:t>
      </w:r>
      <w:r w:rsidRPr="00903CDC">
        <w:rPr>
          <w:rFonts w:eastAsia="Arial Unicode MS"/>
          <w:caps/>
          <w:kern w:val="1"/>
          <w:sz w:val="24"/>
          <w:szCs w:val="24"/>
          <w:lang w:eastAsia="ar-SA"/>
        </w:rPr>
        <w:t>pušu</w:t>
      </w:r>
      <w:r w:rsidRPr="00903CDC">
        <w:rPr>
          <w:rFonts w:eastAsia="Arial Unicode MS"/>
          <w:kern w:val="1"/>
          <w:sz w:val="24"/>
          <w:szCs w:val="24"/>
          <w:lang w:eastAsia="ar-SA"/>
        </w:rPr>
        <w:t>) reorganizācija vai likvidācija, tā tiesības un pienākumus realizē tiesību un saistību pārņēmējs.</w:t>
      </w:r>
    </w:p>
    <w:p w14:paraId="1EFF5CCF"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caps/>
          <w:kern w:val="1"/>
          <w:sz w:val="24"/>
          <w:szCs w:val="24"/>
          <w:lang w:eastAsia="ar-SA"/>
        </w:rPr>
        <w:t>PĀRDEVĒJS</w:t>
      </w:r>
      <w:r w:rsidRPr="00903CDC">
        <w:rPr>
          <w:rFonts w:eastAsia="Arial Unicode MS"/>
          <w:kern w:val="1"/>
          <w:sz w:val="24"/>
          <w:szCs w:val="24"/>
          <w:lang w:eastAsia="ar-SA"/>
        </w:rPr>
        <w:t xml:space="preserve"> nenodod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saistību izpildi trešajai personai bez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iepriekšējas piekrišanas.</w:t>
      </w:r>
    </w:p>
    <w:p w14:paraId="459840D9"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Pilnvarotās personas šī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saistību izpildīšanā:</w:t>
      </w:r>
    </w:p>
    <w:p w14:paraId="7CFCA1E4"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No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puses:________________tālr.__________fakss ____________.</w:t>
      </w:r>
    </w:p>
    <w:p w14:paraId="02DB9899" w14:textId="77777777" w:rsidR="006C79F7" w:rsidRPr="00903CDC" w:rsidRDefault="006C79F7" w:rsidP="006C79F7">
      <w:pPr>
        <w:widowControl w:val="0"/>
        <w:numPr>
          <w:ilvl w:val="2"/>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 No </w:t>
      </w:r>
      <w:r w:rsidRPr="00903CDC">
        <w:rPr>
          <w:rFonts w:eastAsia="Arial Unicode MS"/>
          <w:caps/>
          <w:kern w:val="1"/>
          <w:sz w:val="24"/>
          <w:szCs w:val="24"/>
          <w:lang w:eastAsia="ar-SA"/>
        </w:rPr>
        <w:t>PĀRDEVĒJA</w:t>
      </w:r>
      <w:r w:rsidRPr="00903CDC">
        <w:rPr>
          <w:rFonts w:eastAsia="Arial Unicode MS"/>
          <w:kern w:val="1"/>
          <w:sz w:val="24"/>
          <w:szCs w:val="24"/>
          <w:lang w:eastAsia="ar-SA"/>
        </w:rPr>
        <w:t xml:space="preserve"> puses:________________tālr.__________fakss ____________.</w:t>
      </w:r>
    </w:p>
    <w:p w14:paraId="3D79E74B"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r w:rsidRPr="00903CDC">
        <w:rPr>
          <w:rFonts w:eastAsia="Arial Unicode MS"/>
          <w:kern w:val="1"/>
          <w:sz w:val="24"/>
          <w:szCs w:val="24"/>
          <w:lang w:eastAsia="ar-SA"/>
        </w:rPr>
        <w:t xml:space="preserve">Juridiskas puses vai bankas rekvizītu maiņas gadījuma, </w:t>
      </w:r>
      <w:r w:rsidRPr="00903CDC">
        <w:rPr>
          <w:rFonts w:eastAsia="Arial Unicode MS"/>
          <w:caps/>
          <w:kern w:val="1"/>
          <w:sz w:val="24"/>
          <w:szCs w:val="24"/>
          <w:lang w:eastAsia="ar-SA"/>
        </w:rPr>
        <w:t>Līdzēju</w:t>
      </w:r>
      <w:r w:rsidRPr="00903CDC">
        <w:rPr>
          <w:rFonts w:eastAsia="Arial Unicode MS"/>
          <w:kern w:val="1"/>
          <w:sz w:val="24"/>
          <w:szCs w:val="24"/>
          <w:lang w:eastAsia="ar-SA"/>
        </w:rPr>
        <w:t xml:space="preserve"> pienākums ir </w:t>
      </w:r>
      <w:r w:rsidRPr="00903CDC">
        <w:rPr>
          <w:rFonts w:eastAsia="Arial Unicode MS"/>
          <w:b/>
          <w:bCs/>
          <w:kern w:val="1"/>
          <w:sz w:val="24"/>
          <w:szCs w:val="24"/>
          <w:lang w:eastAsia="ar-SA"/>
        </w:rPr>
        <w:t>7 (septiņu)</w:t>
      </w:r>
      <w:r w:rsidRPr="00903CDC">
        <w:rPr>
          <w:rFonts w:eastAsia="Arial Unicode MS"/>
          <w:kern w:val="1"/>
          <w:sz w:val="24"/>
          <w:szCs w:val="24"/>
          <w:lang w:eastAsia="ar-SA"/>
        </w:rPr>
        <w:t xml:space="preserve"> darba dienu laikā paziņot par to otram </w:t>
      </w:r>
      <w:r w:rsidRPr="00903CDC">
        <w:rPr>
          <w:rFonts w:eastAsia="Arial Unicode MS"/>
          <w:caps/>
          <w:kern w:val="1"/>
          <w:sz w:val="24"/>
          <w:szCs w:val="24"/>
          <w:lang w:eastAsia="ar-SA"/>
        </w:rPr>
        <w:t>Līdzējam</w:t>
      </w:r>
      <w:r w:rsidRPr="00903CDC">
        <w:rPr>
          <w:rFonts w:eastAsia="Arial Unicode MS"/>
          <w:kern w:val="1"/>
          <w:sz w:val="24"/>
          <w:szCs w:val="24"/>
          <w:lang w:eastAsia="ar-SA"/>
        </w:rPr>
        <w:t>.</w:t>
      </w:r>
    </w:p>
    <w:p w14:paraId="08AB0D8E"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s"/>
          <w:attr w:name="id" w:val="-1"/>
          <w:attr w:name="baseform" w:val="līgum|s"/>
        </w:smartTagPr>
        <w:r w:rsidRPr="00903CDC">
          <w:rPr>
            <w:rFonts w:eastAsia="Arial Unicode MS"/>
            <w:kern w:val="1"/>
            <w:sz w:val="24"/>
            <w:szCs w:val="24"/>
            <w:lang w:eastAsia="ar-SA"/>
          </w:rPr>
          <w:t>Līgums</w:t>
        </w:r>
      </w:smartTag>
      <w:r w:rsidRPr="00903CDC">
        <w:rPr>
          <w:rFonts w:eastAsia="Arial Unicode MS"/>
          <w:kern w:val="1"/>
          <w:sz w:val="24"/>
          <w:szCs w:val="24"/>
          <w:lang w:eastAsia="ar-SA"/>
        </w:rPr>
        <w:t xml:space="preserve"> sastādīts latviešu valodā divos eksemplāros uz __ lapām. </w:t>
      </w:r>
      <w:smartTag w:uri="schemas-tilde-lv/tildestengine" w:element="veidnes">
        <w:smartTagPr>
          <w:attr w:name="text" w:val="Līgums"/>
          <w:attr w:name="id" w:val="-1"/>
          <w:attr w:name="baseform" w:val="līgum|s"/>
        </w:smartTagPr>
        <w:r w:rsidRPr="00903CDC">
          <w:rPr>
            <w:rFonts w:eastAsia="Arial Unicode MS"/>
            <w:kern w:val="1"/>
            <w:sz w:val="24"/>
            <w:szCs w:val="24"/>
            <w:lang w:eastAsia="ar-SA"/>
          </w:rPr>
          <w:t>Līgums</w:t>
        </w:r>
      </w:smartTag>
      <w:r w:rsidRPr="00903CDC">
        <w:rPr>
          <w:rFonts w:eastAsia="Arial Unicode MS"/>
          <w:kern w:val="1"/>
          <w:sz w:val="24"/>
          <w:szCs w:val="24"/>
          <w:lang w:eastAsia="ar-SA"/>
        </w:rPr>
        <w:t xml:space="preserve"> sastāv no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teksta uz __ lapām un __ pielikuma uz __ lapas, kas ir šī </w:t>
      </w: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neatņemama sastāvdaļa.</w:t>
      </w:r>
    </w:p>
    <w:p w14:paraId="2533BAE2" w14:textId="77777777" w:rsidR="006C79F7" w:rsidRPr="00903CDC" w:rsidRDefault="006C79F7" w:rsidP="006C79F7">
      <w:pPr>
        <w:widowControl w:val="0"/>
        <w:numPr>
          <w:ilvl w:val="1"/>
          <w:numId w:val="4"/>
        </w:numPr>
        <w:suppressAutoHyphens/>
        <w:spacing w:before="120" w:after="120"/>
        <w:jc w:val="both"/>
        <w:rPr>
          <w:rFonts w:eastAsia="Arial Unicode MS"/>
          <w:kern w:val="1"/>
          <w:sz w:val="24"/>
          <w:szCs w:val="24"/>
          <w:lang w:eastAsia="ar-SA"/>
        </w:rPr>
      </w:pPr>
      <w:smartTag w:uri="schemas-tilde-lv/tildestengine" w:element="veidnes">
        <w:smartTagPr>
          <w:attr w:name="text" w:val="Līguma"/>
          <w:attr w:name="id" w:val="-1"/>
          <w:attr w:name="baseform" w:val="līgum|s"/>
        </w:smartTagPr>
        <w:r w:rsidRPr="00903CDC">
          <w:rPr>
            <w:rFonts w:eastAsia="Arial Unicode MS"/>
            <w:kern w:val="1"/>
            <w:sz w:val="24"/>
            <w:szCs w:val="24"/>
            <w:lang w:eastAsia="ar-SA"/>
          </w:rPr>
          <w:t>Līguma</w:t>
        </w:r>
      </w:smartTag>
      <w:r w:rsidRPr="00903CDC">
        <w:rPr>
          <w:rFonts w:eastAsia="Arial Unicode MS"/>
          <w:kern w:val="1"/>
          <w:sz w:val="24"/>
          <w:szCs w:val="24"/>
          <w:lang w:eastAsia="ar-SA"/>
        </w:rPr>
        <w:t xml:space="preserve"> viens eksemplārs atrodas pie </w:t>
      </w:r>
      <w:r w:rsidRPr="00903CDC">
        <w:rPr>
          <w:rFonts w:eastAsia="Arial Unicode MS"/>
          <w:caps/>
          <w:kern w:val="1"/>
          <w:sz w:val="24"/>
          <w:szCs w:val="24"/>
          <w:lang w:eastAsia="ar-SA"/>
        </w:rPr>
        <w:t>PIRCĒJA</w:t>
      </w:r>
      <w:r w:rsidRPr="00903CDC">
        <w:rPr>
          <w:rFonts w:eastAsia="Arial Unicode MS"/>
          <w:kern w:val="1"/>
          <w:sz w:val="24"/>
          <w:szCs w:val="24"/>
          <w:lang w:eastAsia="ar-SA"/>
        </w:rPr>
        <w:t xml:space="preserve">, bet otrs pie </w:t>
      </w:r>
      <w:r w:rsidRPr="00903CDC">
        <w:rPr>
          <w:rFonts w:eastAsia="Arial Unicode MS"/>
          <w:caps/>
          <w:kern w:val="1"/>
          <w:sz w:val="24"/>
          <w:szCs w:val="24"/>
          <w:lang w:eastAsia="ar-SA"/>
        </w:rPr>
        <w:t>PĀRDEVĒJA;</w:t>
      </w:r>
      <w:r w:rsidRPr="00903CDC">
        <w:rPr>
          <w:rFonts w:eastAsia="Arial Unicode MS"/>
          <w:kern w:val="1"/>
          <w:sz w:val="24"/>
          <w:szCs w:val="24"/>
          <w:lang w:eastAsia="ar-SA"/>
        </w:rPr>
        <w:t xml:space="preserve"> abiem eksemplāriem ir vienāds juridiskais spēks.</w:t>
      </w:r>
    </w:p>
    <w:p w14:paraId="6D845592" w14:textId="77777777" w:rsidR="007B0F73" w:rsidRPr="007349BD" w:rsidRDefault="007B0F73" w:rsidP="007B0F73">
      <w:pPr>
        <w:suppressAutoHyphens/>
        <w:spacing w:before="120" w:after="120"/>
        <w:ind w:left="360"/>
        <w:jc w:val="both"/>
        <w:rPr>
          <w:rFonts w:eastAsia="Times New Roman"/>
          <w:b/>
          <w:bCs/>
          <w:sz w:val="24"/>
          <w:szCs w:val="24"/>
          <w:lang w:eastAsia="ar-SA"/>
        </w:rPr>
      </w:pPr>
    </w:p>
    <w:p w14:paraId="70C1BF21" w14:textId="0F8B1A11" w:rsidR="009C5CA0" w:rsidRPr="004136AF" w:rsidRDefault="007B0F73" w:rsidP="00C05FA4">
      <w:pPr>
        <w:pStyle w:val="Virsraksts1"/>
        <w:numPr>
          <w:ilvl w:val="0"/>
          <w:numId w:val="4"/>
        </w:numPr>
        <w:spacing w:before="120" w:after="120"/>
        <w:jc w:val="center"/>
        <w:rPr>
          <w:rFonts w:ascii="Times New Roman" w:hAnsi="Times New Roman"/>
          <w:sz w:val="24"/>
          <w:szCs w:val="24"/>
          <w:lang w:val="lv-LV"/>
        </w:rPr>
      </w:pPr>
      <w:r>
        <w:rPr>
          <w:rFonts w:ascii="Times New Roman" w:hAnsi="Times New Roman"/>
          <w:sz w:val="24"/>
          <w:szCs w:val="24"/>
          <w:lang w:val="lv-LV"/>
        </w:rPr>
        <w:t>LĪDZĒJU</w:t>
      </w:r>
      <w:r w:rsidR="00C05FA4" w:rsidRPr="004136AF">
        <w:rPr>
          <w:rFonts w:ascii="Times New Roman" w:hAnsi="Times New Roman"/>
          <w:sz w:val="24"/>
          <w:szCs w:val="24"/>
          <w:lang w:val="lv-LV"/>
        </w:rPr>
        <w:t xml:space="preserve"> paraksti un juridiskās adreses</w:t>
      </w:r>
    </w:p>
    <w:p w14:paraId="602AA663" w14:textId="77777777" w:rsidR="00C05FA4" w:rsidRPr="004136AF" w:rsidRDefault="00C05FA4" w:rsidP="00C05FA4">
      <w:pPr>
        <w:pStyle w:val="Parastais"/>
      </w:pPr>
    </w:p>
    <w:tbl>
      <w:tblPr>
        <w:tblW w:w="9468" w:type="dxa"/>
        <w:tblLook w:val="0000" w:firstRow="0" w:lastRow="0" w:firstColumn="0" w:lastColumn="0" w:noHBand="0" w:noVBand="0"/>
      </w:tblPr>
      <w:tblGrid>
        <w:gridCol w:w="4734"/>
        <w:gridCol w:w="4734"/>
      </w:tblGrid>
      <w:tr w:rsidR="009C5CA0" w:rsidRPr="004136AF" w14:paraId="20585B1A" w14:textId="77777777" w:rsidTr="00937CCC">
        <w:tc>
          <w:tcPr>
            <w:tcW w:w="4734" w:type="dxa"/>
          </w:tcPr>
          <w:p w14:paraId="53CE3CB0" w14:textId="77777777" w:rsidR="009C5CA0" w:rsidRPr="004136AF" w:rsidRDefault="009C5CA0" w:rsidP="00937CCC">
            <w:pPr>
              <w:widowControl w:val="0"/>
              <w:suppressAutoHyphens/>
              <w:ind w:left="187"/>
              <w:jc w:val="both"/>
              <w:rPr>
                <w:rFonts w:eastAsia="Arial Unicode MS"/>
                <w:b/>
                <w:bCs/>
                <w:kern w:val="1"/>
                <w:sz w:val="24"/>
                <w:szCs w:val="24"/>
                <w:lang w:eastAsia="ar-SA"/>
              </w:rPr>
            </w:pPr>
            <w:r w:rsidRPr="004136AF">
              <w:rPr>
                <w:rFonts w:eastAsia="Arial Unicode MS"/>
                <w:b/>
                <w:caps/>
                <w:kern w:val="1"/>
                <w:sz w:val="24"/>
                <w:szCs w:val="24"/>
                <w:lang w:eastAsia="ar-SA"/>
              </w:rPr>
              <w:t>PASŪTĪTĀJS</w:t>
            </w:r>
            <w:r w:rsidRPr="004136AF">
              <w:rPr>
                <w:rFonts w:eastAsia="Arial Unicode MS"/>
                <w:b/>
                <w:bCs/>
                <w:kern w:val="1"/>
                <w:sz w:val="24"/>
                <w:szCs w:val="24"/>
                <w:lang w:eastAsia="ar-SA"/>
              </w:rPr>
              <w:t>:</w:t>
            </w:r>
          </w:p>
        </w:tc>
        <w:tc>
          <w:tcPr>
            <w:tcW w:w="4734" w:type="dxa"/>
          </w:tcPr>
          <w:p w14:paraId="29FB14C4" w14:textId="525B4563" w:rsidR="009C5CA0" w:rsidRPr="004136AF" w:rsidRDefault="00483227" w:rsidP="00937CCC">
            <w:pPr>
              <w:widowControl w:val="0"/>
              <w:suppressAutoHyphens/>
              <w:ind w:left="-59"/>
              <w:jc w:val="both"/>
              <w:rPr>
                <w:rFonts w:eastAsia="Arial Unicode MS"/>
                <w:b/>
                <w:bCs/>
                <w:caps/>
                <w:kern w:val="1"/>
                <w:sz w:val="24"/>
                <w:szCs w:val="24"/>
                <w:lang w:eastAsia="ar-SA"/>
              </w:rPr>
            </w:pPr>
            <w:r w:rsidRPr="004136AF">
              <w:rPr>
                <w:rFonts w:eastAsia="Arial Unicode MS"/>
                <w:b/>
                <w:caps/>
                <w:kern w:val="1"/>
                <w:sz w:val="24"/>
                <w:szCs w:val="24"/>
                <w:lang w:eastAsia="ar-SA"/>
              </w:rPr>
              <w:t>PĀRDEVĒJS</w:t>
            </w:r>
            <w:r w:rsidR="009C5CA0" w:rsidRPr="004136AF">
              <w:rPr>
                <w:rFonts w:eastAsia="Arial Unicode MS"/>
                <w:b/>
                <w:bCs/>
                <w:caps/>
                <w:kern w:val="1"/>
                <w:sz w:val="24"/>
                <w:szCs w:val="24"/>
                <w:lang w:eastAsia="ar-SA"/>
              </w:rPr>
              <w:t>:</w:t>
            </w:r>
          </w:p>
        </w:tc>
      </w:tr>
      <w:tr w:rsidR="009C5CA0" w:rsidRPr="004136AF" w14:paraId="07006684" w14:textId="77777777" w:rsidTr="00937CCC">
        <w:tc>
          <w:tcPr>
            <w:tcW w:w="4734" w:type="dxa"/>
          </w:tcPr>
          <w:p w14:paraId="78ABBB40"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 xml:space="preserve">Valsts sabiedrība ar ierobežotu atbildību </w:t>
            </w:r>
          </w:p>
          <w:p w14:paraId="6F3B790A"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w:t>
            </w:r>
            <w:r w:rsidRPr="004136AF">
              <w:rPr>
                <w:rFonts w:eastAsia="Arial Unicode MS"/>
                <w:b/>
                <w:bCs/>
                <w:kern w:val="1"/>
                <w:sz w:val="24"/>
                <w:szCs w:val="24"/>
                <w:lang w:eastAsia="ar-SA"/>
              </w:rPr>
              <w:t>Traumatoloģijas un ortopēdijas slimnīca</w:t>
            </w:r>
            <w:r w:rsidRPr="004136AF">
              <w:rPr>
                <w:rFonts w:eastAsia="Arial Unicode MS"/>
                <w:kern w:val="1"/>
                <w:sz w:val="24"/>
                <w:szCs w:val="24"/>
                <w:lang w:eastAsia="ar-SA"/>
              </w:rPr>
              <w:t>”</w:t>
            </w:r>
          </w:p>
          <w:p w14:paraId="579F58F6"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Reģ. Nr. 40003410729</w:t>
            </w:r>
          </w:p>
          <w:p w14:paraId="1724B79A"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Duntes iela 22, Rīga, LV-1005</w:t>
            </w:r>
          </w:p>
          <w:p w14:paraId="76A44770"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„Swedbank” AS</w:t>
            </w:r>
          </w:p>
          <w:p w14:paraId="1755923F"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Konta Nr. LV92HABA0551009437916</w:t>
            </w:r>
          </w:p>
          <w:p w14:paraId="48D8266B"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Kods: HABALV22</w:t>
            </w:r>
          </w:p>
          <w:p w14:paraId="2746C52B" w14:textId="77777777" w:rsidR="009C5CA0" w:rsidRPr="004136AF" w:rsidRDefault="009C5CA0" w:rsidP="00937CCC">
            <w:pPr>
              <w:widowControl w:val="0"/>
              <w:suppressAutoHyphens/>
              <w:ind w:left="284"/>
              <w:jc w:val="both"/>
              <w:rPr>
                <w:rFonts w:eastAsia="Arial Unicode MS"/>
                <w:kern w:val="1"/>
                <w:sz w:val="24"/>
                <w:szCs w:val="24"/>
                <w:lang w:eastAsia="ar-SA"/>
              </w:rPr>
            </w:pPr>
            <w:r w:rsidRPr="004136AF">
              <w:rPr>
                <w:rFonts w:eastAsia="Arial Unicode MS"/>
                <w:kern w:val="1"/>
                <w:sz w:val="24"/>
                <w:szCs w:val="24"/>
                <w:lang w:eastAsia="ar-SA"/>
              </w:rPr>
              <w:t>Tel.67399300, fakss 67392348</w:t>
            </w:r>
          </w:p>
          <w:p w14:paraId="6106C47B" w14:textId="77777777" w:rsidR="009C5CA0" w:rsidRPr="004136AF" w:rsidRDefault="009C5CA0" w:rsidP="00937CCC">
            <w:pPr>
              <w:widowControl w:val="0"/>
              <w:suppressAutoHyphens/>
              <w:ind w:left="187"/>
              <w:jc w:val="both"/>
              <w:rPr>
                <w:rFonts w:eastAsia="Arial Unicode MS"/>
                <w:kern w:val="1"/>
                <w:sz w:val="24"/>
                <w:szCs w:val="24"/>
                <w:lang w:eastAsia="ar-SA"/>
              </w:rPr>
            </w:pPr>
          </w:p>
        </w:tc>
        <w:tc>
          <w:tcPr>
            <w:tcW w:w="4734" w:type="dxa"/>
          </w:tcPr>
          <w:p w14:paraId="5BAC95EC" w14:textId="77777777" w:rsidR="009C5CA0" w:rsidRPr="004136AF" w:rsidRDefault="009C5CA0" w:rsidP="00937CCC">
            <w:pPr>
              <w:widowControl w:val="0"/>
              <w:suppressAutoHyphens/>
              <w:ind w:right="-3762"/>
              <w:jc w:val="both"/>
              <w:rPr>
                <w:rFonts w:eastAsia="Arial Unicode MS"/>
                <w:kern w:val="1"/>
                <w:sz w:val="24"/>
                <w:szCs w:val="24"/>
                <w:lang w:eastAsia="ar-SA"/>
              </w:rPr>
            </w:pPr>
          </w:p>
        </w:tc>
      </w:tr>
      <w:tr w:rsidR="009C5CA0" w:rsidRPr="004136AF" w14:paraId="3771D346" w14:textId="77777777" w:rsidTr="00937CCC">
        <w:tc>
          <w:tcPr>
            <w:tcW w:w="4734" w:type="dxa"/>
          </w:tcPr>
          <w:p w14:paraId="35697905" w14:textId="2D0031A8" w:rsidR="009C5CA0" w:rsidRPr="004136AF" w:rsidRDefault="009C5CA0" w:rsidP="00937CCC">
            <w:pPr>
              <w:widowControl w:val="0"/>
              <w:suppressAutoHyphens/>
              <w:spacing w:after="120"/>
              <w:jc w:val="both"/>
              <w:rPr>
                <w:rFonts w:eastAsia="Arial Unicode MS"/>
                <w:kern w:val="1"/>
                <w:sz w:val="24"/>
                <w:szCs w:val="24"/>
                <w:lang w:eastAsia="ar-SA"/>
              </w:rPr>
            </w:pPr>
            <w:r w:rsidRPr="004136AF">
              <w:rPr>
                <w:rFonts w:eastAsia="Arial Unicode MS"/>
                <w:b/>
                <w:bCs/>
                <w:kern w:val="1"/>
                <w:sz w:val="24"/>
                <w:szCs w:val="24"/>
                <w:lang w:eastAsia="ar-SA"/>
              </w:rPr>
              <w:t>Vald</w:t>
            </w:r>
            <w:r w:rsidR="001B115B" w:rsidRPr="004136AF">
              <w:rPr>
                <w:rFonts w:eastAsia="Arial Unicode MS"/>
                <w:b/>
                <w:bCs/>
                <w:kern w:val="1"/>
                <w:sz w:val="24"/>
                <w:szCs w:val="24"/>
                <w:lang w:eastAsia="ar-SA"/>
              </w:rPr>
              <w:t>es priekšsēdētāja</w:t>
            </w:r>
            <w:r w:rsidRPr="004136AF">
              <w:rPr>
                <w:rFonts w:eastAsia="Arial Unicode MS"/>
                <w:kern w:val="1"/>
                <w:sz w:val="24"/>
                <w:szCs w:val="24"/>
                <w:lang w:eastAsia="ar-SA"/>
              </w:rPr>
              <w:t xml:space="preserve">: </w:t>
            </w:r>
          </w:p>
          <w:p w14:paraId="2A548EF5" w14:textId="73CF146C" w:rsidR="009C5CA0" w:rsidRPr="004136AF" w:rsidRDefault="009C5CA0" w:rsidP="00937CCC">
            <w:pPr>
              <w:widowControl w:val="0"/>
              <w:suppressAutoHyphens/>
              <w:spacing w:after="120"/>
              <w:ind w:left="187"/>
              <w:jc w:val="both"/>
              <w:rPr>
                <w:rFonts w:eastAsia="Arial Unicode MS"/>
                <w:kern w:val="1"/>
                <w:sz w:val="24"/>
                <w:szCs w:val="24"/>
                <w:lang w:eastAsia="ar-SA"/>
              </w:rPr>
            </w:pPr>
            <w:r w:rsidRPr="004136AF">
              <w:rPr>
                <w:rFonts w:eastAsia="Arial Unicode MS"/>
                <w:kern w:val="1"/>
                <w:sz w:val="24"/>
                <w:szCs w:val="24"/>
                <w:lang w:eastAsia="ar-SA"/>
              </w:rPr>
              <w:t>______________________                    Z.v</w:t>
            </w:r>
          </w:p>
          <w:p w14:paraId="08FD1431" w14:textId="4E5B963C" w:rsidR="009C5CA0" w:rsidRPr="004136AF" w:rsidRDefault="001B115B" w:rsidP="00937CCC">
            <w:pPr>
              <w:widowControl w:val="0"/>
              <w:suppressAutoHyphens/>
              <w:spacing w:after="120"/>
              <w:ind w:left="187"/>
              <w:jc w:val="both"/>
              <w:rPr>
                <w:rFonts w:eastAsia="Arial Unicode MS"/>
                <w:kern w:val="1"/>
                <w:sz w:val="24"/>
                <w:szCs w:val="24"/>
                <w:lang w:eastAsia="ar-SA"/>
              </w:rPr>
            </w:pPr>
            <w:r w:rsidRPr="004136AF">
              <w:rPr>
                <w:rFonts w:eastAsia="Arial Unicode MS"/>
                <w:kern w:val="1"/>
                <w:sz w:val="24"/>
                <w:szCs w:val="24"/>
                <w:lang w:eastAsia="ar-SA"/>
              </w:rPr>
              <w:t xml:space="preserve">Anita Vaivode </w:t>
            </w:r>
          </w:p>
          <w:p w14:paraId="030EE56E" w14:textId="77777777" w:rsidR="007B0F73" w:rsidRDefault="007B0F73" w:rsidP="007B0F73">
            <w:pPr>
              <w:widowControl w:val="0"/>
              <w:suppressAutoHyphens/>
              <w:spacing w:after="120" w:line="480" w:lineRule="auto"/>
              <w:jc w:val="both"/>
              <w:rPr>
                <w:rFonts w:eastAsia="Arial Unicode MS"/>
                <w:b/>
                <w:kern w:val="1"/>
                <w:sz w:val="24"/>
                <w:szCs w:val="24"/>
                <w:lang w:eastAsia="ar-SA"/>
              </w:rPr>
            </w:pPr>
          </w:p>
          <w:p w14:paraId="504D0FFE" w14:textId="77777777" w:rsidR="007B0F73" w:rsidRDefault="001B115B" w:rsidP="007B0F73">
            <w:pPr>
              <w:widowControl w:val="0"/>
              <w:suppressAutoHyphens/>
              <w:spacing w:after="120" w:line="480" w:lineRule="auto"/>
              <w:jc w:val="both"/>
              <w:rPr>
                <w:rFonts w:eastAsia="Arial Unicode MS"/>
                <w:b/>
                <w:kern w:val="1"/>
                <w:sz w:val="24"/>
                <w:szCs w:val="24"/>
                <w:lang w:eastAsia="ar-SA"/>
              </w:rPr>
            </w:pPr>
            <w:r w:rsidRPr="004136AF">
              <w:rPr>
                <w:rFonts w:eastAsia="Arial Unicode MS"/>
                <w:b/>
                <w:kern w:val="1"/>
                <w:sz w:val="24"/>
                <w:szCs w:val="24"/>
                <w:lang w:eastAsia="ar-SA"/>
              </w:rPr>
              <w:t>Valdes locekle:</w:t>
            </w:r>
          </w:p>
          <w:p w14:paraId="3845BB55" w14:textId="376B5D43" w:rsidR="009C5CA0" w:rsidRPr="004136AF" w:rsidRDefault="009C5CA0" w:rsidP="007B0F73">
            <w:pPr>
              <w:widowControl w:val="0"/>
              <w:suppressAutoHyphens/>
              <w:spacing w:after="120" w:line="480" w:lineRule="auto"/>
              <w:jc w:val="both"/>
              <w:rPr>
                <w:rFonts w:eastAsia="Arial Unicode MS"/>
                <w:kern w:val="1"/>
                <w:sz w:val="24"/>
                <w:szCs w:val="24"/>
                <w:lang w:eastAsia="ar-SA"/>
              </w:rPr>
            </w:pPr>
            <w:r w:rsidRPr="004136AF">
              <w:rPr>
                <w:rFonts w:eastAsia="Arial Unicode MS"/>
                <w:kern w:val="1"/>
                <w:sz w:val="24"/>
                <w:szCs w:val="24"/>
                <w:lang w:eastAsia="ar-SA"/>
              </w:rPr>
              <w:t xml:space="preserve">Inese Rantiņa </w:t>
            </w:r>
            <w:r w:rsidR="001B115B" w:rsidRPr="004136AF">
              <w:rPr>
                <w:rFonts w:eastAsia="Arial Unicode MS"/>
                <w:kern w:val="1"/>
                <w:sz w:val="24"/>
                <w:szCs w:val="24"/>
                <w:lang w:eastAsia="ar-SA"/>
              </w:rPr>
              <w:t xml:space="preserve"> ___</w:t>
            </w:r>
            <w:r w:rsidRPr="004136AF">
              <w:rPr>
                <w:rFonts w:eastAsia="Arial Unicode MS"/>
                <w:kern w:val="1"/>
                <w:sz w:val="24"/>
                <w:szCs w:val="24"/>
                <w:lang w:eastAsia="ar-SA"/>
              </w:rPr>
              <w:t>____________</w:t>
            </w:r>
          </w:p>
        </w:tc>
        <w:tc>
          <w:tcPr>
            <w:tcW w:w="4734" w:type="dxa"/>
          </w:tcPr>
          <w:p w14:paraId="66307229" w14:textId="6984F7B3" w:rsidR="009C5CA0" w:rsidRPr="004136AF" w:rsidRDefault="009C5CA0" w:rsidP="00937CCC">
            <w:pPr>
              <w:widowControl w:val="0"/>
              <w:suppressAutoHyphens/>
              <w:spacing w:after="120"/>
              <w:jc w:val="both"/>
              <w:rPr>
                <w:rFonts w:eastAsia="Arial Unicode MS"/>
                <w:b/>
                <w:kern w:val="1"/>
                <w:sz w:val="24"/>
                <w:szCs w:val="24"/>
                <w:lang w:eastAsia="ar-SA"/>
              </w:rPr>
            </w:pPr>
            <w:r w:rsidRPr="004136AF">
              <w:rPr>
                <w:rFonts w:eastAsia="Arial Unicode MS"/>
                <w:b/>
                <w:kern w:val="1"/>
                <w:sz w:val="24"/>
                <w:szCs w:val="24"/>
                <w:lang w:eastAsia="ar-SA"/>
              </w:rPr>
              <w:t xml:space="preserve">   _____________:</w:t>
            </w:r>
          </w:p>
          <w:p w14:paraId="6B987744" w14:textId="77777777" w:rsidR="009C5CA0" w:rsidRPr="004136AF" w:rsidRDefault="009C5CA0" w:rsidP="00937CCC">
            <w:pPr>
              <w:widowControl w:val="0"/>
              <w:suppressAutoHyphens/>
              <w:spacing w:after="120"/>
              <w:ind w:left="187"/>
              <w:jc w:val="both"/>
              <w:rPr>
                <w:rFonts w:eastAsia="Arial Unicode MS"/>
                <w:kern w:val="1"/>
                <w:sz w:val="24"/>
                <w:szCs w:val="24"/>
                <w:lang w:eastAsia="ar-SA"/>
              </w:rPr>
            </w:pPr>
            <w:r w:rsidRPr="004136AF">
              <w:rPr>
                <w:rFonts w:eastAsia="Arial Unicode MS"/>
                <w:kern w:val="1"/>
                <w:sz w:val="24"/>
                <w:szCs w:val="24"/>
                <w:lang w:eastAsia="ar-SA"/>
              </w:rPr>
              <w:t xml:space="preserve">____________________                Z.v. </w:t>
            </w:r>
          </w:p>
          <w:p w14:paraId="53246CE1" w14:textId="77777777" w:rsidR="009C5CA0" w:rsidRPr="004136AF" w:rsidRDefault="009C5CA0" w:rsidP="00937CCC">
            <w:pPr>
              <w:widowControl w:val="0"/>
              <w:suppressAutoHyphens/>
              <w:spacing w:after="120"/>
              <w:ind w:left="187"/>
              <w:jc w:val="both"/>
              <w:rPr>
                <w:rFonts w:eastAsia="Arial Unicode MS"/>
                <w:kern w:val="1"/>
                <w:sz w:val="24"/>
                <w:szCs w:val="24"/>
                <w:lang w:eastAsia="ar-SA"/>
              </w:rPr>
            </w:pPr>
          </w:p>
        </w:tc>
      </w:tr>
    </w:tbl>
    <w:p w14:paraId="6B809A51" w14:textId="217A7332" w:rsidR="00FC4E1C" w:rsidRPr="004136AF" w:rsidRDefault="00FC4E1C" w:rsidP="004136AF">
      <w:pPr>
        <w:tabs>
          <w:tab w:val="left" w:pos="1134"/>
        </w:tabs>
        <w:autoSpaceDE w:val="0"/>
        <w:autoSpaceDN w:val="0"/>
        <w:adjustRightInd w:val="0"/>
        <w:spacing w:after="200" w:line="276" w:lineRule="auto"/>
        <w:ind w:left="792"/>
        <w:jc w:val="right"/>
        <w:rPr>
          <w:b/>
          <w:noProof/>
          <w:sz w:val="24"/>
          <w:szCs w:val="24"/>
        </w:rPr>
      </w:pPr>
    </w:p>
    <w:sectPr w:rsidR="00FC4E1C" w:rsidRPr="004136AF" w:rsidSect="007B0F73">
      <w:footnotePr>
        <w:pos w:val="beneathText"/>
      </w:footnotePr>
      <w:pgSz w:w="11905" w:h="16837"/>
      <w:pgMar w:top="426" w:right="848"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29CC9" w14:textId="77777777" w:rsidR="00CF28D7" w:rsidRDefault="00CF28D7">
      <w:pPr>
        <w:pStyle w:val="Parastais"/>
      </w:pPr>
      <w:r>
        <w:separator/>
      </w:r>
    </w:p>
  </w:endnote>
  <w:endnote w:type="continuationSeparator" w:id="0">
    <w:p w14:paraId="0B3A10C1" w14:textId="77777777" w:rsidR="00CF28D7" w:rsidRDefault="00CF28D7">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D525" w14:textId="77777777" w:rsidR="00D73234" w:rsidRDefault="00D73234"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3BAD244" w14:textId="77777777" w:rsidR="00D73234" w:rsidRDefault="00D7323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71DB" w14:textId="77777777" w:rsidR="00D73234" w:rsidRDefault="00D73234"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F28D7">
      <w:rPr>
        <w:rStyle w:val="Lappusesnumurs"/>
        <w:noProof/>
      </w:rPr>
      <w:t>1</w:t>
    </w:r>
    <w:r>
      <w:rPr>
        <w:rStyle w:val="Lappusesnumurs"/>
      </w:rPr>
      <w:fldChar w:fldCharType="end"/>
    </w:r>
  </w:p>
  <w:p w14:paraId="4F0EC536" w14:textId="77777777" w:rsidR="00D73234" w:rsidRDefault="00D7323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95E44" w14:textId="77777777" w:rsidR="00D73234" w:rsidRDefault="00D7323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9921844" w14:textId="77777777" w:rsidR="00D73234" w:rsidRDefault="00D73234">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4FE6" w14:textId="77777777" w:rsidR="00D73234" w:rsidRDefault="00D73234"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25FEF">
      <w:rPr>
        <w:rStyle w:val="Lappusesnumurs"/>
        <w:noProof/>
      </w:rPr>
      <w:t>8</w:t>
    </w:r>
    <w:r>
      <w:rPr>
        <w:rStyle w:val="Lappusesnumurs"/>
      </w:rPr>
      <w:fldChar w:fldCharType="end"/>
    </w:r>
  </w:p>
  <w:p w14:paraId="27A810D5" w14:textId="77777777" w:rsidR="00D73234" w:rsidRDefault="00D73234">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5A38" w14:textId="77777777" w:rsidR="00D73234" w:rsidRDefault="00D73234">
    <w:pPr>
      <w:pStyle w:val="Kjene"/>
      <w:jc w:val="center"/>
    </w:pPr>
    <w:r>
      <w:fldChar w:fldCharType="begin"/>
    </w:r>
    <w:r>
      <w:instrText xml:space="preserve"> PAGE   \* MERGEFORMAT </w:instrText>
    </w:r>
    <w:r>
      <w:fldChar w:fldCharType="separate"/>
    </w:r>
    <w:r w:rsidR="00825FEF">
      <w:rPr>
        <w:noProof/>
      </w:rPr>
      <w:t>9</w:t>
    </w:r>
    <w:r>
      <w:rPr>
        <w:noProof/>
      </w:rPr>
      <w:fldChar w:fldCharType="end"/>
    </w:r>
  </w:p>
  <w:p w14:paraId="574BE5D7" w14:textId="77777777" w:rsidR="00D73234" w:rsidRDefault="00D73234">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BFDE" w14:textId="77777777" w:rsidR="00D73234" w:rsidRDefault="00D73234">
    <w:pPr>
      <w:pStyle w:val="Kjene"/>
      <w:jc w:val="center"/>
    </w:pPr>
    <w:r>
      <w:fldChar w:fldCharType="begin"/>
    </w:r>
    <w:r>
      <w:instrText xml:space="preserve"> PAGE   \* MERGEFORMAT </w:instrText>
    </w:r>
    <w:r>
      <w:fldChar w:fldCharType="separate"/>
    </w:r>
    <w:r w:rsidR="002356E0">
      <w:rPr>
        <w:noProof/>
      </w:rPr>
      <w:t>8</w:t>
    </w:r>
    <w:r>
      <w:rPr>
        <w:noProof/>
      </w:rPr>
      <w:fldChar w:fldCharType="end"/>
    </w:r>
  </w:p>
  <w:p w14:paraId="41E76889" w14:textId="77777777" w:rsidR="00D73234" w:rsidRDefault="00D7323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BF094" w14:textId="77777777" w:rsidR="00CF28D7" w:rsidRDefault="00CF28D7">
      <w:pPr>
        <w:pStyle w:val="Parastais"/>
      </w:pPr>
      <w:r>
        <w:separator/>
      </w:r>
    </w:p>
  </w:footnote>
  <w:footnote w:type="continuationSeparator" w:id="0">
    <w:p w14:paraId="07F4A7BE" w14:textId="77777777" w:rsidR="00CF28D7" w:rsidRDefault="00CF28D7">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nsid w:val="030F7C46"/>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
    <w:nsid w:val="0577454F"/>
    <w:multiLevelType w:val="hybridMultilevel"/>
    <w:tmpl w:val="CA465772"/>
    <w:lvl w:ilvl="0" w:tplc="0368EB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342A2D"/>
    <w:multiLevelType w:val="multilevel"/>
    <w:tmpl w:val="5A4EE136"/>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7D21639"/>
    <w:multiLevelType w:val="hybridMultilevel"/>
    <w:tmpl w:val="6F3CB078"/>
    <w:lvl w:ilvl="0" w:tplc="7E76F74A">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nsid w:val="193831CE"/>
    <w:multiLevelType w:val="hybridMultilevel"/>
    <w:tmpl w:val="B5E47E54"/>
    <w:lvl w:ilvl="0" w:tplc="EDBE4BCA">
      <w:start w:val="1"/>
      <w:numFmt w:val="decimal"/>
      <w:lvlText w:val="%1."/>
      <w:lvlJc w:val="left"/>
      <w:pPr>
        <w:tabs>
          <w:tab w:val="num" w:pos="725"/>
        </w:tabs>
        <w:ind w:left="725"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AA3747"/>
    <w:multiLevelType w:val="multilevel"/>
    <w:tmpl w:val="C1BAB8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B7B0296"/>
    <w:multiLevelType w:val="multilevel"/>
    <w:tmpl w:val="559256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BAE0A07"/>
    <w:multiLevelType w:val="multilevel"/>
    <w:tmpl w:val="1DD84216"/>
    <w:lvl w:ilvl="0">
      <w:start w:val="15"/>
      <w:numFmt w:val="decimal"/>
      <w:lvlText w:val="%1."/>
      <w:lvlJc w:val="left"/>
      <w:pPr>
        <w:ind w:left="480" w:hanging="480"/>
      </w:pPr>
      <w:rPr>
        <w:rFonts w:hint="default"/>
        <w:b w:val="0"/>
        <w:color w:val="000000"/>
      </w:rPr>
    </w:lvl>
    <w:lvl w:ilvl="1">
      <w:start w:val="1"/>
      <w:numFmt w:val="decimal"/>
      <w:lvlText w:val="%1.%2."/>
      <w:lvlJc w:val="left"/>
      <w:pPr>
        <w:ind w:left="840" w:hanging="48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8B4244"/>
    <w:multiLevelType w:val="hybridMultilevel"/>
    <w:tmpl w:val="DB62F4B0"/>
    <w:lvl w:ilvl="0" w:tplc="12F0CB9C">
      <w:numFmt w:val="bullet"/>
      <w:lvlText w:val="-"/>
      <w:lvlJc w:val="left"/>
      <w:pPr>
        <w:tabs>
          <w:tab w:val="num" w:pos="720"/>
        </w:tabs>
        <w:ind w:left="720" w:hanging="360"/>
      </w:pPr>
      <w:rPr>
        <w:rFonts w:ascii="Tahoma" w:eastAsia="Times New Roman" w:hAnsi="Tahoma" w:cs="Tahoma"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272F00AF"/>
    <w:multiLevelType w:val="multilevel"/>
    <w:tmpl w:val="D670415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trike w:val="0"/>
        <w:sz w:val="22"/>
        <w:szCs w:val="22"/>
      </w:rPr>
    </w:lvl>
    <w:lvl w:ilvl="2">
      <w:start w:val="1"/>
      <w:numFmt w:val="decimal"/>
      <w:lvlText w:val="%1.%2.%3."/>
      <w:lvlJc w:val="left"/>
      <w:pPr>
        <w:tabs>
          <w:tab w:val="num" w:pos="1497"/>
        </w:tabs>
        <w:ind w:left="1497" w:hanging="504"/>
      </w:pPr>
      <w:rPr>
        <w:rFonts w:ascii="Times New Roman" w:hAnsi="Times New Roman" w:cs="Times New Roman" w:hint="default"/>
        <w:b w:val="0"/>
        <w:color w:val="auto"/>
        <w:sz w:val="22"/>
        <w:szCs w:val="22"/>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7646C1B"/>
    <w:multiLevelType w:val="hybridMultilevel"/>
    <w:tmpl w:val="2CDA1D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F3003DD"/>
    <w:multiLevelType w:val="multilevel"/>
    <w:tmpl w:val="B0124F6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30C35504"/>
    <w:multiLevelType w:val="hybridMultilevel"/>
    <w:tmpl w:val="FD624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20D696D"/>
    <w:multiLevelType w:val="multilevel"/>
    <w:tmpl w:val="81BEC8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6B7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4056915"/>
    <w:multiLevelType w:val="multilevel"/>
    <w:tmpl w:val="29E0F79E"/>
    <w:lvl w:ilvl="0">
      <w:start w:val="1"/>
      <w:numFmt w:val="decimal"/>
      <w:lvlText w:val="%1."/>
      <w:lvlJc w:val="left"/>
      <w:pPr>
        <w:ind w:left="720" w:hanging="360"/>
      </w:pPr>
      <w:rPr>
        <w:rFonts w:hint="default"/>
      </w:rPr>
    </w:lvl>
    <w:lvl w:ilvl="1">
      <w:start w:val="1"/>
      <w:numFmt w:val="decimal"/>
      <w:isLgl/>
      <w:lvlText w:val="%1.%2."/>
      <w:lvlJc w:val="left"/>
      <w:pPr>
        <w:ind w:left="3609" w:hanging="360"/>
      </w:pPr>
      <w:rPr>
        <w:rFonts w:hint="default"/>
      </w:rPr>
    </w:lvl>
    <w:lvl w:ilvl="2">
      <w:start w:val="1"/>
      <w:numFmt w:val="decimal"/>
      <w:isLgl/>
      <w:lvlText w:val="%1.%2.%3."/>
      <w:lvlJc w:val="left"/>
      <w:pPr>
        <w:ind w:left="6858" w:hanging="720"/>
      </w:pPr>
      <w:rPr>
        <w:rFonts w:hint="default"/>
        <w:b w:val="0"/>
      </w:rPr>
    </w:lvl>
    <w:lvl w:ilvl="3">
      <w:start w:val="1"/>
      <w:numFmt w:val="decimal"/>
      <w:isLgl/>
      <w:lvlText w:val="%1.%2.%3.%4."/>
      <w:lvlJc w:val="left"/>
      <w:pPr>
        <w:ind w:left="9747" w:hanging="720"/>
      </w:pPr>
      <w:rPr>
        <w:rFonts w:hint="default"/>
      </w:rPr>
    </w:lvl>
    <w:lvl w:ilvl="4">
      <w:start w:val="1"/>
      <w:numFmt w:val="decimal"/>
      <w:isLgl/>
      <w:lvlText w:val="%1.%2.%3.%4.%5."/>
      <w:lvlJc w:val="left"/>
      <w:pPr>
        <w:ind w:left="12996" w:hanging="1080"/>
      </w:pPr>
      <w:rPr>
        <w:rFonts w:hint="default"/>
      </w:rPr>
    </w:lvl>
    <w:lvl w:ilvl="5">
      <w:start w:val="1"/>
      <w:numFmt w:val="decimal"/>
      <w:isLgl/>
      <w:lvlText w:val="%1.%2.%3.%4.%5.%6."/>
      <w:lvlJc w:val="left"/>
      <w:pPr>
        <w:ind w:left="15885" w:hanging="1080"/>
      </w:pPr>
      <w:rPr>
        <w:rFonts w:hint="default"/>
      </w:rPr>
    </w:lvl>
    <w:lvl w:ilvl="6">
      <w:start w:val="1"/>
      <w:numFmt w:val="decimal"/>
      <w:isLgl/>
      <w:lvlText w:val="%1.%2.%3.%4.%5.%6.%7."/>
      <w:lvlJc w:val="left"/>
      <w:pPr>
        <w:ind w:left="19134" w:hanging="1440"/>
      </w:pPr>
      <w:rPr>
        <w:rFonts w:hint="default"/>
      </w:rPr>
    </w:lvl>
    <w:lvl w:ilvl="7">
      <w:start w:val="1"/>
      <w:numFmt w:val="decimal"/>
      <w:isLgl/>
      <w:lvlText w:val="%1.%2.%3.%4.%5.%6.%7.%8."/>
      <w:lvlJc w:val="left"/>
      <w:pPr>
        <w:ind w:left="22023" w:hanging="1440"/>
      </w:pPr>
      <w:rPr>
        <w:rFonts w:hint="default"/>
      </w:rPr>
    </w:lvl>
    <w:lvl w:ilvl="8">
      <w:start w:val="1"/>
      <w:numFmt w:val="decimal"/>
      <w:isLgl/>
      <w:lvlText w:val="%1.%2.%3.%4.%5.%6.%7.%8.%9."/>
      <w:lvlJc w:val="left"/>
      <w:pPr>
        <w:ind w:left="25272" w:hanging="1800"/>
      </w:pPr>
      <w:rPr>
        <w:rFonts w:hint="default"/>
      </w:rPr>
    </w:lvl>
  </w:abstractNum>
  <w:abstractNum w:abstractNumId="22">
    <w:nsid w:val="3E3C50B3"/>
    <w:multiLevelType w:val="multilevel"/>
    <w:tmpl w:val="6AE2F3C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nsid w:val="411E6D41"/>
    <w:multiLevelType w:val="multilevel"/>
    <w:tmpl w:val="684C976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5">
    <w:nsid w:val="4AEF79E0"/>
    <w:multiLevelType w:val="multilevel"/>
    <w:tmpl w:val="473A01D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3.%2."/>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EE03CF1"/>
    <w:multiLevelType w:val="hybridMultilevel"/>
    <w:tmpl w:val="EFEE26A2"/>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54B64CC"/>
    <w:multiLevelType w:val="hybridMultilevel"/>
    <w:tmpl w:val="F3FEF390"/>
    <w:lvl w:ilvl="0" w:tplc="61B0036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7B03D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A2164B"/>
    <w:multiLevelType w:val="hybridMultilevel"/>
    <w:tmpl w:val="FC724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9D8014D"/>
    <w:multiLevelType w:val="hybridMultilevel"/>
    <w:tmpl w:val="D8E66FB2"/>
    <w:lvl w:ilvl="0" w:tplc="929E61DA">
      <w:start w:val="1"/>
      <w:numFmt w:val="decimal"/>
      <w:lvlText w:val="%1."/>
      <w:lvlJc w:val="left"/>
      <w:pPr>
        <w:tabs>
          <w:tab w:val="num" w:pos="720"/>
        </w:tabs>
        <w:ind w:left="720" w:hanging="360"/>
      </w:pPr>
      <w:rPr>
        <w:rFonts w:hint="default"/>
      </w:rPr>
    </w:lvl>
    <w:lvl w:ilvl="1" w:tplc="81586A4E">
      <w:numFmt w:val="none"/>
      <w:lvlText w:val=""/>
      <w:lvlJc w:val="left"/>
      <w:pPr>
        <w:tabs>
          <w:tab w:val="num" w:pos="360"/>
        </w:tabs>
      </w:pPr>
    </w:lvl>
    <w:lvl w:ilvl="2" w:tplc="B9E045EC">
      <w:numFmt w:val="none"/>
      <w:lvlText w:val=""/>
      <w:lvlJc w:val="left"/>
      <w:pPr>
        <w:tabs>
          <w:tab w:val="num" w:pos="360"/>
        </w:tabs>
      </w:pPr>
    </w:lvl>
    <w:lvl w:ilvl="3" w:tplc="C63CA0D2">
      <w:numFmt w:val="none"/>
      <w:lvlText w:val=""/>
      <w:lvlJc w:val="left"/>
      <w:pPr>
        <w:tabs>
          <w:tab w:val="num" w:pos="360"/>
        </w:tabs>
      </w:pPr>
    </w:lvl>
    <w:lvl w:ilvl="4" w:tplc="24E6FCDE">
      <w:numFmt w:val="none"/>
      <w:lvlText w:val=""/>
      <w:lvlJc w:val="left"/>
      <w:pPr>
        <w:tabs>
          <w:tab w:val="num" w:pos="360"/>
        </w:tabs>
      </w:pPr>
    </w:lvl>
    <w:lvl w:ilvl="5" w:tplc="59F6A5A4">
      <w:numFmt w:val="none"/>
      <w:lvlText w:val=""/>
      <w:lvlJc w:val="left"/>
      <w:pPr>
        <w:tabs>
          <w:tab w:val="num" w:pos="360"/>
        </w:tabs>
      </w:pPr>
    </w:lvl>
    <w:lvl w:ilvl="6" w:tplc="13BC9B30">
      <w:numFmt w:val="none"/>
      <w:lvlText w:val=""/>
      <w:lvlJc w:val="left"/>
      <w:pPr>
        <w:tabs>
          <w:tab w:val="num" w:pos="360"/>
        </w:tabs>
      </w:pPr>
    </w:lvl>
    <w:lvl w:ilvl="7" w:tplc="F22AE44C">
      <w:numFmt w:val="none"/>
      <w:lvlText w:val=""/>
      <w:lvlJc w:val="left"/>
      <w:pPr>
        <w:tabs>
          <w:tab w:val="num" w:pos="360"/>
        </w:tabs>
      </w:pPr>
    </w:lvl>
    <w:lvl w:ilvl="8" w:tplc="DE8E7D38">
      <w:numFmt w:val="none"/>
      <w:lvlText w:val=""/>
      <w:lvlJc w:val="left"/>
      <w:pPr>
        <w:tabs>
          <w:tab w:val="num" w:pos="360"/>
        </w:tabs>
      </w:pPr>
    </w:lvl>
  </w:abstractNum>
  <w:abstractNum w:abstractNumId="32">
    <w:nsid w:val="5DF414AC"/>
    <w:multiLevelType w:val="hybridMultilevel"/>
    <w:tmpl w:val="FDBA84E2"/>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4">
    <w:nsid w:val="639D5947"/>
    <w:multiLevelType w:val="multilevel"/>
    <w:tmpl w:val="9B404A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C036DB"/>
    <w:multiLevelType w:val="hybridMultilevel"/>
    <w:tmpl w:val="3DCAD0DA"/>
    <w:lvl w:ilvl="0" w:tplc="0426000F">
      <w:start w:val="1"/>
      <w:numFmt w:val="decimal"/>
      <w:lvlText w:val="%1."/>
      <w:lvlJc w:val="left"/>
      <w:pPr>
        <w:ind w:left="3609" w:hanging="360"/>
      </w:pPr>
    </w:lvl>
    <w:lvl w:ilvl="1" w:tplc="04260019" w:tentative="1">
      <w:start w:val="1"/>
      <w:numFmt w:val="lowerLetter"/>
      <w:lvlText w:val="%2."/>
      <w:lvlJc w:val="left"/>
      <w:pPr>
        <w:ind w:left="4329" w:hanging="360"/>
      </w:pPr>
    </w:lvl>
    <w:lvl w:ilvl="2" w:tplc="0426001B" w:tentative="1">
      <w:start w:val="1"/>
      <w:numFmt w:val="lowerRoman"/>
      <w:lvlText w:val="%3."/>
      <w:lvlJc w:val="right"/>
      <w:pPr>
        <w:ind w:left="5049" w:hanging="180"/>
      </w:pPr>
    </w:lvl>
    <w:lvl w:ilvl="3" w:tplc="0426000F" w:tentative="1">
      <w:start w:val="1"/>
      <w:numFmt w:val="decimal"/>
      <w:lvlText w:val="%4."/>
      <w:lvlJc w:val="left"/>
      <w:pPr>
        <w:ind w:left="5769" w:hanging="360"/>
      </w:pPr>
    </w:lvl>
    <w:lvl w:ilvl="4" w:tplc="04260019" w:tentative="1">
      <w:start w:val="1"/>
      <w:numFmt w:val="lowerLetter"/>
      <w:lvlText w:val="%5."/>
      <w:lvlJc w:val="left"/>
      <w:pPr>
        <w:ind w:left="6489" w:hanging="360"/>
      </w:pPr>
    </w:lvl>
    <w:lvl w:ilvl="5" w:tplc="0426001B" w:tentative="1">
      <w:start w:val="1"/>
      <w:numFmt w:val="lowerRoman"/>
      <w:lvlText w:val="%6."/>
      <w:lvlJc w:val="right"/>
      <w:pPr>
        <w:ind w:left="7209" w:hanging="180"/>
      </w:pPr>
    </w:lvl>
    <w:lvl w:ilvl="6" w:tplc="0426000F" w:tentative="1">
      <w:start w:val="1"/>
      <w:numFmt w:val="decimal"/>
      <w:lvlText w:val="%7."/>
      <w:lvlJc w:val="left"/>
      <w:pPr>
        <w:ind w:left="7929" w:hanging="360"/>
      </w:pPr>
    </w:lvl>
    <w:lvl w:ilvl="7" w:tplc="04260019" w:tentative="1">
      <w:start w:val="1"/>
      <w:numFmt w:val="lowerLetter"/>
      <w:lvlText w:val="%8."/>
      <w:lvlJc w:val="left"/>
      <w:pPr>
        <w:ind w:left="8649" w:hanging="360"/>
      </w:pPr>
    </w:lvl>
    <w:lvl w:ilvl="8" w:tplc="0426001B" w:tentative="1">
      <w:start w:val="1"/>
      <w:numFmt w:val="lowerRoman"/>
      <w:lvlText w:val="%9."/>
      <w:lvlJc w:val="right"/>
      <w:pPr>
        <w:ind w:left="9369" w:hanging="180"/>
      </w:pPr>
    </w:lvl>
  </w:abstractNum>
  <w:abstractNum w:abstractNumId="36">
    <w:nsid w:val="69105686"/>
    <w:multiLevelType w:val="hybridMultilevel"/>
    <w:tmpl w:val="36B66006"/>
    <w:lvl w:ilvl="0" w:tplc="199E2D08">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AE9461E"/>
    <w:multiLevelType w:val="hybridMultilevel"/>
    <w:tmpl w:val="5B38C7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C8D20EA"/>
    <w:multiLevelType w:val="multilevel"/>
    <w:tmpl w:val="C798BE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3067ECC"/>
    <w:multiLevelType w:val="multilevel"/>
    <w:tmpl w:val="5B6488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B0D50"/>
    <w:multiLevelType w:val="multilevel"/>
    <w:tmpl w:val="C646E9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0"/>
  </w:num>
  <w:num w:numId="2">
    <w:abstractNumId w:val="32"/>
  </w:num>
  <w:num w:numId="3">
    <w:abstractNumId w:val="5"/>
  </w:num>
  <w:num w:numId="4">
    <w:abstractNumId w:val="12"/>
  </w:num>
  <w:num w:numId="5">
    <w:abstractNumId w:val="31"/>
  </w:num>
  <w:num w:numId="6">
    <w:abstractNumId w:val="29"/>
  </w:num>
  <w:num w:numId="7">
    <w:abstractNumId w:val="25"/>
  </w:num>
  <w:num w:numId="8">
    <w:abstractNumId w:val="39"/>
  </w:num>
  <w:num w:numId="9">
    <w:abstractNumId w:val="16"/>
  </w:num>
  <w:num w:numId="10">
    <w:abstractNumId w:val="3"/>
  </w:num>
  <w:num w:numId="11">
    <w:abstractNumId w:val="22"/>
  </w:num>
  <w:num w:numId="12">
    <w:abstractNumId w:val="18"/>
  </w:num>
  <w:num w:numId="13">
    <w:abstractNumId w:val="40"/>
  </w:num>
  <w:num w:numId="14">
    <w:abstractNumId w:val="34"/>
  </w:num>
  <w:num w:numId="15">
    <w:abstractNumId w:val="41"/>
  </w:num>
  <w:num w:numId="16">
    <w:abstractNumId w:val="14"/>
  </w:num>
  <w:num w:numId="17">
    <w:abstractNumId w:val="11"/>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6"/>
  </w:num>
  <w:num w:numId="23">
    <w:abstractNumId w:val="23"/>
  </w:num>
  <w:num w:numId="24">
    <w:abstractNumId w:val="15"/>
  </w:num>
  <w:num w:numId="25">
    <w:abstractNumId w:val="10"/>
  </w:num>
  <w:num w:numId="26">
    <w:abstractNumId w:val="17"/>
  </w:num>
  <w:num w:numId="27">
    <w:abstractNumId w:val="36"/>
  </w:num>
  <w:num w:numId="28">
    <w:abstractNumId w:val="35"/>
  </w:num>
  <w:num w:numId="29">
    <w:abstractNumId w:val="30"/>
  </w:num>
  <w:num w:numId="30">
    <w:abstractNumId w:val="2"/>
  </w:num>
  <w:num w:numId="31">
    <w:abstractNumId w:val="21"/>
  </w:num>
  <w:num w:numId="32">
    <w:abstractNumId w:val="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 w:numId="36">
    <w:abstractNumId w:val="37"/>
  </w:num>
  <w:num w:numId="37">
    <w:abstractNumId w:val="42"/>
  </w:num>
  <w:num w:numId="38">
    <w:abstractNumId w:val="33"/>
  </w:num>
  <w:num w:numId="39">
    <w:abstractNumId w:val="13"/>
  </w:num>
  <w:num w:numId="40">
    <w:abstractNumId w:val="24"/>
  </w:num>
  <w:num w:numId="41">
    <w:abstractNumId w:val="6"/>
  </w:num>
  <w:num w:numId="42">
    <w:abstractNumId w:val="1"/>
  </w:num>
  <w:num w:numId="4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FD"/>
    <w:rsid w:val="000129C7"/>
    <w:rsid w:val="00013A60"/>
    <w:rsid w:val="00021B9D"/>
    <w:rsid w:val="0002402D"/>
    <w:rsid w:val="0003212D"/>
    <w:rsid w:val="00034CCC"/>
    <w:rsid w:val="00034D81"/>
    <w:rsid w:val="00035842"/>
    <w:rsid w:val="00043BEB"/>
    <w:rsid w:val="00045D29"/>
    <w:rsid w:val="00053D76"/>
    <w:rsid w:val="000549CF"/>
    <w:rsid w:val="00056BC2"/>
    <w:rsid w:val="00062D15"/>
    <w:rsid w:val="00066782"/>
    <w:rsid w:val="0007733A"/>
    <w:rsid w:val="00081251"/>
    <w:rsid w:val="000864E4"/>
    <w:rsid w:val="00087D87"/>
    <w:rsid w:val="000931EB"/>
    <w:rsid w:val="00096060"/>
    <w:rsid w:val="0009658C"/>
    <w:rsid w:val="000A155A"/>
    <w:rsid w:val="000A3329"/>
    <w:rsid w:val="000A3996"/>
    <w:rsid w:val="000A475B"/>
    <w:rsid w:val="000A51B2"/>
    <w:rsid w:val="000A6DBC"/>
    <w:rsid w:val="000A70C0"/>
    <w:rsid w:val="000A7516"/>
    <w:rsid w:val="000B3BF2"/>
    <w:rsid w:val="000B4284"/>
    <w:rsid w:val="000B50F0"/>
    <w:rsid w:val="000C1674"/>
    <w:rsid w:val="000C2150"/>
    <w:rsid w:val="000C3399"/>
    <w:rsid w:val="000C5FB4"/>
    <w:rsid w:val="000C6F26"/>
    <w:rsid w:val="000C7E83"/>
    <w:rsid w:val="000D38B7"/>
    <w:rsid w:val="000D3C96"/>
    <w:rsid w:val="000D5BE1"/>
    <w:rsid w:val="000D774A"/>
    <w:rsid w:val="000E0EFD"/>
    <w:rsid w:val="000E13F6"/>
    <w:rsid w:val="000E57C3"/>
    <w:rsid w:val="000E6285"/>
    <w:rsid w:val="000E7B00"/>
    <w:rsid w:val="000F4777"/>
    <w:rsid w:val="0010084D"/>
    <w:rsid w:val="001011EC"/>
    <w:rsid w:val="00111133"/>
    <w:rsid w:val="00114FEE"/>
    <w:rsid w:val="00115FA3"/>
    <w:rsid w:val="0012320B"/>
    <w:rsid w:val="00124E1B"/>
    <w:rsid w:val="00135A54"/>
    <w:rsid w:val="001363E0"/>
    <w:rsid w:val="00137550"/>
    <w:rsid w:val="0014278C"/>
    <w:rsid w:val="00142C70"/>
    <w:rsid w:val="00144206"/>
    <w:rsid w:val="0014457E"/>
    <w:rsid w:val="001456F1"/>
    <w:rsid w:val="00145EB5"/>
    <w:rsid w:val="001519DD"/>
    <w:rsid w:val="00151CD6"/>
    <w:rsid w:val="0015223A"/>
    <w:rsid w:val="0015367B"/>
    <w:rsid w:val="0015420A"/>
    <w:rsid w:val="00163D7A"/>
    <w:rsid w:val="0016540F"/>
    <w:rsid w:val="001662C1"/>
    <w:rsid w:val="00167BCB"/>
    <w:rsid w:val="00172C4B"/>
    <w:rsid w:val="0017459F"/>
    <w:rsid w:val="00174E95"/>
    <w:rsid w:val="0017556E"/>
    <w:rsid w:val="00176A8A"/>
    <w:rsid w:val="00176B6E"/>
    <w:rsid w:val="00190315"/>
    <w:rsid w:val="00193E27"/>
    <w:rsid w:val="0019674C"/>
    <w:rsid w:val="00196F73"/>
    <w:rsid w:val="001A0704"/>
    <w:rsid w:val="001A249E"/>
    <w:rsid w:val="001A2D1F"/>
    <w:rsid w:val="001A2E02"/>
    <w:rsid w:val="001A346F"/>
    <w:rsid w:val="001A5A30"/>
    <w:rsid w:val="001A67FE"/>
    <w:rsid w:val="001A7B73"/>
    <w:rsid w:val="001B115B"/>
    <w:rsid w:val="001B1989"/>
    <w:rsid w:val="001B27D2"/>
    <w:rsid w:val="001B35BA"/>
    <w:rsid w:val="001B3826"/>
    <w:rsid w:val="001B4EDE"/>
    <w:rsid w:val="001B5CB2"/>
    <w:rsid w:val="001B72A9"/>
    <w:rsid w:val="001B7C8E"/>
    <w:rsid w:val="001C54F7"/>
    <w:rsid w:val="001C5DA5"/>
    <w:rsid w:val="001C6F35"/>
    <w:rsid w:val="001D0A36"/>
    <w:rsid w:val="001D3288"/>
    <w:rsid w:val="001D575B"/>
    <w:rsid w:val="001E0186"/>
    <w:rsid w:val="001E2283"/>
    <w:rsid w:val="001E5202"/>
    <w:rsid w:val="001E521A"/>
    <w:rsid w:val="001E5534"/>
    <w:rsid w:val="001E72B9"/>
    <w:rsid w:val="001F1827"/>
    <w:rsid w:val="001F1DF6"/>
    <w:rsid w:val="001F3500"/>
    <w:rsid w:val="001F3E4D"/>
    <w:rsid w:val="00200239"/>
    <w:rsid w:val="002023BD"/>
    <w:rsid w:val="00202F4C"/>
    <w:rsid w:val="0020634E"/>
    <w:rsid w:val="00206542"/>
    <w:rsid w:val="0021402C"/>
    <w:rsid w:val="00215894"/>
    <w:rsid w:val="00222B9B"/>
    <w:rsid w:val="0022302C"/>
    <w:rsid w:val="002237C2"/>
    <w:rsid w:val="0023334E"/>
    <w:rsid w:val="0023452E"/>
    <w:rsid w:val="002346AC"/>
    <w:rsid w:val="002356E0"/>
    <w:rsid w:val="00242EF3"/>
    <w:rsid w:val="00245464"/>
    <w:rsid w:val="0024649C"/>
    <w:rsid w:val="00246F2C"/>
    <w:rsid w:val="00254E22"/>
    <w:rsid w:val="002621FA"/>
    <w:rsid w:val="00264ACC"/>
    <w:rsid w:val="00266497"/>
    <w:rsid w:val="0026670E"/>
    <w:rsid w:val="002746D3"/>
    <w:rsid w:val="00280110"/>
    <w:rsid w:val="00280EF6"/>
    <w:rsid w:val="00282AF7"/>
    <w:rsid w:val="002837AB"/>
    <w:rsid w:val="00284904"/>
    <w:rsid w:val="00284B80"/>
    <w:rsid w:val="00291408"/>
    <w:rsid w:val="00293D32"/>
    <w:rsid w:val="00296354"/>
    <w:rsid w:val="0029720D"/>
    <w:rsid w:val="002A2CF7"/>
    <w:rsid w:val="002A3DD3"/>
    <w:rsid w:val="002A57C6"/>
    <w:rsid w:val="002A66E6"/>
    <w:rsid w:val="002B4288"/>
    <w:rsid w:val="002B6F25"/>
    <w:rsid w:val="002B70E5"/>
    <w:rsid w:val="002B7F73"/>
    <w:rsid w:val="002C207B"/>
    <w:rsid w:val="002C40B4"/>
    <w:rsid w:val="002D1455"/>
    <w:rsid w:val="002D3F9D"/>
    <w:rsid w:val="002D730C"/>
    <w:rsid w:val="002E1B3C"/>
    <w:rsid w:val="002E3561"/>
    <w:rsid w:val="002E50B0"/>
    <w:rsid w:val="002E5CBD"/>
    <w:rsid w:val="002E69D7"/>
    <w:rsid w:val="002F0080"/>
    <w:rsid w:val="002F0F18"/>
    <w:rsid w:val="002F103C"/>
    <w:rsid w:val="002F240E"/>
    <w:rsid w:val="002F4804"/>
    <w:rsid w:val="002F56A2"/>
    <w:rsid w:val="00302BAF"/>
    <w:rsid w:val="00303EB7"/>
    <w:rsid w:val="00304ABE"/>
    <w:rsid w:val="00304E9A"/>
    <w:rsid w:val="00312AF1"/>
    <w:rsid w:val="00313118"/>
    <w:rsid w:val="00314D26"/>
    <w:rsid w:val="003178FB"/>
    <w:rsid w:val="00321385"/>
    <w:rsid w:val="00321B30"/>
    <w:rsid w:val="00321C51"/>
    <w:rsid w:val="0032284B"/>
    <w:rsid w:val="0032517D"/>
    <w:rsid w:val="00327FFB"/>
    <w:rsid w:val="00336FFB"/>
    <w:rsid w:val="00337894"/>
    <w:rsid w:val="0034163C"/>
    <w:rsid w:val="003440B0"/>
    <w:rsid w:val="00344F4D"/>
    <w:rsid w:val="00347BA5"/>
    <w:rsid w:val="00347E0B"/>
    <w:rsid w:val="00350124"/>
    <w:rsid w:val="003506BF"/>
    <w:rsid w:val="00351A49"/>
    <w:rsid w:val="00354CEE"/>
    <w:rsid w:val="00355108"/>
    <w:rsid w:val="00362DF0"/>
    <w:rsid w:val="00365B96"/>
    <w:rsid w:val="00374CC1"/>
    <w:rsid w:val="003773D4"/>
    <w:rsid w:val="00380A1E"/>
    <w:rsid w:val="00385229"/>
    <w:rsid w:val="0038669B"/>
    <w:rsid w:val="003900D8"/>
    <w:rsid w:val="00392A70"/>
    <w:rsid w:val="00397D70"/>
    <w:rsid w:val="003A2DFA"/>
    <w:rsid w:val="003A511D"/>
    <w:rsid w:val="003A7088"/>
    <w:rsid w:val="003A774B"/>
    <w:rsid w:val="003B22DF"/>
    <w:rsid w:val="003C48D8"/>
    <w:rsid w:val="003C5837"/>
    <w:rsid w:val="003D1E85"/>
    <w:rsid w:val="003D4B65"/>
    <w:rsid w:val="003D5EE4"/>
    <w:rsid w:val="003D63E3"/>
    <w:rsid w:val="003D6B47"/>
    <w:rsid w:val="003E01DA"/>
    <w:rsid w:val="003E6EEB"/>
    <w:rsid w:val="003F1C62"/>
    <w:rsid w:val="003F2719"/>
    <w:rsid w:val="00402DC4"/>
    <w:rsid w:val="00403754"/>
    <w:rsid w:val="004042E5"/>
    <w:rsid w:val="00404CC0"/>
    <w:rsid w:val="0040648D"/>
    <w:rsid w:val="004070BA"/>
    <w:rsid w:val="00411E07"/>
    <w:rsid w:val="004136AF"/>
    <w:rsid w:val="00422F16"/>
    <w:rsid w:val="00423250"/>
    <w:rsid w:val="004305EE"/>
    <w:rsid w:val="00432E8F"/>
    <w:rsid w:val="00435440"/>
    <w:rsid w:val="00440868"/>
    <w:rsid w:val="00440E24"/>
    <w:rsid w:val="00445DC2"/>
    <w:rsid w:val="00452A67"/>
    <w:rsid w:val="00454C10"/>
    <w:rsid w:val="00462921"/>
    <w:rsid w:val="0046338B"/>
    <w:rsid w:val="0046395A"/>
    <w:rsid w:val="00466AD8"/>
    <w:rsid w:val="00470A2D"/>
    <w:rsid w:val="00470E98"/>
    <w:rsid w:val="00473C19"/>
    <w:rsid w:val="00477D79"/>
    <w:rsid w:val="0048065D"/>
    <w:rsid w:val="00483227"/>
    <w:rsid w:val="00483444"/>
    <w:rsid w:val="0048650B"/>
    <w:rsid w:val="00492402"/>
    <w:rsid w:val="00493B2F"/>
    <w:rsid w:val="004A0C19"/>
    <w:rsid w:val="004A12A1"/>
    <w:rsid w:val="004A5410"/>
    <w:rsid w:val="004A55D3"/>
    <w:rsid w:val="004A7CE7"/>
    <w:rsid w:val="004C18DD"/>
    <w:rsid w:val="004C1DCF"/>
    <w:rsid w:val="004D0C5F"/>
    <w:rsid w:val="004D72E3"/>
    <w:rsid w:val="004E0C52"/>
    <w:rsid w:val="004E2E65"/>
    <w:rsid w:val="004E3C44"/>
    <w:rsid w:val="004E43F4"/>
    <w:rsid w:val="004F32B0"/>
    <w:rsid w:val="004F32D6"/>
    <w:rsid w:val="004F5AB6"/>
    <w:rsid w:val="004F6525"/>
    <w:rsid w:val="004F7A0E"/>
    <w:rsid w:val="00500BEB"/>
    <w:rsid w:val="005057B5"/>
    <w:rsid w:val="00506497"/>
    <w:rsid w:val="00507340"/>
    <w:rsid w:val="00507BCE"/>
    <w:rsid w:val="00510D28"/>
    <w:rsid w:val="00514435"/>
    <w:rsid w:val="00514822"/>
    <w:rsid w:val="00516897"/>
    <w:rsid w:val="00517DB9"/>
    <w:rsid w:val="00527CFA"/>
    <w:rsid w:val="00536F70"/>
    <w:rsid w:val="005419C9"/>
    <w:rsid w:val="00545A8C"/>
    <w:rsid w:val="00553773"/>
    <w:rsid w:val="0055624B"/>
    <w:rsid w:val="0056051F"/>
    <w:rsid w:val="005608B6"/>
    <w:rsid w:val="00583155"/>
    <w:rsid w:val="00584BE4"/>
    <w:rsid w:val="00586DFC"/>
    <w:rsid w:val="005900C2"/>
    <w:rsid w:val="00594BB1"/>
    <w:rsid w:val="0059544F"/>
    <w:rsid w:val="005A19C8"/>
    <w:rsid w:val="005A20E7"/>
    <w:rsid w:val="005A37D5"/>
    <w:rsid w:val="005A5644"/>
    <w:rsid w:val="005A5F65"/>
    <w:rsid w:val="005A60A9"/>
    <w:rsid w:val="005B034B"/>
    <w:rsid w:val="005B75AB"/>
    <w:rsid w:val="005C0FC9"/>
    <w:rsid w:val="005C2B18"/>
    <w:rsid w:val="005D1292"/>
    <w:rsid w:val="005D2DFF"/>
    <w:rsid w:val="005D6704"/>
    <w:rsid w:val="005E1014"/>
    <w:rsid w:val="005E16C9"/>
    <w:rsid w:val="005E76B4"/>
    <w:rsid w:val="005F0274"/>
    <w:rsid w:val="005F088F"/>
    <w:rsid w:val="005F2433"/>
    <w:rsid w:val="005F41AC"/>
    <w:rsid w:val="005F5E67"/>
    <w:rsid w:val="005F671D"/>
    <w:rsid w:val="0060048E"/>
    <w:rsid w:val="00602FC7"/>
    <w:rsid w:val="00606D21"/>
    <w:rsid w:val="00614E22"/>
    <w:rsid w:val="006163A0"/>
    <w:rsid w:val="00632F15"/>
    <w:rsid w:val="00633CCE"/>
    <w:rsid w:val="006346CD"/>
    <w:rsid w:val="0063560D"/>
    <w:rsid w:val="00637131"/>
    <w:rsid w:val="00637C53"/>
    <w:rsid w:val="0064643B"/>
    <w:rsid w:val="0065309E"/>
    <w:rsid w:val="00661562"/>
    <w:rsid w:val="006628DB"/>
    <w:rsid w:val="00663CA8"/>
    <w:rsid w:val="006648F1"/>
    <w:rsid w:val="00671477"/>
    <w:rsid w:val="00672786"/>
    <w:rsid w:val="006758EE"/>
    <w:rsid w:val="00677769"/>
    <w:rsid w:val="00677B51"/>
    <w:rsid w:val="00677FD5"/>
    <w:rsid w:val="0069274E"/>
    <w:rsid w:val="00697582"/>
    <w:rsid w:val="0069789B"/>
    <w:rsid w:val="006A1F7C"/>
    <w:rsid w:val="006A235A"/>
    <w:rsid w:val="006A3950"/>
    <w:rsid w:val="006A49B5"/>
    <w:rsid w:val="006A50EA"/>
    <w:rsid w:val="006A7A43"/>
    <w:rsid w:val="006A7E38"/>
    <w:rsid w:val="006B339A"/>
    <w:rsid w:val="006B5D1F"/>
    <w:rsid w:val="006B5E58"/>
    <w:rsid w:val="006B71AE"/>
    <w:rsid w:val="006B7B68"/>
    <w:rsid w:val="006C0E5B"/>
    <w:rsid w:val="006C10F4"/>
    <w:rsid w:val="006C2E5A"/>
    <w:rsid w:val="006C79F7"/>
    <w:rsid w:val="006D281B"/>
    <w:rsid w:val="006D37FD"/>
    <w:rsid w:val="006D3970"/>
    <w:rsid w:val="006D6986"/>
    <w:rsid w:val="006E1B78"/>
    <w:rsid w:val="006E2951"/>
    <w:rsid w:val="006E3F51"/>
    <w:rsid w:val="006F0B66"/>
    <w:rsid w:val="006F0F3C"/>
    <w:rsid w:val="006F1BED"/>
    <w:rsid w:val="006F54F0"/>
    <w:rsid w:val="006F75C4"/>
    <w:rsid w:val="006F7646"/>
    <w:rsid w:val="00701269"/>
    <w:rsid w:val="00701906"/>
    <w:rsid w:val="00714588"/>
    <w:rsid w:val="007336F0"/>
    <w:rsid w:val="00734FDC"/>
    <w:rsid w:val="007350A7"/>
    <w:rsid w:val="00735CB0"/>
    <w:rsid w:val="00735D07"/>
    <w:rsid w:val="00736B87"/>
    <w:rsid w:val="00744BB1"/>
    <w:rsid w:val="00750329"/>
    <w:rsid w:val="00754B28"/>
    <w:rsid w:val="00755499"/>
    <w:rsid w:val="00761FAE"/>
    <w:rsid w:val="00764486"/>
    <w:rsid w:val="00764909"/>
    <w:rsid w:val="00765E70"/>
    <w:rsid w:val="0076625B"/>
    <w:rsid w:val="007664E7"/>
    <w:rsid w:val="00766FA3"/>
    <w:rsid w:val="0077346F"/>
    <w:rsid w:val="007764DF"/>
    <w:rsid w:val="00783232"/>
    <w:rsid w:val="007852D8"/>
    <w:rsid w:val="00796FD3"/>
    <w:rsid w:val="007A1364"/>
    <w:rsid w:val="007A17DD"/>
    <w:rsid w:val="007A4D82"/>
    <w:rsid w:val="007A6178"/>
    <w:rsid w:val="007A63F4"/>
    <w:rsid w:val="007A63FB"/>
    <w:rsid w:val="007B0F73"/>
    <w:rsid w:val="007B54D9"/>
    <w:rsid w:val="007B5B95"/>
    <w:rsid w:val="007B693B"/>
    <w:rsid w:val="007B767D"/>
    <w:rsid w:val="007B7E08"/>
    <w:rsid w:val="007C27D7"/>
    <w:rsid w:val="007C57BE"/>
    <w:rsid w:val="007C7D79"/>
    <w:rsid w:val="007D1133"/>
    <w:rsid w:val="007D141A"/>
    <w:rsid w:val="007D4F33"/>
    <w:rsid w:val="007E0415"/>
    <w:rsid w:val="007F1167"/>
    <w:rsid w:val="007F18DB"/>
    <w:rsid w:val="007F39E0"/>
    <w:rsid w:val="007F5DEF"/>
    <w:rsid w:val="007F7AA1"/>
    <w:rsid w:val="00801EF0"/>
    <w:rsid w:val="00802161"/>
    <w:rsid w:val="00803BA6"/>
    <w:rsid w:val="00805342"/>
    <w:rsid w:val="0080575B"/>
    <w:rsid w:val="0081014A"/>
    <w:rsid w:val="00815D0A"/>
    <w:rsid w:val="00816237"/>
    <w:rsid w:val="008162C6"/>
    <w:rsid w:val="00820417"/>
    <w:rsid w:val="00821262"/>
    <w:rsid w:val="00822F75"/>
    <w:rsid w:val="00825FEF"/>
    <w:rsid w:val="008304BD"/>
    <w:rsid w:val="008311CA"/>
    <w:rsid w:val="008313E1"/>
    <w:rsid w:val="00834FDF"/>
    <w:rsid w:val="0083643A"/>
    <w:rsid w:val="008369C0"/>
    <w:rsid w:val="0083764D"/>
    <w:rsid w:val="00840BB1"/>
    <w:rsid w:val="0084194D"/>
    <w:rsid w:val="00844ECF"/>
    <w:rsid w:val="0084714C"/>
    <w:rsid w:val="00851603"/>
    <w:rsid w:val="00851636"/>
    <w:rsid w:val="008545DE"/>
    <w:rsid w:val="00855C7D"/>
    <w:rsid w:val="008563D6"/>
    <w:rsid w:val="00860947"/>
    <w:rsid w:val="00862442"/>
    <w:rsid w:val="008628BB"/>
    <w:rsid w:val="00862AFE"/>
    <w:rsid w:val="00865070"/>
    <w:rsid w:val="00870AA6"/>
    <w:rsid w:val="00876357"/>
    <w:rsid w:val="008771F4"/>
    <w:rsid w:val="00877A95"/>
    <w:rsid w:val="00885B1B"/>
    <w:rsid w:val="00886D93"/>
    <w:rsid w:val="008904F7"/>
    <w:rsid w:val="00890542"/>
    <w:rsid w:val="00890C64"/>
    <w:rsid w:val="00893457"/>
    <w:rsid w:val="008937FA"/>
    <w:rsid w:val="00894C63"/>
    <w:rsid w:val="00894E5C"/>
    <w:rsid w:val="00897F4D"/>
    <w:rsid w:val="008A1665"/>
    <w:rsid w:val="008A353B"/>
    <w:rsid w:val="008A63A1"/>
    <w:rsid w:val="008B265F"/>
    <w:rsid w:val="008B573C"/>
    <w:rsid w:val="008B6CAB"/>
    <w:rsid w:val="008C378A"/>
    <w:rsid w:val="008C6E92"/>
    <w:rsid w:val="008C7C3B"/>
    <w:rsid w:val="008D15E1"/>
    <w:rsid w:val="008D5BB8"/>
    <w:rsid w:val="008D6360"/>
    <w:rsid w:val="008E28E8"/>
    <w:rsid w:val="008E386F"/>
    <w:rsid w:val="008F0C05"/>
    <w:rsid w:val="008F0F29"/>
    <w:rsid w:val="008F19A0"/>
    <w:rsid w:val="008F345E"/>
    <w:rsid w:val="008F369A"/>
    <w:rsid w:val="008F6658"/>
    <w:rsid w:val="008F68D0"/>
    <w:rsid w:val="008F69FC"/>
    <w:rsid w:val="0090293A"/>
    <w:rsid w:val="00902C26"/>
    <w:rsid w:val="009032D5"/>
    <w:rsid w:val="009133D8"/>
    <w:rsid w:val="00920E2A"/>
    <w:rsid w:val="00931562"/>
    <w:rsid w:val="00931F05"/>
    <w:rsid w:val="009329B3"/>
    <w:rsid w:val="00932E8B"/>
    <w:rsid w:val="00937CCC"/>
    <w:rsid w:val="00940200"/>
    <w:rsid w:val="00941092"/>
    <w:rsid w:val="009435DF"/>
    <w:rsid w:val="00946F1E"/>
    <w:rsid w:val="009501FB"/>
    <w:rsid w:val="00955116"/>
    <w:rsid w:val="00955967"/>
    <w:rsid w:val="0097083D"/>
    <w:rsid w:val="009713BA"/>
    <w:rsid w:val="00972E4E"/>
    <w:rsid w:val="00973F7E"/>
    <w:rsid w:val="00977202"/>
    <w:rsid w:val="00981D2B"/>
    <w:rsid w:val="00991184"/>
    <w:rsid w:val="00995583"/>
    <w:rsid w:val="0099797A"/>
    <w:rsid w:val="009A0F37"/>
    <w:rsid w:val="009A23B1"/>
    <w:rsid w:val="009A7BCF"/>
    <w:rsid w:val="009B0741"/>
    <w:rsid w:val="009B2052"/>
    <w:rsid w:val="009B2868"/>
    <w:rsid w:val="009B42B9"/>
    <w:rsid w:val="009B4BDC"/>
    <w:rsid w:val="009B6323"/>
    <w:rsid w:val="009C0B8F"/>
    <w:rsid w:val="009C14B7"/>
    <w:rsid w:val="009C1BFD"/>
    <w:rsid w:val="009C35FB"/>
    <w:rsid w:val="009C5CA0"/>
    <w:rsid w:val="009C7C8A"/>
    <w:rsid w:val="009D0FBC"/>
    <w:rsid w:val="009D29C2"/>
    <w:rsid w:val="009D30A4"/>
    <w:rsid w:val="009D4397"/>
    <w:rsid w:val="009E0A29"/>
    <w:rsid w:val="009E177B"/>
    <w:rsid w:val="009E1BE5"/>
    <w:rsid w:val="009E7291"/>
    <w:rsid w:val="009E7323"/>
    <w:rsid w:val="009F36C0"/>
    <w:rsid w:val="009F37D1"/>
    <w:rsid w:val="009F566F"/>
    <w:rsid w:val="009F676C"/>
    <w:rsid w:val="00A00F15"/>
    <w:rsid w:val="00A02144"/>
    <w:rsid w:val="00A022F9"/>
    <w:rsid w:val="00A031E0"/>
    <w:rsid w:val="00A11B09"/>
    <w:rsid w:val="00A150B7"/>
    <w:rsid w:val="00A20B93"/>
    <w:rsid w:val="00A27269"/>
    <w:rsid w:val="00A27A0F"/>
    <w:rsid w:val="00A36641"/>
    <w:rsid w:val="00A36A05"/>
    <w:rsid w:val="00A37030"/>
    <w:rsid w:val="00A42EBF"/>
    <w:rsid w:val="00A44B91"/>
    <w:rsid w:val="00A51328"/>
    <w:rsid w:val="00A543E4"/>
    <w:rsid w:val="00A5658C"/>
    <w:rsid w:val="00A609C1"/>
    <w:rsid w:val="00A64CA7"/>
    <w:rsid w:val="00A65BDE"/>
    <w:rsid w:val="00A66179"/>
    <w:rsid w:val="00A67472"/>
    <w:rsid w:val="00A67DC4"/>
    <w:rsid w:val="00A70EB6"/>
    <w:rsid w:val="00A74968"/>
    <w:rsid w:val="00A761B8"/>
    <w:rsid w:val="00A76DE0"/>
    <w:rsid w:val="00A817E2"/>
    <w:rsid w:val="00A83004"/>
    <w:rsid w:val="00A87F2B"/>
    <w:rsid w:val="00A925FA"/>
    <w:rsid w:val="00A97457"/>
    <w:rsid w:val="00A976F5"/>
    <w:rsid w:val="00AA2A2E"/>
    <w:rsid w:val="00AA4000"/>
    <w:rsid w:val="00AA6E51"/>
    <w:rsid w:val="00AB3844"/>
    <w:rsid w:val="00AB56AD"/>
    <w:rsid w:val="00AB772F"/>
    <w:rsid w:val="00AC0DB5"/>
    <w:rsid w:val="00AC1043"/>
    <w:rsid w:val="00AC2006"/>
    <w:rsid w:val="00AC2098"/>
    <w:rsid w:val="00AC4070"/>
    <w:rsid w:val="00AC409C"/>
    <w:rsid w:val="00AC467B"/>
    <w:rsid w:val="00AC5E58"/>
    <w:rsid w:val="00AC7216"/>
    <w:rsid w:val="00AC7719"/>
    <w:rsid w:val="00AD456B"/>
    <w:rsid w:val="00AD63DA"/>
    <w:rsid w:val="00AD6C7C"/>
    <w:rsid w:val="00AE2B36"/>
    <w:rsid w:val="00AE3721"/>
    <w:rsid w:val="00AE568F"/>
    <w:rsid w:val="00AE6A4E"/>
    <w:rsid w:val="00AF00D9"/>
    <w:rsid w:val="00AF15D0"/>
    <w:rsid w:val="00AF4C2D"/>
    <w:rsid w:val="00AF7489"/>
    <w:rsid w:val="00B00F33"/>
    <w:rsid w:val="00B03A85"/>
    <w:rsid w:val="00B075E6"/>
    <w:rsid w:val="00B12EC1"/>
    <w:rsid w:val="00B17407"/>
    <w:rsid w:val="00B174EE"/>
    <w:rsid w:val="00B20CC0"/>
    <w:rsid w:val="00B20F32"/>
    <w:rsid w:val="00B304D6"/>
    <w:rsid w:val="00B317BB"/>
    <w:rsid w:val="00B33E12"/>
    <w:rsid w:val="00B36342"/>
    <w:rsid w:val="00B425F0"/>
    <w:rsid w:val="00B50E18"/>
    <w:rsid w:val="00B5108B"/>
    <w:rsid w:val="00B52368"/>
    <w:rsid w:val="00B565E6"/>
    <w:rsid w:val="00B605CF"/>
    <w:rsid w:val="00B64226"/>
    <w:rsid w:val="00B65BA2"/>
    <w:rsid w:val="00B67003"/>
    <w:rsid w:val="00B76ED4"/>
    <w:rsid w:val="00B779D5"/>
    <w:rsid w:val="00B77C8B"/>
    <w:rsid w:val="00B857DA"/>
    <w:rsid w:val="00B85AD2"/>
    <w:rsid w:val="00B877DF"/>
    <w:rsid w:val="00B90108"/>
    <w:rsid w:val="00B91B02"/>
    <w:rsid w:val="00B97CB0"/>
    <w:rsid w:val="00BA017C"/>
    <w:rsid w:val="00BA04D5"/>
    <w:rsid w:val="00BA0670"/>
    <w:rsid w:val="00BA51FA"/>
    <w:rsid w:val="00BB33DD"/>
    <w:rsid w:val="00BB7112"/>
    <w:rsid w:val="00BB7477"/>
    <w:rsid w:val="00BC1824"/>
    <w:rsid w:val="00BC35F0"/>
    <w:rsid w:val="00BC4481"/>
    <w:rsid w:val="00BC71AF"/>
    <w:rsid w:val="00BC7524"/>
    <w:rsid w:val="00BD1072"/>
    <w:rsid w:val="00BD2B45"/>
    <w:rsid w:val="00BE16AE"/>
    <w:rsid w:val="00BE3CB3"/>
    <w:rsid w:val="00BE3F7F"/>
    <w:rsid w:val="00BE43E2"/>
    <w:rsid w:val="00BE6217"/>
    <w:rsid w:val="00BE6A39"/>
    <w:rsid w:val="00BF2FA9"/>
    <w:rsid w:val="00BF4AD2"/>
    <w:rsid w:val="00BF57C3"/>
    <w:rsid w:val="00BF65FA"/>
    <w:rsid w:val="00C05FA4"/>
    <w:rsid w:val="00C10EE4"/>
    <w:rsid w:val="00C144BD"/>
    <w:rsid w:val="00C14D05"/>
    <w:rsid w:val="00C16920"/>
    <w:rsid w:val="00C20940"/>
    <w:rsid w:val="00C3209F"/>
    <w:rsid w:val="00C32DC8"/>
    <w:rsid w:val="00C33A40"/>
    <w:rsid w:val="00C340E6"/>
    <w:rsid w:val="00C460DD"/>
    <w:rsid w:val="00C46B05"/>
    <w:rsid w:val="00C5041C"/>
    <w:rsid w:val="00C52B7D"/>
    <w:rsid w:val="00C533D3"/>
    <w:rsid w:val="00C62E76"/>
    <w:rsid w:val="00C675C4"/>
    <w:rsid w:val="00C746A9"/>
    <w:rsid w:val="00C74F9A"/>
    <w:rsid w:val="00C754E8"/>
    <w:rsid w:val="00C770F3"/>
    <w:rsid w:val="00C77B30"/>
    <w:rsid w:val="00C77F72"/>
    <w:rsid w:val="00C80ABC"/>
    <w:rsid w:val="00C80D74"/>
    <w:rsid w:val="00C82B15"/>
    <w:rsid w:val="00C84375"/>
    <w:rsid w:val="00C92D22"/>
    <w:rsid w:val="00C95CA6"/>
    <w:rsid w:val="00C967ED"/>
    <w:rsid w:val="00C9686A"/>
    <w:rsid w:val="00CA4A6C"/>
    <w:rsid w:val="00CA5103"/>
    <w:rsid w:val="00CB1415"/>
    <w:rsid w:val="00CB1E1F"/>
    <w:rsid w:val="00CB1FAB"/>
    <w:rsid w:val="00CB3251"/>
    <w:rsid w:val="00CB44DE"/>
    <w:rsid w:val="00CB51C7"/>
    <w:rsid w:val="00CB76C5"/>
    <w:rsid w:val="00CC2442"/>
    <w:rsid w:val="00CC36BD"/>
    <w:rsid w:val="00CC3F60"/>
    <w:rsid w:val="00CC51BF"/>
    <w:rsid w:val="00CD06BF"/>
    <w:rsid w:val="00CE067A"/>
    <w:rsid w:val="00CE1B30"/>
    <w:rsid w:val="00CE40B2"/>
    <w:rsid w:val="00CE54E9"/>
    <w:rsid w:val="00CE587D"/>
    <w:rsid w:val="00CF0C51"/>
    <w:rsid w:val="00CF28D7"/>
    <w:rsid w:val="00CF3B54"/>
    <w:rsid w:val="00CF56C7"/>
    <w:rsid w:val="00CF6272"/>
    <w:rsid w:val="00CF685A"/>
    <w:rsid w:val="00D00F73"/>
    <w:rsid w:val="00D01D54"/>
    <w:rsid w:val="00D0503A"/>
    <w:rsid w:val="00D149BC"/>
    <w:rsid w:val="00D161D8"/>
    <w:rsid w:val="00D16FC8"/>
    <w:rsid w:val="00D1754A"/>
    <w:rsid w:val="00D20094"/>
    <w:rsid w:val="00D30785"/>
    <w:rsid w:val="00D33F94"/>
    <w:rsid w:val="00D343D2"/>
    <w:rsid w:val="00D40521"/>
    <w:rsid w:val="00D408F7"/>
    <w:rsid w:val="00D4128E"/>
    <w:rsid w:val="00D43D90"/>
    <w:rsid w:val="00D44382"/>
    <w:rsid w:val="00D44489"/>
    <w:rsid w:val="00D50788"/>
    <w:rsid w:val="00D567B6"/>
    <w:rsid w:val="00D609E9"/>
    <w:rsid w:val="00D649D2"/>
    <w:rsid w:val="00D72072"/>
    <w:rsid w:val="00D728F2"/>
    <w:rsid w:val="00D73234"/>
    <w:rsid w:val="00D73863"/>
    <w:rsid w:val="00D75CA4"/>
    <w:rsid w:val="00D774DF"/>
    <w:rsid w:val="00D805A0"/>
    <w:rsid w:val="00D82B14"/>
    <w:rsid w:val="00D85819"/>
    <w:rsid w:val="00D85AFF"/>
    <w:rsid w:val="00D8671E"/>
    <w:rsid w:val="00D91FBC"/>
    <w:rsid w:val="00D94881"/>
    <w:rsid w:val="00D954AF"/>
    <w:rsid w:val="00DA1899"/>
    <w:rsid w:val="00DA1C53"/>
    <w:rsid w:val="00DA378A"/>
    <w:rsid w:val="00DA3D32"/>
    <w:rsid w:val="00DA5A7D"/>
    <w:rsid w:val="00DA646F"/>
    <w:rsid w:val="00DA6D19"/>
    <w:rsid w:val="00DB0056"/>
    <w:rsid w:val="00DB1262"/>
    <w:rsid w:val="00DB38C3"/>
    <w:rsid w:val="00DB3EFE"/>
    <w:rsid w:val="00DC1CE3"/>
    <w:rsid w:val="00DC20BA"/>
    <w:rsid w:val="00DC6CE5"/>
    <w:rsid w:val="00DD2133"/>
    <w:rsid w:val="00DD49E8"/>
    <w:rsid w:val="00DD4F7D"/>
    <w:rsid w:val="00DD79CF"/>
    <w:rsid w:val="00DE11A4"/>
    <w:rsid w:val="00DE4FD3"/>
    <w:rsid w:val="00DE5485"/>
    <w:rsid w:val="00DE6F73"/>
    <w:rsid w:val="00DF1A16"/>
    <w:rsid w:val="00DF6D15"/>
    <w:rsid w:val="00DF7895"/>
    <w:rsid w:val="00E01FB9"/>
    <w:rsid w:val="00E06F12"/>
    <w:rsid w:val="00E10B71"/>
    <w:rsid w:val="00E15B7E"/>
    <w:rsid w:val="00E165CC"/>
    <w:rsid w:val="00E17A01"/>
    <w:rsid w:val="00E212F0"/>
    <w:rsid w:val="00E30C58"/>
    <w:rsid w:val="00E3126A"/>
    <w:rsid w:val="00E3278D"/>
    <w:rsid w:val="00E32963"/>
    <w:rsid w:val="00E32CBF"/>
    <w:rsid w:val="00E36BA4"/>
    <w:rsid w:val="00E37669"/>
    <w:rsid w:val="00E4181D"/>
    <w:rsid w:val="00E426A0"/>
    <w:rsid w:val="00E426DA"/>
    <w:rsid w:val="00E44DB3"/>
    <w:rsid w:val="00E459E3"/>
    <w:rsid w:val="00E50A4D"/>
    <w:rsid w:val="00E51FC7"/>
    <w:rsid w:val="00E532A8"/>
    <w:rsid w:val="00E563C0"/>
    <w:rsid w:val="00E57286"/>
    <w:rsid w:val="00E603B2"/>
    <w:rsid w:val="00E62C2B"/>
    <w:rsid w:val="00E6411C"/>
    <w:rsid w:val="00E70D9D"/>
    <w:rsid w:val="00E738E8"/>
    <w:rsid w:val="00E81ED8"/>
    <w:rsid w:val="00E832FB"/>
    <w:rsid w:val="00E838CA"/>
    <w:rsid w:val="00E87ACA"/>
    <w:rsid w:val="00E91115"/>
    <w:rsid w:val="00E92144"/>
    <w:rsid w:val="00E940E1"/>
    <w:rsid w:val="00E95524"/>
    <w:rsid w:val="00EA04A0"/>
    <w:rsid w:val="00EA0CE8"/>
    <w:rsid w:val="00EA4ABB"/>
    <w:rsid w:val="00EA74D2"/>
    <w:rsid w:val="00EB0629"/>
    <w:rsid w:val="00EB1770"/>
    <w:rsid w:val="00EB2185"/>
    <w:rsid w:val="00EB2732"/>
    <w:rsid w:val="00EB52BC"/>
    <w:rsid w:val="00EB572F"/>
    <w:rsid w:val="00EB584F"/>
    <w:rsid w:val="00EB6B75"/>
    <w:rsid w:val="00EC02DA"/>
    <w:rsid w:val="00EC2E21"/>
    <w:rsid w:val="00EC517C"/>
    <w:rsid w:val="00ED2717"/>
    <w:rsid w:val="00EE0CBC"/>
    <w:rsid w:val="00EE792B"/>
    <w:rsid w:val="00EF0CB3"/>
    <w:rsid w:val="00EF29C8"/>
    <w:rsid w:val="00EF4404"/>
    <w:rsid w:val="00EF7ADE"/>
    <w:rsid w:val="00F00A04"/>
    <w:rsid w:val="00F015E9"/>
    <w:rsid w:val="00F01B5C"/>
    <w:rsid w:val="00F02190"/>
    <w:rsid w:val="00F0238C"/>
    <w:rsid w:val="00F04393"/>
    <w:rsid w:val="00F055D1"/>
    <w:rsid w:val="00F05998"/>
    <w:rsid w:val="00F06D99"/>
    <w:rsid w:val="00F11C93"/>
    <w:rsid w:val="00F11E0E"/>
    <w:rsid w:val="00F13E3A"/>
    <w:rsid w:val="00F14E26"/>
    <w:rsid w:val="00F17E9C"/>
    <w:rsid w:val="00F20A3E"/>
    <w:rsid w:val="00F2272F"/>
    <w:rsid w:val="00F243CA"/>
    <w:rsid w:val="00F25BF7"/>
    <w:rsid w:val="00F263C7"/>
    <w:rsid w:val="00F3053A"/>
    <w:rsid w:val="00F32A25"/>
    <w:rsid w:val="00F33F48"/>
    <w:rsid w:val="00F34938"/>
    <w:rsid w:val="00F35251"/>
    <w:rsid w:val="00F35B01"/>
    <w:rsid w:val="00F40DE3"/>
    <w:rsid w:val="00F413CF"/>
    <w:rsid w:val="00F43DEB"/>
    <w:rsid w:val="00F459C8"/>
    <w:rsid w:val="00F45B84"/>
    <w:rsid w:val="00F5309A"/>
    <w:rsid w:val="00F542E8"/>
    <w:rsid w:val="00F55CC3"/>
    <w:rsid w:val="00F56434"/>
    <w:rsid w:val="00F66924"/>
    <w:rsid w:val="00F73C69"/>
    <w:rsid w:val="00F76223"/>
    <w:rsid w:val="00F7630C"/>
    <w:rsid w:val="00F77FD9"/>
    <w:rsid w:val="00F814E4"/>
    <w:rsid w:val="00F84A67"/>
    <w:rsid w:val="00F90700"/>
    <w:rsid w:val="00F91B98"/>
    <w:rsid w:val="00F935D6"/>
    <w:rsid w:val="00F94AD8"/>
    <w:rsid w:val="00F9658D"/>
    <w:rsid w:val="00FA0A75"/>
    <w:rsid w:val="00FA32AD"/>
    <w:rsid w:val="00FA4CE0"/>
    <w:rsid w:val="00FA7E6D"/>
    <w:rsid w:val="00FB15AD"/>
    <w:rsid w:val="00FB279F"/>
    <w:rsid w:val="00FC4E1C"/>
    <w:rsid w:val="00FC56D3"/>
    <w:rsid w:val="00FD1E53"/>
    <w:rsid w:val="00FD6DA1"/>
    <w:rsid w:val="00FE08C7"/>
    <w:rsid w:val="00FE6301"/>
    <w:rsid w:val="00FE7544"/>
    <w:rsid w:val="00FF135F"/>
    <w:rsid w:val="00FF4B5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1026"/>
    <o:shapelayout v:ext="edit">
      <o:idmap v:ext="edit" data="1"/>
    </o:shapelayout>
  </w:shapeDefaults>
  <w:decimalSymbol w:val="."/>
  <w:listSeparator w:val=";"/>
  <w14:docId w14:val="6B21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qFormat/>
    <w:rsid w:val="002D730C"/>
    <w:pPr>
      <w:spacing w:before="240" w:after="60"/>
      <w:outlineLvl w:val="7"/>
    </w:pPr>
    <w:rPr>
      <w:rFonts w:ascii="Calibri" w:eastAsia="Times New Roman" w:hAnsi="Calibri"/>
      <w:i/>
      <w:iCs/>
      <w:lang w:val="x-none"/>
    </w:rPr>
  </w:style>
  <w:style w:type="paragraph" w:styleId="Virsraksts9">
    <w:name w:val="heading 9"/>
    <w:basedOn w:val="Parasts"/>
    <w:next w:val="Parasts"/>
    <w:link w:val="Virsraksts9Rakstz"/>
    <w:unhideWhenUsed/>
    <w:qFormat/>
    <w:rsid w:val="001B35B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99"/>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3"/>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Default">
    <w:name w:val="Default"/>
    <w:rsid w:val="00FC4E1C"/>
    <w:pPr>
      <w:autoSpaceDE w:val="0"/>
      <w:autoSpaceDN w:val="0"/>
      <w:adjustRightInd w:val="0"/>
    </w:pPr>
    <w:rPr>
      <w:color w:val="000000"/>
      <w:sz w:val="24"/>
      <w:szCs w:val="24"/>
      <w:lang w:eastAsia="en-US"/>
    </w:rPr>
  </w:style>
  <w:style w:type="paragraph" w:styleId="Vresteksts">
    <w:name w:val="footnote text"/>
    <w:basedOn w:val="Parasts"/>
    <w:link w:val="VrestekstsRakstz"/>
    <w:uiPriority w:val="99"/>
    <w:unhideWhenUsed/>
    <w:rsid w:val="00637C53"/>
  </w:style>
  <w:style w:type="character" w:customStyle="1" w:styleId="VrestekstsRakstz">
    <w:name w:val="Vēres teksts Rakstz."/>
    <w:basedOn w:val="Noklusjumarindkopasfonts"/>
    <w:link w:val="Vresteksts"/>
    <w:uiPriority w:val="99"/>
    <w:rsid w:val="00637C53"/>
  </w:style>
  <w:style w:type="character" w:styleId="Vresatsauce">
    <w:name w:val="footnote reference"/>
    <w:uiPriority w:val="99"/>
    <w:semiHidden/>
    <w:unhideWhenUsed/>
    <w:rsid w:val="00637C53"/>
    <w:rPr>
      <w:vertAlign w:val="superscript"/>
    </w:rPr>
  </w:style>
  <w:style w:type="table" w:customStyle="1" w:styleId="Reatabula1">
    <w:name w:val="Režģa tabula1"/>
    <w:basedOn w:val="Parastatabula"/>
    <w:next w:val="Reatabula"/>
    <w:uiPriority w:val="59"/>
    <w:rsid w:val="00536F7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semiHidden/>
    <w:unhideWhenUsed/>
    <w:rsid w:val="00937CCC"/>
    <w:rPr>
      <w:color w:val="800080"/>
      <w:u w:val="single"/>
    </w:rPr>
  </w:style>
  <w:style w:type="paragraph" w:customStyle="1" w:styleId="xl67">
    <w:name w:val="xl67"/>
    <w:basedOn w:val="Parasts"/>
    <w:rsid w:val="00937CCC"/>
    <w:pPr>
      <w:spacing w:before="100" w:beforeAutospacing="1" w:after="100" w:afterAutospacing="1"/>
    </w:pPr>
    <w:rPr>
      <w:rFonts w:ascii="Verdana" w:eastAsia="Times New Roman" w:hAnsi="Verdana"/>
      <w:sz w:val="24"/>
      <w:szCs w:val="24"/>
    </w:rPr>
  </w:style>
  <w:style w:type="paragraph" w:customStyle="1" w:styleId="xl68">
    <w:name w:val="xl68"/>
    <w:basedOn w:val="Parasts"/>
    <w:rsid w:val="00937CCC"/>
    <w:pPr>
      <w:pBdr>
        <w:top w:val="single" w:sz="8" w:space="0" w:color="auto"/>
        <w:left w:val="single" w:sz="8"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69">
    <w:name w:val="xl69"/>
    <w:basedOn w:val="Parasts"/>
    <w:rsid w:val="00937CCC"/>
    <w:pPr>
      <w:pBdr>
        <w:top w:val="single" w:sz="8" w:space="0" w:color="auto"/>
        <w:left w:val="single" w:sz="4"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70">
    <w:name w:val="xl7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1">
    <w:name w:val="xl71"/>
    <w:basedOn w:val="Parasts"/>
    <w:rsid w:val="00937CCC"/>
    <w:pPr>
      <w:spacing w:before="100" w:beforeAutospacing="1" w:after="100" w:afterAutospacing="1"/>
      <w:jc w:val="center"/>
      <w:textAlignment w:val="center"/>
    </w:pPr>
    <w:rPr>
      <w:rFonts w:ascii="Verdana" w:eastAsia="Times New Roman" w:hAnsi="Verdana"/>
      <w:sz w:val="16"/>
      <w:szCs w:val="16"/>
    </w:rPr>
  </w:style>
  <w:style w:type="paragraph" w:customStyle="1" w:styleId="xl72">
    <w:name w:val="xl72"/>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73">
    <w:name w:val="xl73"/>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4">
    <w:name w:val="xl74"/>
    <w:basedOn w:val="Parasts"/>
    <w:rsid w:val="00937CCC"/>
    <w:pPr>
      <w:pBdr>
        <w:top w:val="single" w:sz="4" w:space="0" w:color="auto"/>
        <w:left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5">
    <w:name w:val="xl75"/>
    <w:basedOn w:val="Parasts"/>
    <w:rsid w:val="00937CCC"/>
    <w:pPr>
      <w:spacing w:before="100" w:beforeAutospacing="1" w:after="100" w:afterAutospacing="1"/>
      <w:textAlignment w:val="center"/>
    </w:pPr>
    <w:rPr>
      <w:rFonts w:ascii="Verdana" w:eastAsia="Times New Roman" w:hAnsi="Verdana"/>
      <w:sz w:val="24"/>
      <w:szCs w:val="24"/>
    </w:rPr>
  </w:style>
  <w:style w:type="paragraph" w:customStyle="1" w:styleId="xl76">
    <w:name w:val="xl7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7">
    <w:name w:val="xl7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8">
    <w:name w:val="xl7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9">
    <w:name w:val="xl79"/>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0">
    <w:name w:val="xl80"/>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1">
    <w:name w:val="xl81"/>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2">
    <w:name w:val="xl82"/>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3">
    <w:name w:val="xl83"/>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4">
    <w:name w:val="xl84"/>
    <w:basedOn w:val="Parasts"/>
    <w:rsid w:val="00937CCC"/>
    <w:pPr>
      <w:pBdr>
        <w:top w:val="single" w:sz="4" w:space="0" w:color="000000"/>
        <w:left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5">
    <w:name w:val="xl85"/>
    <w:basedOn w:val="Parasts"/>
    <w:rsid w:val="00937CC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6">
    <w:name w:val="xl8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87">
    <w:name w:val="xl8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8">
    <w:name w:val="xl8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9">
    <w:name w:val="xl89"/>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90">
    <w:name w:val="xl90"/>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1">
    <w:name w:val="xl91"/>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92">
    <w:name w:val="xl92"/>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93">
    <w:name w:val="xl93"/>
    <w:basedOn w:val="Parasts"/>
    <w:rsid w:val="00937CCC"/>
    <w:pPr>
      <w:pBdr>
        <w:top w:val="single" w:sz="4" w:space="0" w:color="auto"/>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4">
    <w:name w:val="xl94"/>
    <w:basedOn w:val="Parasts"/>
    <w:rsid w:val="00937CC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5">
    <w:name w:val="xl95"/>
    <w:basedOn w:val="Parasts"/>
    <w:rsid w:val="00937CCC"/>
    <w:pPr>
      <w:pBdr>
        <w:top w:val="single" w:sz="4" w:space="0" w:color="auto"/>
        <w:left w:val="single" w:sz="4" w:space="0" w:color="auto"/>
        <w:bottom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6">
    <w:name w:val="xl9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7">
    <w:name w:val="xl97"/>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8">
    <w:name w:val="xl98"/>
    <w:basedOn w:val="Parasts"/>
    <w:rsid w:val="00937CCC"/>
    <w:pPr>
      <w:pBdr>
        <w:top w:val="single" w:sz="8" w:space="0" w:color="auto"/>
        <w:left w:val="single" w:sz="8" w:space="0" w:color="auto"/>
      </w:pBdr>
      <w:spacing w:before="100" w:beforeAutospacing="1" w:after="100" w:afterAutospacing="1"/>
    </w:pPr>
    <w:rPr>
      <w:rFonts w:ascii="Verdana" w:eastAsia="Times New Roman" w:hAnsi="Verdana"/>
      <w:sz w:val="24"/>
      <w:szCs w:val="24"/>
    </w:rPr>
  </w:style>
  <w:style w:type="paragraph" w:customStyle="1" w:styleId="xl99">
    <w:name w:val="xl99"/>
    <w:basedOn w:val="Parasts"/>
    <w:rsid w:val="00937CCC"/>
    <w:pPr>
      <w:pBdr>
        <w:lef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0">
    <w:name w:val="xl10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1">
    <w:name w:val="xl101"/>
    <w:basedOn w:val="Parasts"/>
    <w:rsid w:val="00937CCC"/>
    <w:pPr>
      <w:pBdr>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2">
    <w:name w:val="xl102"/>
    <w:basedOn w:val="Parasts"/>
    <w:rsid w:val="00937CCC"/>
    <w:pPr>
      <w:pBdr>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3">
    <w:name w:val="xl103"/>
    <w:basedOn w:val="Parasts"/>
    <w:rsid w:val="00937CCC"/>
    <w:pPr>
      <w:pBdr>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4">
    <w:name w:val="xl104"/>
    <w:basedOn w:val="Parasts"/>
    <w:rsid w:val="00937CCC"/>
    <w:pPr>
      <w:pBdr>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5">
    <w:name w:val="xl105"/>
    <w:basedOn w:val="Parasts"/>
    <w:rsid w:val="00937C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6">
    <w:name w:val="xl106"/>
    <w:basedOn w:val="Parasts"/>
    <w:rsid w:val="00937C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7">
    <w:name w:val="xl10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8">
    <w:name w:val="xl108"/>
    <w:basedOn w:val="Parasts"/>
    <w:rsid w:val="00937CC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9">
    <w:name w:val="xl109"/>
    <w:basedOn w:val="Parasts"/>
    <w:rsid w:val="00937CCC"/>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0">
    <w:name w:val="xl110"/>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1">
    <w:name w:val="xl111"/>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2">
    <w:name w:val="xl112"/>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3">
    <w:name w:val="xl113"/>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4">
    <w:name w:val="xl11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5">
    <w:name w:val="xl115"/>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6">
    <w:name w:val="xl11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7">
    <w:name w:val="xl11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8">
    <w:name w:val="xl118"/>
    <w:basedOn w:val="Parasts"/>
    <w:rsid w:val="00937CCC"/>
    <w:pPr>
      <w:spacing w:before="100" w:beforeAutospacing="1" w:after="100" w:afterAutospacing="1"/>
      <w:textAlignment w:val="center"/>
    </w:pPr>
    <w:rPr>
      <w:rFonts w:ascii="Verdana" w:eastAsia="Times New Roman" w:hAnsi="Verdana"/>
      <w:color w:val="000000"/>
      <w:sz w:val="16"/>
      <w:szCs w:val="16"/>
    </w:rPr>
  </w:style>
  <w:style w:type="paragraph" w:customStyle="1" w:styleId="xl119">
    <w:name w:val="xl119"/>
    <w:basedOn w:val="Parasts"/>
    <w:rsid w:val="00937CCC"/>
    <w:pPr>
      <w:spacing w:before="100" w:beforeAutospacing="1" w:after="100" w:afterAutospacing="1"/>
      <w:textAlignment w:val="center"/>
    </w:pPr>
    <w:rPr>
      <w:rFonts w:ascii="Verdana" w:eastAsia="Times New Roman" w:hAnsi="Verdana"/>
      <w:sz w:val="16"/>
      <w:szCs w:val="16"/>
    </w:rPr>
  </w:style>
  <w:style w:type="paragraph" w:customStyle="1" w:styleId="xl120">
    <w:name w:val="xl120"/>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00000"/>
      <w:sz w:val="16"/>
      <w:szCs w:val="16"/>
    </w:rPr>
  </w:style>
  <w:style w:type="paragraph" w:customStyle="1" w:styleId="xl121">
    <w:name w:val="xl121"/>
    <w:basedOn w:val="Parasts"/>
    <w:rsid w:val="00937CCC"/>
    <w:pPr>
      <w:spacing w:before="100" w:beforeAutospacing="1" w:after="100" w:afterAutospacing="1"/>
      <w:jc w:val="center"/>
    </w:pPr>
    <w:rPr>
      <w:rFonts w:ascii="Verdana" w:eastAsia="Times New Roman" w:hAnsi="Verdana"/>
      <w:sz w:val="24"/>
      <w:szCs w:val="24"/>
    </w:rPr>
  </w:style>
  <w:style w:type="paragraph" w:customStyle="1" w:styleId="xl122">
    <w:name w:val="xl122"/>
    <w:basedOn w:val="Parasts"/>
    <w:rsid w:val="00937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3">
    <w:name w:val="xl123"/>
    <w:basedOn w:val="Parasts"/>
    <w:rsid w:val="00937C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4">
    <w:name w:val="xl12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5">
    <w:name w:val="xl125"/>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6">
    <w:name w:val="xl126"/>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7">
    <w:name w:val="xl12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8">
    <w:name w:val="xl128"/>
    <w:basedOn w:val="Parasts"/>
    <w:rsid w:val="00937CCC"/>
    <w:pPr>
      <w:pBdr>
        <w:top w:val="single" w:sz="8" w:space="0" w:color="auto"/>
        <w:left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9">
    <w:name w:val="xl129"/>
    <w:basedOn w:val="Parasts"/>
    <w:rsid w:val="00937CCC"/>
    <w:pPr>
      <w:pBdr>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30">
    <w:name w:val="xl130"/>
    <w:basedOn w:val="Parasts"/>
    <w:rsid w:val="00937CCC"/>
    <w:pPr>
      <w:pBdr>
        <w:top w:val="single" w:sz="8" w:space="0" w:color="auto"/>
        <w:left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1">
    <w:name w:val="xl131"/>
    <w:basedOn w:val="Parasts"/>
    <w:rsid w:val="00937CCC"/>
    <w:pPr>
      <w:pBdr>
        <w:top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2">
    <w:name w:val="xl132"/>
    <w:basedOn w:val="Parasts"/>
    <w:rsid w:val="00937CCC"/>
    <w:pPr>
      <w:pBdr>
        <w:top w:val="single" w:sz="8"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xl133">
    <w:name w:val="xl133"/>
    <w:basedOn w:val="Parasts"/>
    <w:rsid w:val="00937CCC"/>
    <w:pPr>
      <w:pBdr>
        <w:top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4">
    <w:name w:val="xl134"/>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5">
    <w:name w:val="xl135"/>
    <w:basedOn w:val="Parasts"/>
    <w:rsid w:val="00937CC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RakstzCharCharRakstzCharCharRakstz">
    <w:name w:val="Rakstz. Char Char Rakstz. Char Char Rakstz."/>
    <w:basedOn w:val="Parasts"/>
    <w:rsid w:val="001B35BA"/>
    <w:pPr>
      <w:spacing w:after="160" w:line="240" w:lineRule="exact"/>
    </w:pPr>
    <w:rPr>
      <w:rFonts w:ascii="Tahoma" w:eastAsia="Times New Roman" w:hAnsi="Tahoma"/>
      <w:lang w:val="en-US" w:eastAsia="en-US"/>
    </w:rPr>
  </w:style>
  <w:style w:type="character" w:customStyle="1" w:styleId="Virsraksts9Rakstz">
    <w:name w:val="Virsraksts 9 Rakstz."/>
    <w:basedOn w:val="Noklusjumarindkopasfonts"/>
    <w:link w:val="Virsraksts9"/>
    <w:uiPriority w:val="9"/>
    <w:semiHidden/>
    <w:rsid w:val="001B35BA"/>
    <w:rPr>
      <w:rFonts w:asciiTheme="majorHAnsi" w:eastAsiaTheme="majorEastAsia" w:hAnsiTheme="majorHAnsi" w:cstheme="majorBidi"/>
      <w:i/>
      <w:iCs/>
      <w:color w:val="404040" w:themeColor="text1" w:themeTint="BF"/>
    </w:rPr>
  </w:style>
  <w:style w:type="paragraph" w:customStyle="1" w:styleId="Punkts">
    <w:name w:val="Punkts"/>
    <w:basedOn w:val="Parasts"/>
    <w:rsid w:val="00B50E18"/>
    <w:pPr>
      <w:suppressAutoHyphens/>
      <w:spacing w:line="100" w:lineRule="atLeast"/>
      <w:ind w:left="851" w:hanging="851"/>
    </w:pPr>
    <w:rPr>
      <w:rFonts w:ascii="Arial" w:eastAsia="Times New Roman" w:hAnsi="Arial" w:cs="Arial"/>
      <w:b/>
      <w:bCs/>
      <w:kern w:val="22"/>
      <w:lang w:eastAsia="ar-SA"/>
    </w:rPr>
  </w:style>
  <w:style w:type="paragraph" w:customStyle="1" w:styleId="tv213">
    <w:name w:val="tv213"/>
    <w:basedOn w:val="Parasts"/>
    <w:rsid w:val="00F413CF"/>
    <w:pPr>
      <w:spacing w:before="100" w:beforeAutospacing="1" w:after="100" w:afterAutospacing="1"/>
    </w:pPr>
    <w:rPr>
      <w:rFonts w:eastAsia="Times New Roman"/>
      <w:sz w:val="24"/>
      <w:szCs w:val="24"/>
    </w:rPr>
  </w:style>
  <w:style w:type="character" w:customStyle="1" w:styleId="apple-converted-space">
    <w:name w:val="apple-converted-space"/>
    <w:basedOn w:val="Noklusjumarindkopasfonts"/>
    <w:rsid w:val="00093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lang w:val="x-none"/>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qFormat/>
    <w:rsid w:val="002D730C"/>
    <w:pPr>
      <w:keepNext/>
      <w:spacing w:before="240" w:after="60"/>
      <w:outlineLvl w:val="3"/>
    </w:pPr>
    <w:rPr>
      <w:rFonts w:ascii="Calibri" w:eastAsia="Times New Roman" w:hAnsi="Calibri"/>
      <w:b/>
      <w:bCs/>
      <w:sz w:val="28"/>
      <w:szCs w:val="28"/>
      <w:lang w:val="x-none"/>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lang w:val="x-none"/>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lang w:val="x-none"/>
    </w:rPr>
  </w:style>
  <w:style w:type="paragraph" w:styleId="Virsraksts7">
    <w:name w:val="heading 7"/>
    <w:basedOn w:val="Parastais"/>
    <w:next w:val="Parastais"/>
    <w:link w:val="Virsraksts7Rakstz"/>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qFormat/>
    <w:rsid w:val="002D730C"/>
    <w:pPr>
      <w:spacing w:before="240" w:after="60"/>
      <w:outlineLvl w:val="7"/>
    </w:pPr>
    <w:rPr>
      <w:rFonts w:ascii="Calibri" w:eastAsia="Times New Roman" w:hAnsi="Calibri"/>
      <w:i/>
      <w:iCs/>
      <w:lang w:val="x-none"/>
    </w:rPr>
  </w:style>
  <w:style w:type="paragraph" w:styleId="Virsraksts9">
    <w:name w:val="heading 9"/>
    <w:basedOn w:val="Parasts"/>
    <w:next w:val="Parasts"/>
    <w:link w:val="Virsraksts9Rakstz"/>
    <w:unhideWhenUsed/>
    <w:qFormat/>
    <w:rsid w:val="001B35B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lang w:val="x-none"/>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iPriority w:val="99"/>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uiPriority w:val="99"/>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basedOn w:val="Parastais"/>
    <w:link w:val="KjeneRakstz"/>
    <w:rsid w:val="000E0EFD"/>
    <w:pPr>
      <w:widowControl/>
      <w:tabs>
        <w:tab w:val="center" w:pos="4153"/>
        <w:tab w:val="right" w:pos="8306"/>
      </w:tabs>
      <w:suppressAutoHyphens w:val="0"/>
    </w:pPr>
    <w:rPr>
      <w:rFonts w:eastAsia="Times New Roman"/>
      <w:kern w:val="0"/>
      <w:sz w:val="20"/>
      <w:lang w:val="x-none" w:eastAsia="x-none"/>
    </w:rPr>
  </w:style>
  <w:style w:type="character" w:customStyle="1" w:styleId="KjeneRakstz">
    <w:name w:val="Kājene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lang w:val="x-none" w:eastAsia="x-none"/>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basedOn w:val="Parastais"/>
    <w:uiPriority w:val="99"/>
    <w:qFormat/>
    <w:rsid w:val="0083643A"/>
    <w:pPr>
      <w:ind w:left="720"/>
    </w:pPr>
  </w:style>
  <w:style w:type="paragraph" w:styleId="Balonteksts">
    <w:name w:val="Balloon Text"/>
    <w:basedOn w:val="Parastais"/>
    <w:link w:val="BalontekstsRakstz"/>
    <w:uiPriority w:val="99"/>
    <w:semiHidden/>
    <w:unhideWhenUsed/>
    <w:rsid w:val="00163D7A"/>
    <w:rPr>
      <w:rFonts w:ascii="Tahoma" w:hAnsi="Tahoma"/>
      <w:sz w:val="16"/>
      <w:szCs w:val="16"/>
      <w:lang w:val="x-none"/>
    </w:rPr>
  </w:style>
  <w:style w:type="character" w:customStyle="1" w:styleId="BalontekstsRakstz">
    <w:name w:val="Balonteksts Rakstz."/>
    <w:link w:val="Balonteksts"/>
    <w:uiPriority w:val="99"/>
    <w:semiHidden/>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uiPriority w:val="9"/>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6Rakstz">
    <w:name w:val="Virsraksts 6 Rakstz."/>
    <w:link w:val="Virsraksts6"/>
    <w:uiPriority w:val="9"/>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3"/>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val="x-none"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val="x-none"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semiHidden/>
    <w:unhideWhenUsed/>
    <w:rsid w:val="006E1B78"/>
    <w:rPr>
      <w:sz w:val="16"/>
      <w:szCs w:val="16"/>
    </w:rPr>
  </w:style>
  <w:style w:type="paragraph" w:styleId="Komentrateksts">
    <w:name w:val="annotation text"/>
    <w:basedOn w:val="Parasts"/>
    <w:link w:val="KomentratekstsRakstz"/>
    <w:uiPriority w:val="99"/>
    <w:semiHidden/>
    <w:unhideWhenUsed/>
    <w:rsid w:val="006E1B78"/>
  </w:style>
  <w:style w:type="character" w:customStyle="1" w:styleId="KomentratekstsRakstz">
    <w:name w:val="Komentāra teksts Rakstz."/>
    <w:basedOn w:val="Noklusjumarindkopasfonts"/>
    <w:link w:val="Komentrateksts"/>
    <w:uiPriority w:val="99"/>
    <w:semiHidden/>
    <w:rsid w:val="006E1B78"/>
  </w:style>
  <w:style w:type="paragraph" w:styleId="Komentratma">
    <w:name w:val="annotation subject"/>
    <w:basedOn w:val="Komentrateksts"/>
    <w:next w:val="Komentrateksts"/>
    <w:link w:val="KomentratmaRakstz"/>
    <w:uiPriority w:val="99"/>
    <w:semiHidden/>
    <w:unhideWhenUsed/>
    <w:rsid w:val="006E1B78"/>
    <w:rPr>
      <w:b/>
      <w:bCs/>
    </w:rPr>
  </w:style>
  <w:style w:type="character" w:customStyle="1" w:styleId="KomentratmaRakstz">
    <w:name w:val="Komentāra tēma Rakstz."/>
    <w:link w:val="Komentratma"/>
    <w:uiPriority w:val="99"/>
    <w:semiHidden/>
    <w:rsid w:val="006E1B78"/>
    <w:rPr>
      <w:b/>
      <w:bCs/>
    </w:rPr>
  </w:style>
  <w:style w:type="paragraph" w:customStyle="1" w:styleId="Default">
    <w:name w:val="Default"/>
    <w:rsid w:val="00FC4E1C"/>
    <w:pPr>
      <w:autoSpaceDE w:val="0"/>
      <w:autoSpaceDN w:val="0"/>
      <w:adjustRightInd w:val="0"/>
    </w:pPr>
    <w:rPr>
      <w:color w:val="000000"/>
      <w:sz w:val="24"/>
      <w:szCs w:val="24"/>
      <w:lang w:eastAsia="en-US"/>
    </w:rPr>
  </w:style>
  <w:style w:type="paragraph" w:styleId="Vresteksts">
    <w:name w:val="footnote text"/>
    <w:basedOn w:val="Parasts"/>
    <w:link w:val="VrestekstsRakstz"/>
    <w:uiPriority w:val="99"/>
    <w:unhideWhenUsed/>
    <w:rsid w:val="00637C53"/>
  </w:style>
  <w:style w:type="character" w:customStyle="1" w:styleId="VrestekstsRakstz">
    <w:name w:val="Vēres teksts Rakstz."/>
    <w:basedOn w:val="Noklusjumarindkopasfonts"/>
    <w:link w:val="Vresteksts"/>
    <w:uiPriority w:val="99"/>
    <w:rsid w:val="00637C53"/>
  </w:style>
  <w:style w:type="character" w:styleId="Vresatsauce">
    <w:name w:val="footnote reference"/>
    <w:uiPriority w:val="99"/>
    <w:semiHidden/>
    <w:unhideWhenUsed/>
    <w:rsid w:val="00637C53"/>
    <w:rPr>
      <w:vertAlign w:val="superscript"/>
    </w:rPr>
  </w:style>
  <w:style w:type="table" w:customStyle="1" w:styleId="Reatabula1">
    <w:name w:val="Režģa tabula1"/>
    <w:basedOn w:val="Parastatabula"/>
    <w:next w:val="Reatabula"/>
    <w:uiPriority w:val="59"/>
    <w:rsid w:val="00536F7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semiHidden/>
    <w:unhideWhenUsed/>
    <w:rsid w:val="00937CCC"/>
    <w:rPr>
      <w:color w:val="800080"/>
      <w:u w:val="single"/>
    </w:rPr>
  </w:style>
  <w:style w:type="paragraph" w:customStyle="1" w:styleId="xl67">
    <w:name w:val="xl67"/>
    <w:basedOn w:val="Parasts"/>
    <w:rsid w:val="00937CCC"/>
    <w:pPr>
      <w:spacing w:before="100" w:beforeAutospacing="1" w:after="100" w:afterAutospacing="1"/>
    </w:pPr>
    <w:rPr>
      <w:rFonts w:ascii="Verdana" w:eastAsia="Times New Roman" w:hAnsi="Verdana"/>
      <w:sz w:val="24"/>
      <w:szCs w:val="24"/>
    </w:rPr>
  </w:style>
  <w:style w:type="paragraph" w:customStyle="1" w:styleId="xl68">
    <w:name w:val="xl68"/>
    <w:basedOn w:val="Parasts"/>
    <w:rsid w:val="00937CCC"/>
    <w:pPr>
      <w:pBdr>
        <w:top w:val="single" w:sz="8" w:space="0" w:color="auto"/>
        <w:left w:val="single" w:sz="8"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69">
    <w:name w:val="xl69"/>
    <w:basedOn w:val="Parasts"/>
    <w:rsid w:val="00937CCC"/>
    <w:pPr>
      <w:pBdr>
        <w:top w:val="single" w:sz="8" w:space="0" w:color="auto"/>
        <w:left w:val="single" w:sz="4" w:space="0" w:color="auto"/>
        <w:right w:val="single" w:sz="4" w:space="0" w:color="auto"/>
      </w:pBdr>
      <w:spacing w:before="100" w:beforeAutospacing="1" w:after="100" w:afterAutospacing="1"/>
    </w:pPr>
    <w:rPr>
      <w:rFonts w:ascii="Verdana" w:eastAsia="Times New Roman" w:hAnsi="Verdana"/>
      <w:sz w:val="24"/>
      <w:szCs w:val="24"/>
    </w:rPr>
  </w:style>
  <w:style w:type="paragraph" w:customStyle="1" w:styleId="xl70">
    <w:name w:val="xl7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1">
    <w:name w:val="xl71"/>
    <w:basedOn w:val="Parasts"/>
    <w:rsid w:val="00937CCC"/>
    <w:pPr>
      <w:spacing w:before="100" w:beforeAutospacing="1" w:after="100" w:afterAutospacing="1"/>
      <w:jc w:val="center"/>
      <w:textAlignment w:val="center"/>
    </w:pPr>
    <w:rPr>
      <w:rFonts w:ascii="Verdana" w:eastAsia="Times New Roman" w:hAnsi="Verdana"/>
      <w:sz w:val="16"/>
      <w:szCs w:val="16"/>
    </w:rPr>
  </w:style>
  <w:style w:type="paragraph" w:customStyle="1" w:styleId="xl72">
    <w:name w:val="xl72"/>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73">
    <w:name w:val="xl73"/>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4">
    <w:name w:val="xl74"/>
    <w:basedOn w:val="Parasts"/>
    <w:rsid w:val="00937CCC"/>
    <w:pPr>
      <w:pBdr>
        <w:top w:val="single" w:sz="4" w:space="0" w:color="auto"/>
        <w:left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5">
    <w:name w:val="xl75"/>
    <w:basedOn w:val="Parasts"/>
    <w:rsid w:val="00937CCC"/>
    <w:pPr>
      <w:spacing w:before="100" w:beforeAutospacing="1" w:after="100" w:afterAutospacing="1"/>
      <w:textAlignment w:val="center"/>
    </w:pPr>
    <w:rPr>
      <w:rFonts w:ascii="Verdana" w:eastAsia="Times New Roman" w:hAnsi="Verdana"/>
      <w:sz w:val="24"/>
      <w:szCs w:val="24"/>
    </w:rPr>
  </w:style>
  <w:style w:type="paragraph" w:customStyle="1" w:styleId="xl76">
    <w:name w:val="xl7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7">
    <w:name w:val="xl7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78">
    <w:name w:val="xl7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79">
    <w:name w:val="xl79"/>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0">
    <w:name w:val="xl80"/>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81">
    <w:name w:val="xl81"/>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2">
    <w:name w:val="xl82"/>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3">
    <w:name w:val="xl83"/>
    <w:basedOn w:val="Parasts"/>
    <w:rsid w:val="00937CC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4">
    <w:name w:val="xl84"/>
    <w:basedOn w:val="Parasts"/>
    <w:rsid w:val="00937CCC"/>
    <w:pPr>
      <w:pBdr>
        <w:top w:val="single" w:sz="4" w:space="0" w:color="000000"/>
        <w:left w:val="single" w:sz="4" w:space="0" w:color="000000"/>
        <w:right w:val="single" w:sz="4" w:space="0" w:color="000000"/>
      </w:pBdr>
      <w:spacing w:before="100" w:beforeAutospacing="1" w:after="100" w:afterAutospacing="1"/>
      <w:textAlignment w:val="center"/>
    </w:pPr>
    <w:rPr>
      <w:rFonts w:ascii="Verdana" w:eastAsia="Times New Roman" w:hAnsi="Verdana"/>
      <w:color w:val="000000"/>
      <w:sz w:val="16"/>
      <w:szCs w:val="16"/>
    </w:rPr>
  </w:style>
  <w:style w:type="paragraph" w:customStyle="1" w:styleId="xl85">
    <w:name w:val="xl85"/>
    <w:basedOn w:val="Parasts"/>
    <w:rsid w:val="00937CC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6">
    <w:name w:val="xl8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87">
    <w:name w:val="xl8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8">
    <w:name w:val="xl88"/>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89">
    <w:name w:val="xl89"/>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16"/>
      <w:szCs w:val="16"/>
    </w:rPr>
  </w:style>
  <w:style w:type="paragraph" w:customStyle="1" w:styleId="xl90">
    <w:name w:val="xl90"/>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1">
    <w:name w:val="xl91"/>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92">
    <w:name w:val="xl92"/>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93">
    <w:name w:val="xl93"/>
    <w:basedOn w:val="Parasts"/>
    <w:rsid w:val="00937CCC"/>
    <w:pPr>
      <w:pBdr>
        <w:top w:val="single" w:sz="4" w:space="0" w:color="auto"/>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4">
    <w:name w:val="xl94"/>
    <w:basedOn w:val="Parasts"/>
    <w:rsid w:val="00937CC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5">
    <w:name w:val="xl95"/>
    <w:basedOn w:val="Parasts"/>
    <w:rsid w:val="00937CCC"/>
    <w:pPr>
      <w:pBdr>
        <w:top w:val="single" w:sz="4" w:space="0" w:color="auto"/>
        <w:left w:val="single" w:sz="4" w:space="0" w:color="auto"/>
        <w:bottom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96">
    <w:name w:val="xl9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7">
    <w:name w:val="xl97"/>
    <w:basedOn w:val="Parasts"/>
    <w:rsid w:val="00937CC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98">
    <w:name w:val="xl98"/>
    <w:basedOn w:val="Parasts"/>
    <w:rsid w:val="00937CCC"/>
    <w:pPr>
      <w:pBdr>
        <w:top w:val="single" w:sz="8" w:space="0" w:color="auto"/>
        <w:left w:val="single" w:sz="8" w:space="0" w:color="auto"/>
      </w:pBdr>
      <w:spacing w:before="100" w:beforeAutospacing="1" w:after="100" w:afterAutospacing="1"/>
    </w:pPr>
    <w:rPr>
      <w:rFonts w:ascii="Verdana" w:eastAsia="Times New Roman" w:hAnsi="Verdana"/>
      <w:sz w:val="24"/>
      <w:szCs w:val="24"/>
    </w:rPr>
  </w:style>
  <w:style w:type="paragraph" w:customStyle="1" w:styleId="xl99">
    <w:name w:val="xl99"/>
    <w:basedOn w:val="Parasts"/>
    <w:rsid w:val="00937CCC"/>
    <w:pPr>
      <w:pBdr>
        <w:lef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0">
    <w:name w:val="xl100"/>
    <w:basedOn w:val="Parasts"/>
    <w:rsid w:val="00937CCC"/>
    <w:pPr>
      <w:pBdr>
        <w:left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1">
    <w:name w:val="xl101"/>
    <w:basedOn w:val="Parasts"/>
    <w:rsid w:val="00937CCC"/>
    <w:pPr>
      <w:pBdr>
        <w:lef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2">
    <w:name w:val="xl102"/>
    <w:basedOn w:val="Parasts"/>
    <w:rsid w:val="00937CCC"/>
    <w:pPr>
      <w:pBdr>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3">
    <w:name w:val="xl103"/>
    <w:basedOn w:val="Parasts"/>
    <w:rsid w:val="00937CCC"/>
    <w:pPr>
      <w:pBdr>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sz w:val="24"/>
      <w:szCs w:val="24"/>
    </w:rPr>
  </w:style>
  <w:style w:type="paragraph" w:customStyle="1" w:styleId="xl104">
    <w:name w:val="xl104"/>
    <w:basedOn w:val="Parasts"/>
    <w:rsid w:val="00937CCC"/>
    <w:pPr>
      <w:pBdr>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5">
    <w:name w:val="xl105"/>
    <w:basedOn w:val="Parasts"/>
    <w:rsid w:val="00937C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6">
    <w:name w:val="xl106"/>
    <w:basedOn w:val="Parasts"/>
    <w:rsid w:val="00937C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7">
    <w:name w:val="xl10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8">
    <w:name w:val="xl108"/>
    <w:basedOn w:val="Parasts"/>
    <w:rsid w:val="00937CC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09">
    <w:name w:val="xl109"/>
    <w:basedOn w:val="Parasts"/>
    <w:rsid w:val="00937CCC"/>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0">
    <w:name w:val="xl110"/>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1">
    <w:name w:val="xl111"/>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2">
    <w:name w:val="xl112"/>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olor w:val="000000"/>
      <w:sz w:val="16"/>
      <w:szCs w:val="16"/>
    </w:rPr>
  </w:style>
  <w:style w:type="paragraph" w:customStyle="1" w:styleId="xl113">
    <w:name w:val="xl113"/>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4">
    <w:name w:val="xl11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5">
    <w:name w:val="xl115"/>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sz w:val="16"/>
      <w:szCs w:val="16"/>
    </w:rPr>
  </w:style>
  <w:style w:type="paragraph" w:customStyle="1" w:styleId="xl116">
    <w:name w:val="xl116"/>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Times New Roman" w:hAnsi="Verdana"/>
      <w:sz w:val="16"/>
      <w:szCs w:val="16"/>
    </w:rPr>
  </w:style>
  <w:style w:type="paragraph" w:customStyle="1" w:styleId="xl117">
    <w:name w:val="xl117"/>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18">
    <w:name w:val="xl118"/>
    <w:basedOn w:val="Parasts"/>
    <w:rsid w:val="00937CCC"/>
    <w:pPr>
      <w:spacing w:before="100" w:beforeAutospacing="1" w:after="100" w:afterAutospacing="1"/>
      <w:textAlignment w:val="center"/>
    </w:pPr>
    <w:rPr>
      <w:rFonts w:ascii="Verdana" w:eastAsia="Times New Roman" w:hAnsi="Verdana"/>
      <w:color w:val="000000"/>
      <w:sz w:val="16"/>
      <w:szCs w:val="16"/>
    </w:rPr>
  </w:style>
  <w:style w:type="paragraph" w:customStyle="1" w:styleId="xl119">
    <w:name w:val="xl119"/>
    <w:basedOn w:val="Parasts"/>
    <w:rsid w:val="00937CCC"/>
    <w:pPr>
      <w:spacing w:before="100" w:beforeAutospacing="1" w:after="100" w:afterAutospacing="1"/>
      <w:textAlignment w:val="center"/>
    </w:pPr>
    <w:rPr>
      <w:rFonts w:ascii="Verdana" w:eastAsia="Times New Roman" w:hAnsi="Verdana"/>
      <w:sz w:val="16"/>
      <w:szCs w:val="16"/>
    </w:rPr>
  </w:style>
  <w:style w:type="paragraph" w:customStyle="1" w:styleId="xl120">
    <w:name w:val="xl120"/>
    <w:basedOn w:val="Parasts"/>
    <w:rsid w:val="00937CC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eastAsia="Times New Roman" w:hAnsi="Verdana"/>
      <w:b/>
      <w:bCs/>
      <w:color w:val="000000"/>
      <w:sz w:val="16"/>
      <w:szCs w:val="16"/>
    </w:rPr>
  </w:style>
  <w:style w:type="paragraph" w:customStyle="1" w:styleId="xl121">
    <w:name w:val="xl121"/>
    <w:basedOn w:val="Parasts"/>
    <w:rsid w:val="00937CCC"/>
    <w:pPr>
      <w:spacing w:before="100" w:beforeAutospacing="1" w:after="100" w:afterAutospacing="1"/>
      <w:jc w:val="center"/>
    </w:pPr>
    <w:rPr>
      <w:rFonts w:ascii="Verdana" w:eastAsia="Times New Roman" w:hAnsi="Verdana"/>
      <w:sz w:val="24"/>
      <w:szCs w:val="24"/>
    </w:rPr>
  </w:style>
  <w:style w:type="paragraph" w:customStyle="1" w:styleId="xl122">
    <w:name w:val="xl122"/>
    <w:basedOn w:val="Parasts"/>
    <w:rsid w:val="00937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3">
    <w:name w:val="xl123"/>
    <w:basedOn w:val="Parasts"/>
    <w:rsid w:val="00937C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4">
    <w:name w:val="xl124"/>
    <w:basedOn w:val="Parasts"/>
    <w:rsid w:val="00937C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5">
    <w:name w:val="xl125"/>
    <w:basedOn w:val="Parasts"/>
    <w:rsid w:val="00937C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eastAsia="Times New Roman" w:hAnsi="Verdana"/>
      <w:sz w:val="24"/>
      <w:szCs w:val="24"/>
    </w:rPr>
  </w:style>
  <w:style w:type="paragraph" w:customStyle="1" w:styleId="xl126">
    <w:name w:val="xl126"/>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7">
    <w:name w:val="xl127"/>
    <w:basedOn w:val="Parasts"/>
    <w:rsid w:val="00937C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8">
    <w:name w:val="xl128"/>
    <w:basedOn w:val="Parasts"/>
    <w:rsid w:val="00937CCC"/>
    <w:pPr>
      <w:pBdr>
        <w:top w:val="single" w:sz="8" w:space="0" w:color="auto"/>
        <w:left w:val="single" w:sz="4"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29">
    <w:name w:val="xl129"/>
    <w:basedOn w:val="Parasts"/>
    <w:rsid w:val="00937CCC"/>
    <w:pPr>
      <w:pBdr>
        <w:left w:val="single" w:sz="4" w:space="0" w:color="auto"/>
        <w:bottom w:val="single" w:sz="8" w:space="0" w:color="auto"/>
        <w:right w:val="single" w:sz="8" w:space="0" w:color="auto"/>
      </w:pBdr>
      <w:spacing w:before="100" w:beforeAutospacing="1" w:after="100" w:afterAutospacing="1"/>
      <w:jc w:val="center"/>
      <w:textAlignment w:val="center"/>
    </w:pPr>
    <w:rPr>
      <w:rFonts w:ascii="Verdana" w:eastAsia="Times New Roman" w:hAnsi="Verdana"/>
      <w:sz w:val="16"/>
      <w:szCs w:val="16"/>
    </w:rPr>
  </w:style>
  <w:style w:type="paragraph" w:customStyle="1" w:styleId="xl130">
    <w:name w:val="xl130"/>
    <w:basedOn w:val="Parasts"/>
    <w:rsid w:val="00937CCC"/>
    <w:pPr>
      <w:pBdr>
        <w:top w:val="single" w:sz="8" w:space="0" w:color="auto"/>
        <w:left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1">
    <w:name w:val="xl131"/>
    <w:basedOn w:val="Parasts"/>
    <w:rsid w:val="00937CCC"/>
    <w:pPr>
      <w:pBdr>
        <w:top w:val="single" w:sz="8" w:space="0" w:color="auto"/>
        <w:bottom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2">
    <w:name w:val="xl132"/>
    <w:basedOn w:val="Parasts"/>
    <w:rsid w:val="00937CCC"/>
    <w:pPr>
      <w:pBdr>
        <w:top w:val="single" w:sz="8"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xl133">
    <w:name w:val="xl133"/>
    <w:basedOn w:val="Parasts"/>
    <w:rsid w:val="00937CCC"/>
    <w:pPr>
      <w:pBdr>
        <w:top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4">
    <w:name w:val="xl134"/>
    <w:basedOn w:val="Parasts"/>
    <w:rsid w:val="00937CC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24"/>
      <w:szCs w:val="24"/>
    </w:rPr>
  </w:style>
  <w:style w:type="paragraph" w:customStyle="1" w:styleId="xl135">
    <w:name w:val="xl135"/>
    <w:basedOn w:val="Parasts"/>
    <w:rsid w:val="00937CC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eastAsia="Times New Roman" w:hAnsi="Verdana"/>
      <w:sz w:val="24"/>
      <w:szCs w:val="24"/>
    </w:rPr>
  </w:style>
  <w:style w:type="paragraph" w:customStyle="1" w:styleId="RakstzCharCharRakstzCharCharRakstz">
    <w:name w:val="Rakstz. Char Char Rakstz. Char Char Rakstz."/>
    <w:basedOn w:val="Parasts"/>
    <w:rsid w:val="001B35BA"/>
    <w:pPr>
      <w:spacing w:after="160" w:line="240" w:lineRule="exact"/>
    </w:pPr>
    <w:rPr>
      <w:rFonts w:ascii="Tahoma" w:eastAsia="Times New Roman" w:hAnsi="Tahoma"/>
      <w:lang w:val="en-US" w:eastAsia="en-US"/>
    </w:rPr>
  </w:style>
  <w:style w:type="character" w:customStyle="1" w:styleId="Virsraksts9Rakstz">
    <w:name w:val="Virsraksts 9 Rakstz."/>
    <w:basedOn w:val="Noklusjumarindkopasfonts"/>
    <w:link w:val="Virsraksts9"/>
    <w:uiPriority w:val="9"/>
    <w:semiHidden/>
    <w:rsid w:val="001B35BA"/>
    <w:rPr>
      <w:rFonts w:asciiTheme="majorHAnsi" w:eastAsiaTheme="majorEastAsia" w:hAnsiTheme="majorHAnsi" w:cstheme="majorBidi"/>
      <w:i/>
      <w:iCs/>
      <w:color w:val="404040" w:themeColor="text1" w:themeTint="BF"/>
    </w:rPr>
  </w:style>
  <w:style w:type="paragraph" w:customStyle="1" w:styleId="Punkts">
    <w:name w:val="Punkts"/>
    <w:basedOn w:val="Parasts"/>
    <w:rsid w:val="00B50E18"/>
    <w:pPr>
      <w:suppressAutoHyphens/>
      <w:spacing w:line="100" w:lineRule="atLeast"/>
      <w:ind w:left="851" w:hanging="851"/>
    </w:pPr>
    <w:rPr>
      <w:rFonts w:ascii="Arial" w:eastAsia="Times New Roman" w:hAnsi="Arial" w:cs="Arial"/>
      <w:b/>
      <w:bCs/>
      <w:kern w:val="22"/>
      <w:lang w:eastAsia="ar-SA"/>
    </w:rPr>
  </w:style>
  <w:style w:type="paragraph" w:customStyle="1" w:styleId="tv213">
    <w:name w:val="tv213"/>
    <w:basedOn w:val="Parasts"/>
    <w:rsid w:val="00F413CF"/>
    <w:pPr>
      <w:spacing w:before="100" w:beforeAutospacing="1" w:after="100" w:afterAutospacing="1"/>
    </w:pPr>
    <w:rPr>
      <w:rFonts w:eastAsia="Times New Roman"/>
      <w:sz w:val="24"/>
      <w:szCs w:val="24"/>
    </w:rPr>
  </w:style>
  <w:style w:type="character" w:customStyle="1" w:styleId="apple-converted-space">
    <w:name w:val="apple-converted-space"/>
    <w:basedOn w:val="Noklusjumarindkopasfonts"/>
    <w:rsid w:val="0009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2344">
      <w:bodyDiv w:val="1"/>
      <w:marLeft w:val="0"/>
      <w:marRight w:val="0"/>
      <w:marTop w:val="0"/>
      <w:marBottom w:val="0"/>
      <w:divBdr>
        <w:top w:val="none" w:sz="0" w:space="0" w:color="auto"/>
        <w:left w:val="none" w:sz="0" w:space="0" w:color="auto"/>
        <w:bottom w:val="none" w:sz="0" w:space="0" w:color="auto"/>
        <w:right w:val="none" w:sz="0" w:space="0" w:color="auto"/>
      </w:divBdr>
    </w:div>
    <w:div w:id="877200014">
      <w:bodyDiv w:val="1"/>
      <w:marLeft w:val="0"/>
      <w:marRight w:val="0"/>
      <w:marTop w:val="0"/>
      <w:marBottom w:val="0"/>
      <w:divBdr>
        <w:top w:val="none" w:sz="0" w:space="0" w:color="auto"/>
        <w:left w:val="none" w:sz="0" w:space="0" w:color="auto"/>
        <w:bottom w:val="none" w:sz="0" w:space="0" w:color="auto"/>
        <w:right w:val="none" w:sz="0" w:space="0" w:color="auto"/>
      </w:divBdr>
    </w:div>
    <w:div w:id="936672394">
      <w:bodyDiv w:val="1"/>
      <w:marLeft w:val="0"/>
      <w:marRight w:val="0"/>
      <w:marTop w:val="0"/>
      <w:marBottom w:val="0"/>
      <w:divBdr>
        <w:top w:val="none" w:sz="0" w:space="0" w:color="auto"/>
        <w:left w:val="none" w:sz="0" w:space="0" w:color="auto"/>
        <w:bottom w:val="none" w:sz="0" w:space="0" w:color="auto"/>
        <w:right w:val="none" w:sz="0" w:space="0" w:color="auto"/>
      </w:divBdr>
    </w:div>
    <w:div w:id="1008757235">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038942449">
      <w:bodyDiv w:val="1"/>
      <w:marLeft w:val="0"/>
      <w:marRight w:val="0"/>
      <w:marTop w:val="0"/>
      <w:marBottom w:val="0"/>
      <w:divBdr>
        <w:top w:val="none" w:sz="0" w:space="0" w:color="auto"/>
        <w:left w:val="none" w:sz="0" w:space="0" w:color="auto"/>
        <w:bottom w:val="none" w:sz="0" w:space="0" w:color="auto"/>
        <w:right w:val="none" w:sz="0" w:space="0" w:color="auto"/>
      </w:divBdr>
    </w:div>
    <w:div w:id="1136676352">
      <w:bodyDiv w:val="1"/>
      <w:marLeft w:val="0"/>
      <w:marRight w:val="0"/>
      <w:marTop w:val="0"/>
      <w:marBottom w:val="0"/>
      <w:divBdr>
        <w:top w:val="none" w:sz="0" w:space="0" w:color="auto"/>
        <w:left w:val="none" w:sz="0" w:space="0" w:color="auto"/>
        <w:bottom w:val="none" w:sz="0" w:space="0" w:color="auto"/>
        <w:right w:val="none" w:sz="0" w:space="0" w:color="auto"/>
      </w:divBdr>
    </w:div>
    <w:div w:id="1246912238">
      <w:bodyDiv w:val="1"/>
      <w:marLeft w:val="0"/>
      <w:marRight w:val="0"/>
      <w:marTop w:val="0"/>
      <w:marBottom w:val="0"/>
      <w:divBdr>
        <w:top w:val="none" w:sz="0" w:space="0" w:color="auto"/>
        <w:left w:val="none" w:sz="0" w:space="0" w:color="auto"/>
        <w:bottom w:val="none" w:sz="0" w:space="0" w:color="auto"/>
        <w:right w:val="none" w:sz="0" w:space="0" w:color="auto"/>
      </w:divBdr>
    </w:div>
    <w:div w:id="128564983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s.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gunta.smite@to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ne.liepina@tos.lv" TargetMode="Externa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403B-89BA-4E92-B28E-1769D8C6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19457</Words>
  <Characters>11091</Characters>
  <Application>Microsoft Office Word</Application>
  <DocSecurity>0</DocSecurity>
  <Lines>92</Lines>
  <Paragraphs>60</Paragraphs>
  <ScaleCrop>false</ScaleCrop>
  <HeadingPairs>
    <vt:vector size="6" baseType="variant">
      <vt:variant>
        <vt:lpstr>Nosaukums</vt:lpstr>
      </vt:variant>
      <vt:variant>
        <vt:i4>1</vt:i4>
      </vt:variant>
      <vt:variant>
        <vt:lpstr>Virsraksti</vt:lpstr>
      </vt:variant>
      <vt:variant>
        <vt:i4>12</vt:i4>
      </vt:variant>
      <vt:variant>
        <vt:lpstr>Title</vt:lpstr>
      </vt:variant>
      <vt:variant>
        <vt:i4>1</vt:i4>
      </vt:variant>
    </vt:vector>
  </HeadingPairs>
  <TitlesOfParts>
    <vt:vector size="14" baseType="lpstr">
      <vt:lpstr>Valsts sabiedrība ar ierobežotu atbildību</vt:lpstr>
      <vt:lpstr>Piedāvājumu iesniegšana:</vt:lpstr>
      <vt:lpstr>Prasības pretendentu piedāvājuma noformējumam un iesniegšanas kārtībai</vt:lpstr>
      <vt:lpstr>        </vt:lpstr>
      <vt:lpstr>        PIETEIKUMS iepirkuma procedūrai</vt:lpstr>
      <vt:lpstr>        </vt:lpstr>
      <vt:lpstr>        </vt:lpstr>
      <vt:lpstr>Drošības karte asins grupu pārbaudei pirms transfūzijas</vt:lpstr>
      <vt:lpstr>        </vt:lpstr>
      <vt:lpstr>        </vt:lpstr>
      <vt:lpstr>        Pielikums Nr.5</vt:lpstr>
      <vt:lpstr>Līguma priekšmets</vt:lpstr>
      <vt:lpstr>LĪDZĒJU paraksti un juridiskās adreses</vt:lpstr>
      <vt:lpstr>Valsts sabiedrība ar ierobežotu atbildību</vt:lpstr>
    </vt:vector>
  </TitlesOfParts>
  <Company/>
  <LinksUpToDate>false</LinksUpToDate>
  <CharactersWithSpaces>30488</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Normunds Pavlovs</dc:creator>
  <cp:lastModifiedBy>Zane Liepiņa</cp:lastModifiedBy>
  <cp:revision>18</cp:revision>
  <cp:lastPrinted>2013-12-05T10:37:00Z</cp:lastPrinted>
  <dcterms:created xsi:type="dcterms:W3CDTF">2013-12-10T09:24:00Z</dcterms:created>
  <dcterms:modified xsi:type="dcterms:W3CDTF">2014-01-03T09:20:00Z</dcterms:modified>
</cp:coreProperties>
</file>